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8C999E" w14:textId="77777777" w:rsidR="00040D8C" w:rsidRDefault="00040D8C" w:rsidP="00D264EA">
      <w:pPr>
        <w:pStyle w:val="NoSpacing"/>
        <w:rPr>
          <w:rFonts w:asciiTheme="majorHAnsi" w:hAnsiTheme="majorHAnsi"/>
          <w:b/>
          <w:sz w:val="36"/>
          <w:szCs w:val="36"/>
        </w:rPr>
      </w:pPr>
    </w:p>
    <w:p w14:paraId="6BE9B7F4" w14:textId="77777777" w:rsidR="00B5018B" w:rsidRDefault="00B5018B" w:rsidP="00D264EA">
      <w:pPr>
        <w:pStyle w:val="NoSpacing"/>
        <w:rPr>
          <w:rFonts w:asciiTheme="majorHAnsi" w:hAnsiTheme="majorHAnsi"/>
          <w:b/>
          <w:sz w:val="36"/>
          <w:szCs w:val="36"/>
        </w:rPr>
      </w:pPr>
    </w:p>
    <w:p w14:paraId="00430C72" w14:textId="77777777" w:rsidR="00B5018B" w:rsidRDefault="00B5018B" w:rsidP="00D264EA">
      <w:pPr>
        <w:pStyle w:val="NoSpacing"/>
        <w:rPr>
          <w:rFonts w:asciiTheme="majorHAnsi" w:hAnsiTheme="majorHAnsi"/>
          <w:b/>
          <w:sz w:val="36"/>
          <w:szCs w:val="36"/>
        </w:rPr>
      </w:pPr>
    </w:p>
    <w:p w14:paraId="27412E2F" w14:textId="77777777" w:rsidR="00B5018B" w:rsidRDefault="00B5018B" w:rsidP="00D264EA">
      <w:pPr>
        <w:pStyle w:val="NoSpacing"/>
        <w:rPr>
          <w:rFonts w:asciiTheme="majorHAnsi" w:hAnsiTheme="majorHAnsi"/>
          <w:b/>
          <w:sz w:val="36"/>
          <w:szCs w:val="36"/>
        </w:rPr>
      </w:pPr>
    </w:p>
    <w:p w14:paraId="0A958078" w14:textId="77777777" w:rsidR="00B5018B" w:rsidRDefault="00B5018B" w:rsidP="00D264EA">
      <w:pPr>
        <w:pStyle w:val="NoSpacing"/>
        <w:rPr>
          <w:rFonts w:asciiTheme="majorHAnsi" w:hAnsiTheme="majorHAnsi"/>
          <w:b/>
          <w:sz w:val="36"/>
          <w:szCs w:val="36"/>
        </w:rPr>
      </w:pPr>
    </w:p>
    <w:p w14:paraId="246E30B8" w14:textId="77777777" w:rsidR="00B5018B" w:rsidRPr="00946FF5" w:rsidRDefault="00B5018B" w:rsidP="00D264EA">
      <w:pPr>
        <w:pStyle w:val="NoSpacing"/>
        <w:rPr>
          <w:rFonts w:asciiTheme="majorHAnsi" w:hAnsiTheme="majorHAnsi"/>
          <w:b/>
          <w:sz w:val="48"/>
          <w:szCs w:val="48"/>
        </w:rPr>
      </w:pPr>
    </w:p>
    <w:p w14:paraId="324FD45E" w14:textId="4BA5F244" w:rsidR="00E73D9D" w:rsidRPr="00946FF5" w:rsidRDefault="0022655A" w:rsidP="00D264EA">
      <w:pPr>
        <w:pStyle w:val="NoSpacing"/>
        <w:rPr>
          <w:rFonts w:asciiTheme="majorHAnsi" w:hAnsiTheme="majorHAnsi"/>
          <w:b/>
          <w:sz w:val="48"/>
          <w:szCs w:val="48"/>
        </w:rPr>
      </w:pPr>
      <w:r>
        <w:rPr>
          <w:rFonts w:asciiTheme="majorHAnsi" w:hAnsiTheme="majorHAnsi"/>
          <w:b/>
          <w:sz w:val="48"/>
          <w:szCs w:val="48"/>
        </w:rPr>
        <w:t>Biggleswade</w:t>
      </w:r>
      <w:r w:rsidR="008034D1" w:rsidRPr="00946FF5">
        <w:rPr>
          <w:rFonts w:asciiTheme="majorHAnsi" w:hAnsiTheme="majorHAnsi"/>
          <w:b/>
          <w:sz w:val="48"/>
          <w:szCs w:val="48"/>
        </w:rPr>
        <w:t xml:space="preserve"> </w:t>
      </w:r>
      <w:r w:rsidR="002165C7" w:rsidRPr="00946FF5">
        <w:rPr>
          <w:rFonts w:asciiTheme="majorHAnsi" w:hAnsiTheme="majorHAnsi"/>
          <w:b/>
          <w:sz w:val="48"/>
          <w:szCs w:val="48"/>
        </w:rPr>
        <w:t>Neighbourhood Pl</w:t>
      </w:r>
      <w:r w:rsidR="005B27C0" w:rsidRPr="00946FF5">
        <w:rPr>
          <w:rFonts w:asciiTheme="majorHAnsi" w:hAnsiTheme="majorHAnsi"/>
          <w:b/>
          <w:sz w:val="48"/>
          <w:szCs w:val="48"/>
        </w:rPr>
        <w:t>an</w:t>
      </w:r>
    </w:p>
    <w:p w14:paraId="3B92E59A" w14:textId="77777777" w:rsidR="001C4E94" w:rsidRPr="00946FF5" w:rsidRDefault="005B27C0" w:rsidP="00D264EA">
      <w:pPr>
        <w:pStyle w:val="NoSpacing"/>
        <w:rPr>
          <w:rFonts w:asciiTheme="majorHAnsi" w:hAnsiTheme="majorHAnsi"/>
          <w:b/>
          <w:sz w:val="48"/>
          <w:szCs w:val="48"/>
        </w:rPr>
      </w:pPr>
      <w:r w:rsidRPr="00946FF5">
        <w:rPr>
          <w:rFonts w:asciiTheme="majorHAnsi" w:hAnsiTheme="majorHAnsi"/>
          <w:b/>
          <w:sz w:val="48"/>
          <w:szCs w:val="48"/>
        </w:rPr>
        <w:t>Consultation Statement</w:t>
      </w:r>
    </w:p>
    <w:p w14:paraId="0D7F1B6A" w14:textId="205BBA17" w:rsidR="00E73D9D" w:rsidRPr="00946FF5" w:rsidRDefault="00054C9D" w:rsidP="00D264EA">
      <w:pPr>
        <w:pStyle w:val="NoSpacing"/>
        <w:rPr>
          <w:rFonts w:asciiTheme="majorHAnsi" w:hAnsiTheme="majorHAnsi"/>
          <w:b/>
          <w:sz w:val="48"/>
          <w:szCs w:val="48"/>
        </w:rPr>
      </w:pPr>
      <w:r>
        <w:rPr>
          <w:rFonts w:asciiTheme="majorHAnsi" w:hAnsiTheme="majorHAnsi"/>
          <w:b/>
          <w:sz w:val="48"/>
          <w:szCs w:val="48"/>
        </w:rPr>
        <w:t>January 2022</w:t>
      </w:r>
    </w:p>
    <w:p w14:paraId="604B7C82" w14:textId="77777777" w:rsidR="00E73D9D" w:rsidRPr="003A5150" w:rsidRDefault="00E73D9D" w:rsidP="00D264EA">
      <w:pPr>
        <w:pStyle w:val="NoSpacing"/>
        <w:rPr>
          <w:rFonts w:asciiTheme="majorHAnsi" w:hAnsiTheme="majorHAnsi"/>
          <w:sz w:val="22"/>
          <w:szCs w:val="22"/>
        </w:rPr>
      </w:pPr>
    </w:p>
    <w:p w14:paraId="4AF4809C" w14:textId="77777777" w:rsidR="00A75537" w:rsidRPr="003A5150" w:rsidRDefault="00A75537" w:rsidP="00D264EA">
      <w:pPr>
        <w:pStyle w:val="NoSpacing"/>
        <w:rPr>
          <w:rFonts w:asciiTheme="majorHAnsi" w:hAnsiTheme="majorHAnsi"/>
          <w:sz w:val="22"/>
          <w:szCs w:val="22"/>
        </w:rPr>
      </w:pPr>
    </w:p>
    <w:p w14:paraId="20F6C467" w14:textId="77777777" w:rsidR="00A75537" w:rsidRPr="003A5150" w:rsidRDefault="00A75537" w:rsidP="00D264EA">
      <w:pPr>
        <w:pStyle w:val="NoSpacing"/>
        <w:rPr>
          <w:rFonts w:asciiTheme="majorHAnsi" w:hAnsiTheme="majorHAnsi"/>
          <w:sz w:val="22"/>
          <w:szCs w:val="22"/>
        </w:rPr>
      </w:pPr>
    </w:p>
    <w:p w14:paraId="35D97431" w14:textId="77777777" w:rsidR="004D0510" w:rsidRPr="003A5150" w:rsidRDefault="004D0510" w:rsidP="00D264EA">
      <w:pPr>
        <w:pStyle w:val="NoSpacing"/>
        <w:rPr>
          <w:rFonts w:asciiTheme="majorHAnsi" w:hAnsiTheme="majorHAnsi"/>
          <w:sz w:val="22"/>
          <w:szCs w:val="22"/>
        </w:rPr>
      </w:pPr>
    </w:p>
    <w:p w14:paraId="724B4E4B" w14:textId="77777777" w:rsidR="004D0510" w:rsidRPr="003A5150" w:rsidRDefault="004D0510" w:rsidP="00D264EA">
      <w:pPr>
        <w:pStyle w:val="NoSpacing"/>
        <w:rPr>
          <w:rFonts w:asciiTheme="majorHAnsi" w:hAnsiTheme="majorHAnsi"/>
          <w:sz w:val="22"/>
          <w:szCs w:val="22"/>
        </w:rPr>
      </w:pPr>
    </w:p>
    <w:p w14:paraId="4E0792EC" w14:textId="77777777" w:rsidR="003A5150" w:rsidRDefault="003A5150" w:rsidP="00D264EA">
      <w:pPr>
        <w:rPr>
          <w:rFonts w:asciiTheme="majorHAnsi" w:eastAsiaTheme="minorEastAsia" w:hAnsiTheme="majorHAnsi"/>
          <w:b/>
          <w:szCs w:val="22"/>
        </w:rPr>
      </w:pPr>
      <w:r>
        <w:rPr>
          <w:rFonts w:asciiTheme="majorHAnsi" w:hAnsiTheme="majorHAnsi"/>
          <w:b/>
          <w:szCs w:val="22"/>
        </w:rPr>
        <w:br w:type="page"/>
      </w:r>
    </w:p>
    <w:p w14:paraId="139C555C" w14:textId="77777777" w:rsidR="00E73D9D" w:rsidRPr="00D2775C" w:rsidRDefault="003A5150" w:rsidP="00D264EA">
      <w:pPr>
        <w:pStyle w:val="NoSpacing"/>
        <w:rPr>
          <w:rFonts w:asciiTheme="majorHAnsi" w:hAnsiTheme="majorHAnsi"/>
          <w:b/>
          <w:sz w:val="36"/>
          <w:szCs w:val="36"/>
        </w:rPr>
      </w:pPr>
      <w:r w:rsidRPr="00D2775C">
        <w:rPr>
          <w:rFonts w:asciiTheme="majorHAnsi" w:hAnsiTheme="majorHAnsi"/>
          <w:b/>
          <w:sz w:val="36"/>
          <w:szCs w:val="36"/>
        </w:rPr>
        <w:lastRenderedPageBreak/>
        <w:t>Contents</w:t>
      </w:r>
    </w:p>
    <w:p w14:paraId="6F8353EE" w14:textId="77777777" w:rsidR="00E73D9D" w:rsidRPr="003A5150" w:rsidRDefault="00E73D9D" w:rsidP="00D264EA">
      <w:pPr>
        <w:pStyle w:val="NoSpacing"/>
        <w:rPr>
          <w:rFonts w:asciiTheme="majorHAnsi" w:hAnsiTheme="majorHAnsi"/>
          <w:sz w:val="22"/>
          <w:szCs w:val="22"/>
        </w:rPr>
      </w:pPr>
    </w:p>
    <w:p w14:paraId="59A6E3C3" w14:textId="50328F7A" w:rsidR="00F11555" w:rsidRDefault="008D353F">
      <w:pPr>
        <w:pStyle w:val="TOC1"/>
        <w:tabs>
          <w:tab w:val="left" w:pos="440"/>
          <w:tab w:val="right" w:leader="dot" w:pos="13930"/>
        </w:tabs>
        <w:rPr>
          <w:rFonts w:asciiTheme="minorHAnsi" w:eastAsiaTheme="minorEastAsia" w:hAnsiTheme="minorHAnsi"/>
          <w:b w:val="0"/>
          <w:noProof/>
          <w:szCs w:val="22"/>
          <w:lang w:eastAsia="en-GB"/>
        </w:rPr>
      </w:pPr>
      <w:r>
        <w:rPr>
          <w:bCs/>
          <w:szCs w:val="22"/>
        </w:rPr>
        <w:fldChar w:fldCharType="begin"/>
      </w:r>
      <w:r>
        <w:rPr>
          <w:bCs/>
          <w:szCs w:val="22"/>
        </w:rPr>
        <w:instrText xml:space="preserve"> TOC \o "1-3" \h \z \u </w:instrText>
      </w:r>
      <w:r>
        <w:rPr>
          <w:bCs/>
          <w:szCs w:val="22"/>
        </w:rPr>
        <w:fldChar w:fldCharType="separate"/>
      </w:r>
      <w:hyperlink w:anchor="_Toc89690416" w:history="1">
        <w:r w:rsidR="00F11555" w:rsidRPr="001B1367">
          <w:rPr>
            <w:rStyle w:val="Hyperlink"/>
            <w:noProof/>
          </w:rPr>
          <w:t>1.</w:t>
        </w:r>
        <w:r w:rsidR="00F11555">
          <w:rPr>
            <w:rFonts w:asciiTheme="minorHAnsi" w:eastAsiaTheme="minorEastAsia" w:hAnsiTheme="minorHAnsi"/>
            <w:b w:val="0"/>
            <w:noProof/>
            <w:szCs w:val="22"/>
            <w:lang w:eastAsia="en-GB"/>
          </w:rPr>
          <w:tab/>
        </w:r>
        <w:r w:rsidR="00F11555" w:rsidRPr="001B1367">
          <w:rPr>
            <w:rStyle w:val="Hyperlink"/>
            <w:noProof/>
          </w:rPr>
          <w:t>Introduction</w:t>
        </w:r>
        <w:r w:rsidR="00F11555">
          <w:rPr>
            <w:noProof/>
            <w:webHidden/>
          </w:rPr>
          <w:tab/>
        </w:r>
        <w:r w:rsidR="00F11555">
          <w:rPr>
            <w:noProof/>
            <w:webHidden/>
          </w:rPr>
          <w:fldChar w:fldCharType="begin"/>
        </w:r>
        <w:r w:rsidR="00F11555">
          <w:rPr>
            <w:noProof/>
            <w:webHidden/>
          </w:rPr>
          <w:instrText xml:space="preserve"> PAGEREF _Toc89690416 \h </w:instrText>
        </w:r>
        <w:r w:rsidR="00F11555">
          <w:rPr>
            <w:noProof/>
            <w:webHidden/>
          </w:rPr>
        </w:r>
        <w:r w:rsidR="00F11555">
          <w:rPr>
            <w:noProof/>
            <w:webHidden/>
          </w:rPr>
          <w:fldChar w:fldCharType="separate"/>
        </w:r>
        <w:r w:rsidR="003C5390">
          <w:rPr>
            <w:noProof/>
            <w:webHidden/>
          </w:rPr>
          <w:t>3</w:t>
        </w:r>
        <w:r w:rsidR="00F11555">
          <w:rPr>
            <w:noProof/>
            <w:webHidden/>
          </w:rPr>
          <w:fldChar w:fldCharType="end"/>
        </w:r>
      </w:hyperlink>
    </w:p>
    <w:p w14:paraId="727C85B4" w14:textId="4A4F11E4" w:rsidR="00F11555" w:rsidRDefault="001370AA">
      <w:pPr>
        <w:pStyle w:val="TOC1"/>
        <w:tabs>
          <w:tab w:val="left" w:pos="440"/>
          <w:tab w:val="right" w:leader="dot" w:pos="13930"/>
        </w:tabs>
        <w:rPr>
          <w:rFonts w:asciiTheme="minorHAnsi" w:eastAsiaTheme="minorEastAsia" w:hAnsiTheme="minorHAnsi"/>
          <w:b w:val="0"/>
          <w:noProof/>
          <w:szCs w:val="22"/>
          <w:lang w:eastAsia="en-GB"/>
        </w:rPr>
      </w:pPr>
      <w:hyperlink w:anchor="_Toc89690417" w:history="1">
        <w:r w:rsidR="00F11555" w:rsidRPr="001B1367">
          <w:rPr>
            <w:rStyle w:val="Hyperlink"/>
            <w:noProof/>
          </w:rPr>
          <w:t>2.</w:t>
        </w:r>
        <w:r w:rsidR="00F11555">
          <w:rPr>
            <w:rFonts w:asciiTheme="minorHAnsi" w:eastAsiaTheme="minorEastAsia" w:hAnsiTheme="minorHAnsi"/>
            <w:b w:val="0"/>
            <w:noProof/>
            <w:szCs w:val="22"/>
            <w:lang w:eastAsia="en-GB"/>
          </w:rPr>
          <w:tab/>
        </w:r>
        <w:r w:rsidR="00F11555" w:rsidRPr="001B1367">
          <w:rPr>
            <w:rStyle w:val="Hyperlink"/>
            <w:noProof/>
          </w:rPr>
          <w:t>Summary of Community Consultation</w:t>
        </w:r>
        <w:r w:rsidR="00F11555">
          <w:rPr>
            <w:noProof/>
            <w:webHidden/>
          </w:rPr>
          <w:tab/>
        </w:r>
        <w:r w:rsidR="00F11555">
          <w:rPr>
            <w:noProof/>
            <w:webHidden/>
          </w:rPr>
          <w:fldChar w:fldCharType="begin"/>
        </w:r>
        <w:r w:rsidR="00F11555">
          <w:rPr>
            <w:noProof/>
            <w:webHidden/>
          </w:rPr>
          <w:instrText xml:space="preserve"> PAGEREF _Toc89690417 \h </w:instrText>
        </w:r>
        <w:r w:rsidR="00F11555">
          <w:rPr>
            <w:noProof/>
            <w:webHidden/>
          </w:rPr>
        </w:r>
        <w:r w:rsidR="00F11555">
          <w:rPr>
            <w:noProof/>
            <w:webHidden/>
          </w:rPr>
          <w:fldChar w:fldCharType="separate"/>
        </w:r>
        <w:r w:rsidR="003C5390">
          <w:rPr>
            <w:noProof/>
            <w:webHidden/>
          </w:rPr>
          <w:t>4</w:t>
        </w:r>
        <w:r w:rsidR="00F11555">
          <w:rPr>
            <w:noProof/>
            <w:webHidden/>
          </w:rPr>
          <w:fldChar w:fldCharType="end"/>
        </w:r>
      </w:hyperlink>
    </w:p>
    <w:p w14:paraId="2E2250BD" w14:textId="53138427" w:rsidR="00F11555" w:rsidRDefault="001370AA">
      <w:pPr>
        <w:pStyle w:val="TOC2"/>
        <w:tabs>
          <w:tab w:val="left" w:pos="880"/>
          <w:tab w:val="right" w:leader="dot" w:pos="13930"/>
        </w:tabs>
        <w:rPr>
          <w:rFonts w:asciiTheme="minorHAnsi" w:eastAsiaTheme="minorEastAsia" w:hAnsiTheme="minorHAnsi"/>
          <w:noProof/>
          <w:szCs w:val="22"/>
          <w:lang w:eastAsia="en-GB"/>
        </w:rPr>
      </w:pPr>
      <w:hyperlink w:anchor="_Toc89690418" w:history="1">
        <w:r w:rsidR="00F11555" w:rsidRPr="001B1367">
          <w:rPr>
            <w:rStyle w:val="Hyperlink"/>
            <w:noProof/>
          </w:rPr>
          <w:t>2.1</w:t>
        </w:r>
        <w:r w:rsidR="00F11555">
          <w:rPr>
            <w:rFonts w:asciiTheme="minorHAnsi" w:eastAsiaTheme="minorEastAsia" w:hAnsiTheme="minorHAnsi"/>
            <w:noProof/>
            <w:szCs w:val="22"/>
            <w:lang w:eastAsia="en-GB"/>
          </w:rPr>
          <w:tab/>
        </w:r>
        <w:r w:rsidR="00F11555" w:rsidRPr="001B1367">
          <w:rPr>
            <w:rStyle w:val="Hyperlink"/>
            <w:noProof/>
          </w:rPr>
          <w:t>List of engagement activities undertaken:</w:t>
        </w:r>
        <w:r w:rsidR="00F11555">
          <w:rPr>
            <w:noProof/>
            <w:webHidden/>
          </w:rPr>
          <w:tab/>
        </w:r>
        <w:r w:rsidR="00F11555">
          <w:rPr>
            <w:noProof/>
            <w:webHidden/>
          </w:rPr>
          <w:fldChar w:fldCharType="begin"/>
        </w:r>
        <w:r w:rsidR="00F11555">
          <w:rPr>
            <w:noProof/>
            <w:webHidden/>
          </w:rPr>
          <w:instrText xml:space="preserve"> PAGEREF _Toc89690418 \h </w:instrText>
        </w:r>
        <w:r w:rsidR="00F11555">
          <w:rPr>
            <w:noProof/>
            <w:webHidden/>
          </w:rPr>
        </w:r>
        <w:r w:rsidR="00F11555">
          <w:rPr>
            <w:noProof/>
            <w:webHidden/>
          </w:rPr>
          <w:fldChar w:fldCharType="separate"/>
        </w:r>
        <w:r w:rsidR="003C5390">
          <w:rPr>
            <w:noProof/>
            <w:webHidden/>
          </w:rPr>
          <w:t>5</w:t>
        </w:r>
        <w:r w:rsidR="00F11555">
          <w:rPr>
            <w:noProof/>
            <w:webHidden/>
          </w:rPr>
          <w:fldChar w:fldCharType="end"/>
        </w:r>
      </w:hyperlink>
    </w:p>
    <w:p w14:paraId="7580305C" w14:textId="06ABDE7A" w:rsidR="00F11555" w:rsidRDefault="001370AA">
      <w:pPr>
        <w:pStyle w:val="TOC2"/>
        <w:tabs>
          <w:tab w:val="left" w:pos="880"/>
          <w:tab w:val="right" w:leader="dot" w:pos="13930"/>
        </w:tabs>
        <w:rPr>
          <w:rFonts w:asciiTheme="minorHAnsi" w:eastAsiaTheme="minorEastAsia" w:hAnsiTheme="minorHAnsi"/>
          <w:noProof/>
          <w:szCs w:val="22"/>
          <w:lang w:eastAsia="en-GB"/>
        </w:rPr>
      </w:pPr>
      <w:hyperlink w:anchor="_Toc89690419" w:history="1">
        <w:r w:rsidR="00F11555" w:rsidRPr="001B1367">
          <w:rPr>
            <w:rStyle w:val="Hyperlink"/>
            <w:noProof/>
          </w:rPr>
          <w:t>2.4</w:t>
        </w:r>
        <w:r w:rsidR="00F11555">
          <w:rPr>
            <w:rFonts w:asciiTheme="minorHAnsi" w:eastAsiaTheme="minorEastAsia" w:hAnsiTheme="minorHAnsi"/>
            <w:noProof/>
            <w:szCs w:val="22"/>
            <w:lang w:eastAsia="en-GB"/>
          </w:rPr>
          <w:tab/>
        </w:r>
        <w:r w:rsidR="00F11555" w:rsidRPr="001B1367">
          <w:rPr>
            <w:rStyle w:val="Hyperlink"/>
            <w:noProof/>
          </w:rPr>
          <w:t>Outcomes/Feedback</w:t>
        </w:r>
        <w:r w:rsidR="00F11555">
          <w:rPr>
            <w:noProof/>
            <w:webHidden/>
          </w:rPr>
          <w:tab/>
        </w:r>
        <w:r w:rsidR="00F11555">
          <w:rPr>
            <w:noProof/>
            <w:webHidden/>
          </w:rPr>
          <w:fldChar w:fldCharType="begin"/>
        </w:r>
        <w:r w:rsidR="00F11555">
          <w:rPr>
            <w:noProof/>
            <w:webHidden/>
          </w:rPr>
          <w:instrText xml:space="preserve"> PAGEREF _Toc89690419 \h </w:instrText>
        </w:r>
        <w:r w:rsidR="00F11555">
          <w:rPr>
            <w:noProof/>
            <w:webHidden/>
          </w:rPr>
        </w:r>
        <w:r w:rsidR="00F11555">
          <w:rPr>
            <w:noProof/>
            <w:webHidden/>
          </w:rPr>
          <w:fldChar w:fldCharType="separate"/>
        </w:r>
        <w:r w:rsidR="003C5390">
          <w:rPr>
            <w:noProof/>
            <w:webHidden/>
          </w:rPr>
          <w:t>12</w:t>
        </w:r>
        <w:r w:rsidR="00F11555">
          <w:rPr>
            <w:noProof/>
            <w:webHidden/>
          </w:rPr>
          <w:fldChar w:fldCharType="end"/>
        </w:r>
      </w:hyperlink>
    </w:p>
    <w:p w14:paraId="51CC211F" w14:textId="17F75D27" w:rsidR="00F11555" w:rsidRDefault="001370AA">
      <w:pPr>
        <w:pStyle w:val="TOC1"/>
        <w:tabs>
          <w:tab w:val="left" w:pos="440"/>
          <w:tab w:val="right" w:leader="dot" w:pos="13930"/>
        </w:tabs>
        <w:rPr>
          <w:rFonts w:asciiTheme="minorHAnsi" w:eastAsiaTheme="minorEastAsia" w:hAnsiTheme="minorHAnsi"/>
          <w:b w:val="0"/>
          <w:noProof/>
          <w:szCs w:val="22"/>
          <w:lang w:eastAsia="en-GB"/>
        </w:rPr>
      </w:pPr>
      <w:hyperlink w:anchor="_Toc89690420" w:history="1">
        <w:r w:rsidR="00F11555" w:rsidRPr="001B1367">
          <w:rPr>
            <w:rStyle w:val="Hyperlink"/>
            <w:noProof/>
          </w:rPr>
          <w:t>3.</w:t>
        </w:r>
        <w:r w:rsidR="00F11555">
          <w:rPr>
            <w:rFonts w:asciiTheme="minorHAnsi" w:eastAsiaTheme="minorEastAsia" w:hAnsiTheme="minorHAnsi"/>
            <w:b w:val="0"/>
            <w:noProof/>
            <w:szCs w:val="22"/>
            <w:lang w:eastAsia="en-GB"/>
          </w:rPr>
          <w:tab/>
        </w:r>
        <w:r w:rsidR="00F11555" w:rsidRPr="001B1367">
          <w:rPr>
            <w:rStyle w:val="Hyperlink"/>
            <w:noProof/>
          </w:rPr>
          <w:t>Pre-Submission Consultation (Regulation 14)</w:t>
        </w:r>
        <w:r w:rsidR="00F11555">
          <w:rPr>
            <w:noProof/>
            <w:webHidden/>
          </w:rPr>
          <w:tab/>
        </w:r>
        <w:r w:rsidR="00F11555">
          <w:rPr>
            <w:noProof/>
            <w:webHidden/>
          </w:rPr>
          <w:fldChar w:fldCharType="begin"/>
        </w:r>
        <w:r w:rsidR="00F11555">
          <w:rPr>
            <w:noProof/>
            <w:webHidden/>
          </w:rPr>
          <w:instrText xml:space="preserve"> PAGEREF _Toc89690420 \h </w:instrText>
        </w:r>
        <w:r w:rsidR="00F11555">
          <w:rPr>
            <w:noProof/>
            <w:webHidden/>
          </w:rPr>
        </w:r>
        <w:r w:rsidR="00F11555">
          <w:rPr>
            <w:noProof/>
            <w:webHidden/>
          </w:rPr>
          <w:fldChar w:fldCharType="separate"/>
        </w:r>
        <w:r w:rsidR="003C5390">
          <w:rPr>
            <w:noProof/>
            <w:webHidden/>
          </w:rPr>
          <w:t>13</w:t>
        </w:r>
        <w:r w:rsidR="00F11555">
          <w:rPr>
            <w:noProof/>
            <w:webHidden/>
          </w:rPr>
          <w:fldChar w:fldCharType="end"/>
        </w:r>
      </w:hyperlink>
    </w:p>
    <w:p w14:paraId="1F1F8B17" w14:textId="36AD1DEC" w:rsidR="00F11555" w:rsidRDefault="001370AA">
      <w:pPr>
        <w:pStyle w:val="TOC2"/>
        <w:tabs>
          <w:tab w:val="left" w:pos="880"/>
          <w:tab w:val="right" w:leader="dot" w:pos="13930"/>
        </w:tabs>
        <w:rPr>
          <w:rFonts w:asciiTheme="minorHAnsi" w:eastAsiaTheme="minorEastAsia" w:hAnsiTheme="minorHAnsi"/>
          <w:noProof/>
          <w:szCs w:val="22"/>
          <w:lang w:eastAsia="en-GB"/>
        </w:rPr>
      </w:pPr>
      <w:hyperlink w:anchor="_Toc89690421" w:history="1">
        <w:r w:rsidR="00F11555" w:rsidRPr="001B1367">
          <w:rPr>
            <w:rStyle w:val="Hyperlink"/>
            <w:noProof/>
          </w:rPr>
          <w:t>3.1</w:t>
        </w:r>
        <w:r w:rsidR="00F11555">
          <w:rPr>
            <w:rFonts w:asciiTheme="minorHAnsi" w:eastAsiaTheme="minorEastAsia" w:hAnsiTheme="minorHAnsi"/>
            <w:noProof/>
            <w:szCs w:val="22"/>
            <w:lang w:eastAsia="en-GB"/>
          </w:rPr>
          <w:tab/>
        </w:r>
        <w:r w:rsidR="00F11555" w:rsidRPr="001B1367">
          <w:rPr>
            <w:rStyle w:val="Hyperlink"/>
            <w:noProof/>
          </w:rPr>
          <w:t>How the Consultation Was Undertaken</w:t>
        </w:r>
        <w:r w:rsidR="00F11555">
          <w:rPr>
            <w:noProof/>
            <w:webHidden/>
          </w:rPr>
          <w:tab/>
        </w:r>
        <w:r w:rsidR="00F11555">
          <w:rPr>
            <w:noProof/>
            <w:webHidden/>
          </w:rPr>
          <w:fldChar w:fldCharType="begin"/>
        </w:r>
        <w:r w:rsidR="00F11555">
          <w:rPr>
            <w:noProof/>
            <w:webHidden/>
          </w:rPr>
          <w:instrText xml:space="preserve"> PAGEREF _Toc89690421 \h </w:instrText>
        </w:r>
        <w:r w:rsidR="00F11555">
          <w:rPr>
            <w:noProof/>
            <w:webHidden/>
          </w:rPr>
        </w:r>
        <w:r w:rsidR="00F11555">
          <w:rPr>
            <w:noProof/>
            <w:webHidden/>
          </w:rPr>
          <w:fldChar w:fldCharType="separate"/>
        </w:r>
        <w:r w:rsidR="003C5390">
          <w:rPr>
            <w:noProof/>
            <w:webHidden/>
          </w:rPr>
          <w:t>13</w:t>
        </w:r>
        <w:r w:rsidR="00F11555">
          <w:rPr>
            <w:noProof/>
            <w:webHidden/>
          </w:rPr>
          <w:fldChar w:fldCharType="end"/>
        </w:r>
      </w:hyperlink>
    </w:p>
    <w:p w14:paraId="1827A941" w14:textId="589966BD" w:rsidR="00F11555" w:rsidRDefault="001370AA">
      <w:pPr>
        <w:pStyle w:val="TOC2"/>
        <w:tabs>
          <w:tab w:val="left" w:pos="880"/>
          <w:tab w:val="right" w:leader="dot" w:pos="13930"/>
        </w:tabs>
        <w:rPr>
          <w:rFonts w:asciiTheme="minorHAnsi" w:eastAsiaTheme="minorEastAsia" w:hAnsiTheme="minorHAnsi"/>
          <w:noProof/>
          <w:szCs w:val="22"/>
          <w:lang w:eastAsia="en-GB"/>
        </w:rPr>
      </w:pPr>
      <w:hyperlink w:anchor="_Toc89690422" w:history="1">
        <w:r w:rsidR="00F11555" w:rsidRPr="001B1367">
          <w:rPr>
            <w:rStyle w:val="Hyperlink"/>
            <w:noProof/>
            <w:lang w:val="en-US"/>
          </w:rPr>
          <w:t>3.2</w:t>
        </w:r>
        <w:r w:rsidR="00F11555">
          <w:rPr>
            <w:rFonts w:asciiTheme="minorHAnsi" w:eastAsiaTheme="minorEastAsia" w:hAnsiTheme="minorHAnsi"/>
            <w:noProof/>
            <w:szCs w:val="22"/>
            <w:lang w:eastAsia="en-GB"/>
          </w:rPr>
          <w:tab/>
        </w:r>
        <w:r w:rsidR="00F11555" w:rsidRPr="001B1367">
          <w:rPr>
            <w:rStyle w:val="Hyperlink"/>
            <w:noProof/>
            <w:lang w:val="en-US"/>
          </w:rPr>
          <w:t>Statutory Consultees</w:t>
        </w:r>
        <w:r w:rsidR="00F11555">
          <w:rPr>
            <w:noProof/>
            <w:webHidden/>
          </w:rPr>
          <w:tab/>
        </w:r>
        <w:r w:rsidR="00F11555">
          <w:rPr>
            <w:noProof/>
            <w:webHidden/>
          </w:rPr>
          <w:fldChar w:fldCharType="begin"/>
        </w:r>
        <w:r w:rsidR="00F11555">
          <w:rPr>
            <w:noProof/>
            <w:webHidden/>
          </w:rPr>
          <w:instrText xml:space="preserve"> PAGEREF _Toc89690422 \h </w:instrText>
        </w:r>
        <w:r w:rsidR="00F11555">
          <w:rPr>
            <w:noProof/>
            <w:webHidden/>
          </w:rPr>
        </w:r>
        <w:r w:rsidR="00F11555">
          <w:rPr>
            <w:noProof/>
            <w:webHidden/>
          </w:rPr>
          <w:fldChar w:fldCharType="separate"/>
        </w:r>
        <w:r w:rsidR="003C5390">
          <w:rPr>
            <w:noProof/>
            <w:webHidden/>
          </w:rPr>
          <w:t>15</w:t>
        </w:r>
        <w:r w:rsidR="00F11555">
          <w:rPr>
            <w:noProof/>
            <w:webHidden/>
          </w:rPr>
          <w:fldChar w:fldCharType="end"/>
        </w:r>
      </w:hyperlink>
    </w:p>
    <w:p w14:paraId="4494E96C" w14:textId="548183E6" w:rsidR="00F11555" w:rsidRDefault="001370AA">
      <w:pPr>
        <w:pStyle w:val="TOC2"/>
        <w:tabs>
          <w:tab w:val="left" w:pos="880"/>
          <w:tab w:val="right" w:leader="dot" w:pos="13930"/>
        </w:tabs>
        <w:rPr>
          <w:rFonts w:asciiTheme="minorHAnsi" w:eastAsiaTheme="minorEastAsia" w:hAnsiTheme="minorHAnsi"/>
          <w:noProof/>
          <w:szCs w:val="22"/>
          <w:lang w:eastAsia="en-GB"/>
        </w:rPr>
      </w:pPr>
      <w:hyperlink w:anchor="_Toc89690423" w:history="1">
        <w:r w:rsidR="00F11555" w:rsidRPr="001B1367">
          <w:rPr>
            <w:rStyle w:val="Hyperlink"/>
            <w:noProof/>
            <w:lang w:val="en-US"/>
          </w:rPr>
          <w:t>3.3</w:t>
        </w:r>
        <w:r w:rsidR="00F11555">
          <w:rPr>
            <w:rFonts w:asciiTheme="minorHAnsi" w:eastAsiaTheme="minorEastAsia" w:hAnsiTheme="minorHAnsi"/>
            <w:noProof/>
            <w:szCs w:val="22"/>
            <w:lang w:eastAsia="en-GB"/>
          </w:rPr>
          <w:tab/>
        </w:r>
        <w:r w:rsidR="00F11555" w:rsidRPr="001B1367">
          <w:rPr>
            <w:rStyle w:val="Hyperlink"/>
            <w:noProof/>
            <w:lang w:val="en-US"/>
          </w:rPr>
          <w:t>Issues</w:t>
        </w:r>
        <w:r w:rsidR="00F11555">
          <w:rPr>
            <w:noProof/>
            <w:webHidden/>
          </w:rPr>
          <w:tab/>
        </w:r>
        <w:r w:rsidR="00F11555">
          <w:rPr>
            <w:noProof/>
            <w:webHidden/>
          </w:rPr>
          <w:fldChar w:fldCharType="begin"/>
        </w:r>
        <w:r w:rsidR="00F11555">
          <w:rPr>
            <w:noProof/>
            <w:webHidden/>
          </w:rPr>
          <w:instrText xml:space="preserve"> PAGEREF _Toc89690423 \h </w:instrText>
        </w:r>
        <w:r w:rsidR="00F11555">
          <w:rPr>
            <w:noProof/>
            <w:webHidden/>
          </w:rPr>
        </w:r>
        <w:r w:rsidR="00F11555">
          <w:rPr>
            <w:noProof/>
            <w:webHidden/>
          </w:rPr>
          <w:fldChar w:fldCharType="separate"/>
        </w:r>
        <w:r w:rsidR="003C5390">
          <w:rPr>
            <w:noProof/>
            <w:webHidden/>
          </w:rPr>
          <w:t>17</w:t>
        </w:r>
        <w:r w:rsidR="00F11555">
          <w:rPr>
            <w:noProof/>
            <w:webHidden/>
          </w:rPr>
          <w:fldChar w:fldCharType="end"/>
        </w:r>
      </w:hyperlink>
    </w:p>
    <w:p w14:paraId="79F97D83" w14:textId="1FCBA0AA" w:rsidR="00630BB2" w:rsidRPr="003A5150" w:rsidRDefault="008D353F" w:rsidP="00D264EA">
      <w:pPr>
        <w:pStyle w:val="NoSpacing"/>
        <w:rPr>
          <w:rFonts w:asciiTheme="majorHAnsi" w:hAnsiTheme="majorHAnsi"/>
          <w:sz w:val="22"/>
          <w:szCs w:val="22"/>
        </w:rPr>
      </w:pPr>
      <w:r>
        <w:rPr>
          <w:rFonts w:asciiTheme="majorHAnsi" w:eastAsiaTheme="minorHAnsi" w:hAnsiTheme="majorHAnsi"/>
          <w:bCs/>
          <w:sz w:val="22"/>
          <w:szCs w:val="22"/>
        </w:rPr>
        <w:fldChar w:fldCharType="end"/>
      </w:r>
    </w:p>
    <w:p w14:paraId="7351167A" w14:textId="77777777" w:rsidR="00630BB2" w:rsidRPr="003A5150" w:rsidRDefault="00630BB2" w:rsidP="00D264EA">
      <w:pPr>
        <w:pStyle w:val="NoSpacing"/>
        <w:rPr>
          <w:rFonts w:asciiTheme="majorHAnsi" w:hAnsiTheme="majorHAnsi"/>
          <w:sz w:val="22"/>
          <w:szCs w:val="22"/>
        </w:rPr>
      </w:pPr>
    </w:p>
    <w:p w14:paraId="08D84B52" w14:textId="77777777" w:rsidR="00630BB2" w:rsidRPr="003A5150" w:rsidRDefault="00630BB2" w:rsidP="00D264EA">
      <w:pPr>
        <w:pStyle w:val="NoSpacing"/>
        <w:rPr>
          <w:rFonts w:asciiTheme="majorHAnsi" w:hAnsiTheme="majorHAnsi"/>
          <w:sz w:val="22"/>
          <w:szCs w:val="22"/>
        </w:rPr>
      </w:pPr>
    </w:p>
    <w:p w14:paraId="6CCE4C26" w14:textId="77777777" w:rsidR="00630BB2" w:rsidRPr="003A5150" w:rsidRDefault="00630BB2" w:rsidP="00D264EA">
      <w:pPr>
        <w:pStyle w:val="NoSpacing"/>
        <w:rPr>
          <w:rFonts w:asciiTheme="majorHAnsi" w:hAnsiTheme="majorHAnsi"/>
          <w:sz w:val="22"/>
          <w:szCs w:val="22"/>
        </w:rPr>
      </w:pPr>
    </w:p>
    <w:p w14:paraId="414C32F5" w14:textId="77777777" w:rsidR="00184D8C" w:rsidRPr="003A5150" w:rsidRDefault="00184D8C" w:rsidP="00D264EA">
      <w:pPr>
        <w:pStyle w:val="NoSpacing"/>
        <w:rPr>
          <w:rFonts w:asciiTheme="majorHAnsi" w:hAnsiTheme="majorHAnsi"/>
          <w:sz w:val="22"/>
          <w:szCs w:val="22"/>
        </w:rPr>
      </w:pPr>
    </w:p>
    <w:p w14:paraId="234BC33D" w14:textId="77777777" w:rsidR="003A5150" w:rsidRPr="003A5150" w:rsidRDefault="003A5150" w:rsidP="00D264EA">
      <w:pPr>
        <w:pStyle w:val="NoSpacing"/>
        <w:rPr>
          <w:rFonts w:asciiTheme="majorHAnsi" w:hAnsiTheme="majorHAnsi"/>
          <w:sz w:val="22"/>
          <w:szCs w:val="22"/>
        </w:rPr>
      </w:pPr>
      <w:r w:rsidRPr="003A5150">
        <w:rPr>
          <w:rFonts w:asciiTheme="majorHAnsi" w:hAnsiTheme="majorHAnsi"/>
          <w:sz w:val="22"/>
          <w:szCs w:val="22"/>
        </w:rPr>
        <w:br w:type="page"/>
      </w:r>
    </w:p>
    <w:p w14:paraId="2C8DB3A8" w14:textId="77777777" w:rsidR="001429B6" w:rsidRPr="003A5150" w:rsidRDefault="003A5150" w:rsidP="008D353F">
      <w:pPr>
        <w:pStyle w:val="Heading1"/>
        <w:numPr>
          <w:ilvl w:val="0"/>
          <w:numId w:val="22"/>
        </w:numPr>
        <w:ind w:hanging="720"/>
      </w:pPr>
      <w:bookmarkStart w:id="0" w:name="_Toc89690416"/>
      <w:r w:rsidRPr="003A5150">
        <w:lastRenderedPageBreak/>
        <w:t>Introduction</w:t>
      </w:r>
      <w:bookmarkEnd w:id="0"/>
    </w:p>
    <w:p w14:paraId="53320C39" w14:textId="77777777" w:rsidR="001429B6" w:rsidRPr="003A5150" w:rsidRDefault="001429B6" w:rsidP="00D264EA">
      <w:pPr>
        <w:pStyle w:val="NoSpacing"/>
        <w:rPr>
          <w:rFonts w:asciiTheme="majorHAnsi" w:hAnsiTheme="majorHAnsi"/>
          <w:sz w:val="22"/>
          <w:szCs w:val="22"/>
        </w:rPr>
      </w:pPr>
    </w:p>
    <w:p w14:paraId="420BB887" w14:textId="28E131C5" w:rsidR="003A5150" w:rsidRDefault="007A3E82" w:rsidP="00E56118">
      <w:pPr>
        <w:pStyle w:val="NoSpacing"/>
        <w:ind w:left="709"/>
        <w:rPr>
          <w:rFonts w:asciiTheme="majorHAnsi" w:hAnsiTheme="majorHAnsi"/>
          <w:sz w:val="22"/>
          <w:szCs w:val="22"/>
        </w:rPr>
      </w:pPr>
      <w:r w:rsidRPr="003A5150">
        <w:rPr>
          <w:rFonts w:asciiTheme="majorHAnsi" w:hAnsiTheme="majorHAnsi"/>
          <w:sz w:val="22"/>
          <w:szCs w:val="22"/>
        </w:rPr>
        <w:t xml:space="preserve">This Consultation Statement </w:t>
      </w:r>
      <w:r w:rsidR="004336CB">
        <w:rPr>
          <w:rFonts w:asciiTheme="majorHAnsi" w:hAnsiTheme="majorHAnsi"/>
          <w:sz w:val="22"/>
          <w:szCs w:val="22"/>
        </w:rPr>
        <w:t xml:space="preserve">accompanies the </w:t>
      </w:r>
      <w:r w:rsidR="00E56118">
        <w:rPr>
          <w:rFonts w:asciiTheme="majorHAnsi" w:hAnsiTheme="majorHAnsi"/>
          <w:sz w:val="22"/>
          <w:szCs w:val="22"/>
        </w:rPr>
        <w:t xml:space="preserve">submission of the </w:t>
      </w:r>
      <w:r w:rsidR="004F18C6">
        <w:rPr>
          <w:rFonts w:asciiTheme="majorHAnsi" w:hAnsiTheme="majorHAnsi"/>
          <w:sz w:val="22"/>
          <w:szCs w:val="22"/>
        </w:rPr>
        <w:t>Biggleswade</w:t>
      </w:r>
      <w:r w:rsidR="00E56118" w:rsidRPr="003A5150">
        <w:rPr>
          <w:rFonts w:asciiTheme="majorHAnsi" w:hAnsiTheme="majorHAnsi"/>
          <w:sz w:val="22"/>
          <w:szCs w:val="22"/>
        </w:rPr>
        <w:t xml:space="preserve"> Neighbourhood Plan</w:t>
      </w:r>
      <w:r w:rsidR="00E56118">
        <w:rPr>
          <w:rFonts w:asciiTheme="majorHAnsi" w:hAnsiTheme="majorHAnsi"/>
          <w:sz w:val="22"/>
          <w:szCs w:val="22"/>
        </w:rPr>
        <w:t xml:space="preserve">. </w:t>
      </w:r>
      <w:r w:rsidR="00391181">
        <w:rPr>
          <w:rFonts w:asciiTheme="majorHAnsi" w:hAnsiTheme="majorHAnsi"/>
          <w:sz w:val="22"/>
          <w:szCs w:val="22"/>
        </w:rPr>
        <w:t xml:space="preserve"> </w:t>
      </w:r>
      <w:r w:rsidR="00E56118">
        <w:rPr>
          <w:rFonts w:asciiTheme="majorHAnsi" w:hAnsiTheme="majorHAnsi"/>
          <w:sz w:val="22"/>
          <w:szCs w:val="22"/>
        </w:rPr>
        <w:t xml:space="preserve">It </w:t>
      </w:r>
      <w:r w:rsidR="009804CF" w:rsidRPr="003A5150">
        <w:rPr>
          <w:rFonts w:asciiTheme="majorHAnsi" w:hAnsiTheme="majorHAnsi"/>
          <w:sz w:val="22"/>
          <w:szCs w:val="22"/>
        </w:rPr>
        <w:t xml:space="preserve">summarises the </w:t>
      </w:r>
      <w:r w:rsidR="003A5150" w:rsidRPr="003A5150">
        <w:rPr>
          <w:rFonts w:asciiTheme="majorHAnsi" w:hAnsiTheme="majorHAnsi"/>
          <w:sz w:val="22"/>
          <w:szCs w:val="22"/>
        </w:rPr>
        <w:t xml:space="preserve">community </w:t>
      </w:r>
      <w:r w:rsidR="00A61642">
        <w:rPr>
          <w:rFonts w:asciiTheme="majorHAnsi" w:hAnsiTheme="majorHAnsi"/>
          <w:sz w:val="22"/>
          <w:szCs w:val="22"/>
        </w:rPr>
        <w:t>consultation</w:t>
      </w:r>
      <w:r w:rsidR="003A5150" w:rsidRPr="003A5150">
        <w:rPr>
          <w:rFonts w:asciiTheme="majorHAnsi" w:hAnsiTheme="majorHAnsi"/>
          <w:sz w:val="22"/>
          <w:szCs w:val="22"/>
        </w:rPr>
        <w:t xml:space="preserve"> </w:t>
      </w:r>
      <w:r w:rsidR="00E37D4A">
        <w:rPr>
          <w:rFonts w:asciiTheme="majorHAnsi" w:hAnsiTheme="majorHAnsi"/>
          <w:sz w:val="22"/>
          <w:szCs w:val="22"/>
        </w:rPr>
        <w:t>programme</w:t>
      </w:r>
      <w:r w:rsidR="003A5150" w:rsidRPr="003A5150">
        <w:rPr>
          <w:rFonts w:asciiTheme="majorHAnsi" w:hAnsiTheme="majorHAnsi"/>
          <w:sz w:val="22"/>
          <w:szCs w:val="22"/>
        </w:rPr>
        <w:t xml:space="preserve"> and </w:t>
      </w:r>
      <w:r w:rsidR="00E37D4A">
        <w:rPr>
          <w:rFonts w:asciiTheme="majorHAnsi" w:hAnsiTheme="majorHAnsi"/>
          <w:sz w:val="22"/>
          <w:szCs w:val="22"/>
        </w:rPr>
        <w:t xml:space="preserve">the </w:t>
      </w:r>
      <w:r w:rsidR="00E56118">
        <w:rPr>
          <w:rFonts w:asciiTheme="majorHAnsi" w:hAnsiTheme="majorHAnsi"/>
          <w:sz w:val="22"/>
          <w:szCs w:val="22"/>
        </w:rPr>
        <w:t>Regulation 14</w:t>
      </w:r>
      <w:r w:rsidR="003A5150" w:rsidRPr="003A5150">
        <w:rPr>
          <w:rFonts w:asciiTheme="majorHAnsi" w:hAnsiTheme="majorHAnsi"/>
          <w:sz w:val="22"/>
          <w:szCs w:val="22"/>
        </w:rPr>
        <w:t xml:space="preserve"> consultation</w:t>
      </w:r>
      <w:r w:rsidR="009804CF" w:rsidRPr="003A5150">
        <w:rPr>
          <w:rFonts w:asciiTheme="majorHAnsi" w:hAnsiTheme="majorHAnsi"/>
          <w:sz w:val="22"/>
          <w:szCs w:val="22"/>
        </w:rPr>
        <w:t xml:space="preserve"> </w:t>
      </w:r>
      <w:r w:rsidR="00E37D4A">
        <w:rPr>
          <w:rFonts w:asciiTheme="majorHAnsi" w:hAnsiTheme="majorHAnsi"/>
          <w:sz w:val="22"/>
          <w:szCs w:val="22"/>
        </w:rPr>
        <w:t>that were</w:t>
      </w:r>
      <w:r w:rsidR="003A5150" w:rsidRPr="003A5150">
        <w:rPr>
          <w:rFonts w:asciiTheme="majorHAnsi" w:hAnsiTheme="majorHAnsi"/>
          <w:sz w:val="22"/>
          <w:szCs w:val="22"/>
        </w:rPr>
        <w:t xml:space="preserve"> undertaken. </w:t>
      </w:r>
      <w:r w:rsidR="00391181">
        <w:rPr>
          <w:rFonts w:asciiTheme="majorHAnsi" w:hAnsiTheme="majorHAnsi"/>
          <w:sz w:val="22"/>
          <w:szCs w:val="22"/>
        </w:rPr>
        <w:t xml:space="preserve">  </w:t>
      </w:r>
      <w:r w:rsidR="003A5150" w:rsidRPr="003A5150">
        <w:rPr>
          <w:rFonts w:asciiTheme="majorHAnsi" w:hAnsiTheme="majorHAnsi"/>
          <w:sz w:val="22"/>
          <w:szCs w:val="22"/>
        </w:rPr>
        <w:t>It</w:t>
      </w:r>
      <w:r w:rsidR="009804CF" w:rsidRPr="003A5150">
        <w:rPr>
          <w:rFonts w:asciiTheme="majorHAnsi" w:hAnsiTheme="majorHAnsi"/>
          <w:sz w:val="22"/>
          <w:szCs w:val="22"/>
        </w:rPr>
        <w:t xml:space="preserve"> shows how the requirements of Regulation</w:t>
      </w:r>
      <w:r w:rsidR="000C59C0" w:rsidRPr="003A5150">
        <w:rPr>
          <w:rFonts w:asciiTheme="majorHAnsi" w:hAnsiTheme="majorHAnsi"/>
          <w:sz w:val="22"/>
          <w:szCs w:val="22"/>
        </w:rPr>
        <w:t>s</w:t>
      </w:r>
      <w:r w:rsidR="009804CF" w:rsidRPr="003A5150">
        <w:rPr>
          <w:rFonts w:asciiTheme="majorHAnsi" w:hAnsiTheme="majorHAnsi"/>
          <w:sz w:val="22"/>
          <w:szCs w:val="22"/>
        </w:rPr>
        <w:t xml:space="preserve"> 14 </w:t>
      </w:r>
      <w:r w:rsidR="005B27C0" w:rsidRPr="003A5150">
        <w:rPr>
          <w:rFonts w:asciiTheme="majorHAnsi" w:hAnsiTheme="majorHAnsi"/>
          <w:sz w:val="22"/>
          <w:szCs w:val="22"/>
        </w:rPr>
        <w:t>and</w:t>
      </w:r>
      <w:r w:rsidR="000C59C0" w:rsidRPr="003A5150">
        <w:rPr>
          <w:rFonts w:asciiTheme="majorHAnsi" w:hAnsiTheme="majorHAnsi"/>
          <w:sz w:val="22"/>
          <w:szCs w:val="22"/>
        </w:rPr>
        <w:t xml:space="preserve"> 15 </w:t>
      </w:r>
      <w:r w:rsidR="009804CF" w:rsidRPr="003A5150">
        <w:rPr>
          <w:rFonts w:asciiTheme="majorHAnsi" w:hAnsiTheme="majorHAnsi"/>
          <w:sz w:val="22"/>
          <w:szCs w:val="22"/>
        </w:rPr>
        <w:t>of the Neighbourhood Planning</w:t>
      </w:r>
      <w:r w:rsidR="00667C80" w:rsidRPr="003A5150">
        <w:rPr>
          <w:rFonts w:asciiTheme="majorHAnsi" w:hAnsiTheme="majorHAnsi"/>
          <w:sz w:val="22"/>
          <w:szCs w:val="22"/>
        </w:rPr>
        <w:t xml:space="preserve"> (General) Regulations 2012 </w:t>
      </w:r>
      <w:r w:rsidR="00E56118">
        <w:rPr>
          <w:rFonts w:asciiTheme="majorHAnsi" w:hAnsiTheme="majorHAnsi"/>
          <w:sz w:val="22"/>
          <w:szCs w:val="22"/>
        </w:rPr>
        <w:t xml:space="preserve">(as amended) </w:t>
      </w:r>
      <w:r w:rsidR="00667C80" w:rsidRPr="003A5150">
        <w:rPr>
          <w:rFonts w:asciiTheme="majorHAnsi" w:hAnsiTheme="majorHAnsi"/>
          <w:sz w:val="22"/>
          <w:szCs w:val="22"/>
        </w:rPr>
        <w:t>have</w:t>
      </w:r>
      <w:r w:rsidR="009804CF" w:rsidRPr="003A5150">
        <w:rPr>
          <w:rFonts w:asciiTheme="majorHAnsi" w:hAnsiTheme="majorHAnsi"/>
          <w:sz w:val="22"/>
          <w:szCs w:val="22"/>
        </w:rPr>
        <w:t xml:space="preserve"> been satisfied.</w:t>
      </w:r>
    </w:p>
    <w:p w14:paraId="56B2FA5E" w14:textId="77777777" w:rsidR="00A666A9" w:rsidRPr="003A5150" w:rsidRDefault="00A666A9" w:rsidP="00D264EA">
      <w:pPr>
        <w:pStyle w:val="NoSpacing"/>
        <w:rPr>
          <w:rFonts w:asciiTheme="majorHAnsi" w:hAnsiTheme="majorHAnsi"/>
          <w:sz w:val="22"/>
          <w:szCs w:val="22"/>
        </w:rPr>
      </w:pPr>
    </w:p>
    <w:p w14:paraId="2B3BD47F" w14:textId="77777777" w:rsidR="00BA6CBF" w:rsidRPr="003A5150" w:rsidRDefault="00BA6CBF" w:rsidP="00D264EA">
      <w:pPr>
        <w:pStyle w:val="NoSpacing"/>
        <w:rPr>
          <w:rFonts w:asciiTheme="majorHAnsi" w:hAnsiTheme="majorHAnsi"/>
          <w:sz w:val="22"/>
          <w:szCs w:val="22"/>
        </w:rPr>
      </w:pPr>
    </w:p>
    <w:p w14:paraId="3153D8A4" w14:textId="77777777" w:rsidR="00D2775C" w:rsidRDefault="00D2775C" w:rsidP="00D264EA">
      <w:pPr>
        <w:rPr>
          <w:rFonts w:asciiTheme="majorHAnsi" w:eastAsiaTheme="minorEastAsia" w:hAnsiTheme="majorHAnsi"/>
          <w:b/>
          <w:sz w:val="36"/>
          <w:szCs w:val="36"/>
        </w:rPr>
      </w:pPr>
      <w:r>
        <w:rPr>
          <w:rFonts w:asciiTheme="majorHAnsi" w:hAnsiTheme="majorHAnsi"/>
          <w:b/>
          <w:sz w:val="36"/>
          <w:szCs w:val="36"/>
        </w:rPr>
        <w:br w:type="page"/>
      </w:r>
    </w:p>
    <w:p w14:paraId="78AAD082" w14:textId="4F025F61" w:rsidR="00BA6CBF" w:rsidRPr="003A5150" w:rsidRDefault="003A5150" w:rsidP="008D353F">
      <w:pPr>
        <w:pStyle w:val="Heading1"/>
        <w:numPr>
          <w:ilvl w:val="0"/>
          <w:numId w:val="22"/>
        </w:numPr>
        <w:ind w:hanging="720"/>
      </w:pPr>
      <w:bookmarkStart w:id="1" w:name="_Toc89690417"/>
      <w:r w:rsidRPr="003A5150">
        <w:lastRenderedPageBreak/>
        <w:t xml:space="preserve">Summary of Community </w:t>
      </w:r>
      <w:r w:rsidR="00A61642">
        <w:t>Consultation</w:t>
      </w:r>
      <w:bookmarkEnd w:id="1"/>
    </w:p>
    <w:p w14:paraId="4C0E0FA0" w14:textId="77777777" w:rsidR="003A5150" w:rsidRDefault="003A5150" w:rsidP="00D264EA">
      <w:pPr>
        <w:pStyle w:val="NoSpacing"/>
        <w:rPr>
          <w:rFonts w:asciiTheme="majorHAnsi" w:hAnsiTheme="majorHAnsi"/>
          <w:sz w:val="22"/>
          <w:szCs w:val="22"/>
        </w:rPr>
      </w:pPr>
    </w:p>
    <w:p w14:paraId="0F0B18BA" w14:textId="49220C14" w:rsidR="00087924" w:rsidRPr="00907379" w:rsidRDefault="000523E6" w:rsidP="000523E6">
      <w:pPr>
        <w:pStyle w:val="NoSpacing"/>
        <w:ind w:left="709"/>
        <w:rPr>
          <w:rFonts w:asciiTheme="majorHAnsi" w:hAnsiTheme="majorHAnsi" w:cstheme="majorHAnsi"/>
          <w:sz w:val="22"/>
          <w:szCs w:val="22"/>
        </w:rPr>
      </w:pPr>
      <w:r w:rsidRPr="00907379">
        <w:rPr>
          <w:rFonts w:asciiTheme="majorHAnsi" w:hAnsiTheme="majorHAnsi" w:cstheme="majorHAnsi"/>
          <w:sz w:val="22"/>
          <w:szCs w:val="22"/>
        </w:rPr>
        <w:t>Biggleswade Town Council (BTC) ha</w:t>
      </w:r>
      <w:r w:rsidR="00CF5A1D" w:rsidRPr="00907379">
        <w:rPr>
          <w:rFonts w:asciiTheme="majorHAnsi" w:hAnsiTheme="majorHAnsi" w:cstheme="majorHAnsi"/>
          <w:sz w:val="22"/>
          <w:szCs w:val="22"/>
        </w:rPr>
        <w:t xml:space="preserve">ve </w:t>
      </w:r>
      <w:r w:rsidRPr="00907379">
        <w:rPr>
          <w:rFonts w:asciiTheme="majorHAnsi" w:hAnsiTheme="majorHAnsi" w:cstheme="majorHAnsi"/>
          <w:sz w:val="22"/>
          <w:szCs w:val="22"/>
        </w:rPr>
        <w:t xml:space="preserve">consulted the local community extensively throughout the process to </w:t>
      </w:r>
      <w:r w:rsidR="00DD3304" w:rsidRPr="00907379">
        <w:rPr>
          <w:rFonts w:asciiTheme="majorHAnsi" w:hAnsiTheme="majorHAnsi" w:cstheme="majorHAnsi"/>
          <w:sz w:val="22"/>
          <w:szCs w:val="22"/>
        </w:rPr>
        <w:t xml:space="preserve">understand </w:t>
      </w:r>
      <w:r w:rsidRPr="00907379">
        <w:rPr>
          <w:rFonts w:asciiTheme="majorHAnsi" w:hAnsiTheme="majorHAnsi" w:cstheme="majorHAnsi"/>
          <w:sz w:val="22"/>
          <w:szCs w:val="22"/>
        </w:rPr>
        <w:t>the view</w:t>
      </w:r>
      <w:r w:rsidR="00DD3304" w:rsidRPr="00907379">
        <w:rPr>
          <w:rFonts w:asciiTheme="majorHAnsi" w:hAnsiTheme="majorHAnsi" w:cstheme="majorHAnsi"/>
          <w:sz w:val="22"/>
          <w:szCs w:val="22"/>
        </w:rPr>
        <w:t xml:space="preserve">s </w:t>
      </w:r>
      <w:r w:rsidRPr="00907379">
        <w:rPr>
          <w:rFonts w:asciiTheme="majorHAnsi" w:hAnsiTheme="majorHAnsi" w:cstheme="majorHAnsi"/>
          <w:sz w:val="22"/>
          <w:szCs w:val="22"/>
        </w:rPr>
        <w:t xml:space="preserve">of </w:t>
      </w:r>
      <w:r w:rsidR="00DD3304" w:rsidRPr="00907379">
        <w:rPr>
          <w:rFonts w:asciiTheme="majorHAnsi" w:hAnsiTheme="majorHAnsi" w:cstheme="majorHAnsi"/>
          <w:sz w:val="22"/>
          <w:szCs w:val="22"/>
        </w:rPr>
        <w:t xml:space="preserve">the </w:t>
      </w:r>
      <w:r w:rsidRPr="00907379">
        <w:rPr>
          <w:rFonts w:asciiTheme="majorHAnsi" w:hAnsiTheme="majorHAnsi" w:cstheme="majorHAnsi"/>
          <w:sz w:val="22"/>
          <w:szCs w:val="22"/>
        </w:rPr>
        <w:t xml:space="preserve">local community. </w:t>
      </w:r>
      <w:r w:rsidR="00391181" w:rsidRPr="00907379">
        <w:rPr>
          <w:rFonts w:asciiTheme="majorHAnsi" w:hAnsiTheme="majorHAnsi" w:cstheme="majorHAnsi"/>
          <w:sz w:val="22"/>
          <w:szCs w:val="22"/>
        </w:rPr>
        <w:t xml:space="preserve"> </w:t>
      </w:r>
      <w:r w:rsidR="00011846" w:rsidRPr="00907379">
        <w:rPr>
          <w:rFonts w:asciiTheme="majorHAnsi" w:hAnsiTheme="majorHAnsi" w:cstheme="majorHAnsi"/>
          <w:sz w:val="22"/>
          <w:szCs w:val="22"/>
        </w:rPr>
        <w:t xml:space="preserve">There </w:t>
      </w:r>
      <w:r w:rsidR="00CF5A1D" w:rsidRPr="00907379">
        <w:rPr>
          <w:rFonts w:asciiTheme="majorHAnsi" w:hAnsiTheme="majorHAnsi" w:cstheme="majorHAnsi"/>
          <w:sz w:val="22"/>
          <w:szCs w:val="22"/>
        </w:rPr>
        <w:t>have</w:t>
      </w:r>
      <w:r w:rsidR="00011846" w:rsidRPr="00907379">
        <w:rPr>
          <w:rFonts w:asciiTheme="majorHAnsi" w:hAnsiTheme="majorHAnsi" w:cstheme="majorHAnsi"/>
          <w:sz w:val="22"/>
          <w:szCs w:val="22"/>
        </w:rPr>
        <w:t xml:space="preserve"> been </w:t>
      </w:r>
      <w:r w:rsidR="005329B9" w:rsidRPr="00907379">
        <w:rPr>
          <w:rFonts w:asciiTheme="majorHAnsi" w:hAnsiTheme="majorHAnsi" w:cstheme="majorHAnsi"/>
          <w:sz w:val="22"/>
          <w:szCs w:val="22"/>
        </w:rPr>
        <w:t>three public consultations which</w:t>
      </w:r>
      <w:r w:rsidR="00623505" w:rsidRPr="00907379">
        <w:rPr>
          <w:rFonts w:asciiTheme="majorHAnsi" w:hAnsiTheme="majorHAnsi" w:cstheme="majorHAnsi"/>
          <w:sz w:val="22"/>
          <w:szCs w:val="22"/>
        </w:rPr>
        <w:t xml:space="preserve"> were</w:t>
      </w:r>
      <w:r w:rsidR="005329B9" w:rsidRPr="00907379">
        <w:rPr>
          <w:rFonts w:asciiTheme="majorHAnsi" w:hAnsiTheme="majorHAnsi" w:cstheme="majorHAnsi"/>
          <w:sz w:val="22"/>
          <w:szCs w:val="22"/>
        </w:rPr>
        <w:t xml:space="preserve"> extensively </w:t>
      </w:r>
      <w:r w:rsidR="00623505" w:rsidRPr="00907379">
        <w:rPr>
          <w:rFonts w:asciiTheme="majorHAnsi" w:hAnsiTheme="majorHAnsi" w:cstheme="majorHAnsi"/>
          <w:sz w:val="22"/>
          <w:szCs w:val="22"/>
        </w:rPr>
        <w:t>publicised,</w:t>
      </w:r>
      <w:r w:rsidR="000C6CD2" w:rsidRPr="00907379">
        <w:rPr>
          <w:rFonts w:asciiTheme="majorHAnsi" w:hAnsiTheme="majorHAnsi" w:cstheme="majorHAnsi"/>
          <w:sz w:val="22"/>
          <w:szCs w:val="22"/>
        </w:rPr>
        <w:t xml:space="preserve"> and questionnaires were available at each consultation to gather local community views. </w:t>
      </w:r>
      <w:r w:rsidR="00391181" w:rsidRPr="00907379">
        <w:rPr>
          <w:rFonts w:asciiTheme="majorHAnsi" w:hAnsiTheme="majorHAnsi" w:cstheme="majorHAnsi"/>
          <w:sz w:val="22"/>
          <w:szCs w:val="22"/>
        </w:rPr>
        <w:t xml:space="preserve"> </w:t>
      </w:r>
      <w:r w:rsidR="001A7267" w:rsidRPr="00907379">
        <w:rPr>
          <w:rFonts w:asciiTheme="majorHAnsi" w:hAnsiTheme="majorHAnsi" w:cstheme="majorHAnsi"/>
          <w:sz w:val="22"/>
          <w:szCs w:val="22"/>
        </w:rPr>
        <w:t xml:space="preserve">The publicity </w:t>
      </w:r>
      <w:r w:rsidR="001C3152" w:rsidRPr="00907379">
        <w:rPr>
          <w:rFonts w:asciiTheme="majorHAnsi" w:hAnsiTheme="majorHAnsi" w:cstheme="majorHAnsi"/>
          <w:sz w:val="22"/>
          <w:szCs w:val="22"/>
        </w:rPr>
        <w:t>covered both social media, newspaper</w:t>
      </w:r>
      <w:r w:rsidR="00C712A6" w:rsidRPr="00907379">
        <w:rPr>
          <w:rFonts w:asciiTheme="majorHAnsi" w:hAnsiTheme="majorHAnsi" w:cstheme="majorHAnsi"/>
          <w:sz w:val="22"/>
          <w:szCs w:val="22"/>
        </w:rPr>
        <w:t xml:space="preserve"> and </w:t>
      </w:r>
      <w:r w:rsidR="001C3152" w:rsidRPr="00907379">
        <w:rPr>
          <w:rFonts w:asciiTheme="majorHAnsi" w:hAnsiTheme="majorHAnsi" w:cstheme="majorHAnsi"/>
          <w:sz w:val="22"/>
          <w:szCs w:val="22"/>
        </w:rPr>
        <w:t xml:space="preserve">radio, </w:t>
      </w:r>
      <w:r w:rsidR="00C712A6" w:rsidRPr="00907379">
        <w:rPr>
          <w:rFonts w:asciiTheme="majorHAnsi" w:hAnsiTheme="majorHAnsi" w:cstheme="majorHAnsi"/>
          <w:sz w:val="22"/>
          <w:szCs w:val="22"/>
        </w:rPr>
        <w:t xml:space="preserve">and </w:t>
      </w:r>
      <w:r w:rsidR="001C3152" w:rsidRPr="00907379">
        <w:rPr>
          <w:rFonts w:asciiTheme="majorHAnsi" w:hAnsiTheme="majorHAnsi" w:cstheme="majorHAnsi"/>
          <w:sz w:val="22"/>
          <w:szCs w:val="22"/>
        </w:rPr>
        <w:t>posters</w:t>
      </w:r>
      <w:r w:rsidR="00E11620" w:rsidRPr="00907379">
        <w:rPr>
          <w:rFonts w:asciiTheme="majorHAnsi" w:hAnsiTheme="majorHAnsi" w:cstheme="majorHAnsi"/>
          <w:sz w:val="22"/>
          <w:szCs w:val="22"/>
        </w:rPr>
        <w:t>,</w:t>
      </w:r>
      <w:r w:rsidR="001C3152" w:rsidRPr="00907379">
        <w:rPr>
          <w:rFonts w:asciiTheme="majorHAnsi" w:hAnsiTheme="majorHAnsi" w:cstheme="majorHAnsi"/>
          <w:sz w:val="22"/>
          <w:szCs w:val="22"/>
        </w:rPr>
        <w:t xml:space="preserve"> leaflets</w:t>
      </w:r>
      <w:r w:rsidR="00E11620" w:rsidRPr="00907379">
        <w:rPr>
          <w:rFonts w:asciiTheme="majorHAnsi" w:hAnsiTheme="majorHAnsi" w:cstheme="majorHAnsi"/>
          <w:sz w:val="22"/>
          <w:szCs w:val="22"/>
        </w:rPr>
        <w:t xml:space="preserve"> and banners</w:t>
      </w:r>
      <w:r w:rsidR="00C712A6" w:rsidRPr="00907379">
        <w:rPr>
          <w:rFonts w:asciiTheme="majorHAnsi" w:hAnsiTheme="majorHAnsi" w:cstheme="majorHAnsi"/>
          <w:sz w:val="22"/>
          <w:szCs w:val="22"/>
        </w:rPr>
        <w:t xml:space="preserve"> were </w:t>
      </w:r>
      <w:r w:rsidR="00AA23AA" w:rsidRPr="00907379">
        <w:rPr>
          <w:rFonts w:asciiTheme="majorHAnsi" w:hAnsiTheme="majorHAnsi" w:cstheme="majorHAnsi"/>
          <w:sz w:val="22"/>
          <w:szCs w:val="22"/>
        </w:rPr>
        <w:t>placed at numerous locations in Biggleswade</w:t>
      </w:r>
      <w:r w:rsidR="001C3152" w:rsidRPr="00907379">
        <w:rPr>
          <w:rFonts w:asciiTheme="majorHAnsi" w:hAnsiTheme="majorHAnsi" w:cstheme="majorHAnsi"/>
          <w:sz w:val="22"/>
          <w:szCs w:val="22"/>
        </w:rPr>
        <w:t xml:space="preserve">. </w:t>
      </w:r>
      <w:r w:rsidR="00391181" w:rsidRPr="00907379">
        <w:rPr>
          <w:rFonts w:asciiTheme="majorHAnsi" w:hAnsiTheme="majorHAnsi" w:cstheme="majorHAnsi"/>
          <w:sz w:val="22"/>
          <w:szCs w:val="22"/>
        </w:rPr>
        <w:t xml:space="preserve"> </w:t>
      </w:r>
      <w:r w:rsidR="000C6CD2" w:rsidRPr="00907379">
        <w:rPr>
          <w:rFonts w:asciiTheme="majorHAnsi" w:hAnsiTheme="majorHAnsi" w:cstheme="majorHAnsi"/>
          <w:sz w:val="22"/>
          <w:szCs w:val="22"/>
        </w:rPr>
        <w:t xml:space="preserve">The feedback received to the </w:t>
      </w:r>
      <w:r w:rsidR="002F3D01" w:rsidRPr="00907379">
        <w:rPr>
          <w:rFonts w:asciiTheme="majorHAnsi" w:hAnsiTheme="majorHAnsi" w:cstheme="majorHAnsi"/>
          <w:sz w:val="22"/>
          <w:szCs w:val="22"/>
        </w:rPr>
        <w:t>first two public consultation</w:t>
      </w:r>
      <w:r w:rsidR="00623505" w:rsidRPr="00907379">
        <w:rPr>
          <w:rFonts w:asciiTheme="majorHAnsi" w:hAnsiTheme="majorHAnsi" w:cstheme="majorHAnsi"/>
          <w:sz w:val="22"/>
          <w:szCs w:val="22"/>
        </w:rPr>
        <w:t>s</w:t>
      </w:r>
      <w:r w:rsidR="002F3D01" w:rsidRPr="00907379">
        <w:rPr>
          <w:rFonts w:asciiTheme="majorHAnsi" w:hAnsiTheme="majorHAnsi" w:cstheme="majorHAnsi"/>
          <w:sz w:val="22"/>
          <w:szCs w:val="22"/>
        </w:rPr>
        <w:t xml:space="preserve"> </w:t>
      </w:r>
      <w:r w:rsidR="000C6CD2" w:rsidRPr="00907379">
        <w:rPr>
          <w:rFonts w:asciiTheme="majorHAnsi" w:hAnsiTheme="majorHAnsi" w:cstheme="majorHAnsi"/>
          <w:sz w:val="22"/>
          <w:szCs w:val="22"/>
        </w:rPr>
        <w:t xml:space="preserve">helped shape the </w:t>
      </w:r>
      <w:r w:rsidR="00E11620" w:rsidRPr="00907379">
        <w:rPr>
          <w:rFonts w:asciiTheme="majorHAnsi" w:hAnsiTheme="majorHAnsi" w:cstheme="majorHAnsi"/>
          <w:sz w:val="22"/>
          <w:szCs w:val="22"/>
        </w:rPr>
        <w:t xml:space="preserve">Biggleswade </w:t>
      </w:r>
      <w:r w:rsidR="000C6CD2" w:rsidRPr="00907379">
        <w:rPr>
          <w:rFonts w:asciiTheme="majorHAnsi" w:hAnsiTheme="majorHAnsi" w:cstheme="majorHAnsi"/>
          <w:sz w:val="22"/>
          <w:szCs w:val="22"/>
        </w:rPr>
        <w:t>Neighbourhood Plan Regulatio</w:t>
      </w:r>
      <w:r w:rsidR="002F3D01" w:rsidRPr="00907379">
        <w:rPr>
          <w:rFonts w:asciiTheme="majorHAnsi" w:hAnsiTheme="majorHAnsi" w:cstheme="majorHAnsi"/>
          <w:sz w:val="22"/>
          <w:szCs w:val="22"/>
        </w:rPr>
        <w:t>n</w:t>
      </w:r>
      <w:r w:rsidR="00623505" w:rsidRPr="00907379">
        <w:rPr>
          <w:rFonts w:asciiTheme="majorHAnsi" w:hAnsiTheme="majorHAnsi" w:cstheme="majorHAnsi"/>
          <w:sz w:val="22"/>
          <w:szCs w:val="22"/>
        </w:rPr>
        <w:t xml:space="preserve"> </w:t>
      </w:r>
      <w:r w:rsidR="000C6CD2" w:rsidRPr="00907379">
        <w:rPr>
          <w:rFonts w:asciiTheme="majorHAnsi" w:hAnsiTheme="majorHAnsi" w:cstheme="majorHAnsi"/>
          <w:sz w:val="22"/>
          <w:szCs w:val="22"/>
        </w:rPr>
        <w:t>14 document</w:t>
      </w:r>
      <w:r w:rsidR="002F3D01" w:rsidRPr="00907379">
        <w:rPr>
          <w:rFonts w:asciiTheme="majorHAnsi" w:hAnsiTheme="majorHAnsi" w:cstheme="majorHAnsi"/>
          <w:sz w:val="22"/>
          <w:szCs w:val="22"/>
        </w:rPr>
        <w:t xml:space="preserve">. </w:t>
      </w:r>
      <w:r w:rsidR="00391181" w:rsidRPr="00907379">
        <w:rPr>
          <w:rFonts w:asciiTheme="majorHAnsi" w:hAnsiTheme="majorHAnsi" w:cstheme="majorHAnsi"/>
          <w:sz w:val="22"/>
          <w:szCs w:val="22"/>
        </w:rPr>
        <w:t xml:space="preserve"> </w:t>
      </w:r>
      <w:r w:rsidR="002F3D01" w:rsidRPr="00907379">
        <w:rPr>
          <w:rFonts w:asciiTheme="majorHAnsi" w:hAnsiTheme="majorHAnsi" w:cstheme="majorHAnsi"/>
          <w:sz w:val="22"/>
          <w:szCs w:val="22"/>
        </w:rPr>
        <w:t xml:space="preserve">The </w:t>
      </w:r>
      <w:r w:rsidR="00122FA7" w:rsidRPr="00907379">
        <w:rPr>
          <w:rFonts w:asciiTheme="majorHAnsi" w:hAnsiTheme="majorHAnsi" w:cstheme="majorHAnsi"/>
          <w:sz w:val="22"/>
          <w:szCs w:val="22"/>
        </w:rPr>
        <w:t xml:space="preserve">comments </w:t>
      </w:r>
      <w:r w:rsidR="002F3D01" w:rsidRPr="00907379">
        <w:rPr>
          <w:rFonts w:asciiTheme="majorHAnsi" w:hAnsiTheme="majorHAnsi" w:cstheme="majorHAnsi"/>
          <w:sz w:val="22"/>
          <w:szCs w:val="22"/>
        </w:rPr>
        <w:t xml:space="preserve">received at the </w:t>
      </w:r>
      <w:r w:rsidR="00087924" w:rsidRPr="00907379">
        <w:rPr>
          <w:rFonts w:asciiTheme="majorHAnsi" w:hAnsiTheme="majorHAnsi" w:cstheme="majorHAnsi"/>
          <w:sz w:val="22"/>
          <w:szCs w:val="22"/>
        </w:rPr>
        <w:t xml:space="preserve">Regulation 14 Consultation </w:t>
      </w:r>
      <w:r w:rsidR="007B6825" w:rsidRPr="00907379">
        <w:rPr>
          <w:rFonts w:asciiTheme="majorHAnsi" w:hAnsiTheme="majorHAnsi" w:cstheme="majorHAnsi"/>
          <w:sz w:val="22"/>
          <w:szCs w:val="22"/>
        </w:rPr>
        <w:t>w</w:t>
      </w:r>
      <w:r w:rsidR="00122FA7" w:rsidRPr="00907379">
        <w:rPr>
          <w:rFonts w:asciiTheme="majorHAnsi" w:hAnsiTheme="majorHAnsi" w:cstheme="majorHAnsi"/>
          <w:sz w:val="22"/>
          <w:szCs w:val="22"/>
        </w:rPr>
        <w:t>ere</w:t>
      </w:r>
      <w:r w:rsidR="007B6825" w:rsidRPr="00907379">
        <w:rPr>
          <w:rFonts w:asciiTheme="majorHAnsi" w:hAnsiTheme="majorHAnsi" w:cstheme="majorHAnsi"/>
          <w:sz w:val="22"/>
          <w:szCs w:val="22"/>
        </w:rPr>
        <w:t xml:space="preserve"> individually considered and modifications were made to the plan as detailed in page</w:t>
      </w:r>
      <w:r w:rsidR="00A44828" w:rsidRPr="00907379">
        <w:rPr>
          <w:rFonts w:asciiTheme="majorHAnsi" w:hAnsiTheme="majorHAnsi" w:cstheme="majorHAnsi"/>
          <w:sz w:val="22"/>
          <w:szCs w:val="22"/>
        </w:rPr>
        <w:t>s 17-43</w:t>
      </w:r>
      <w:r w:rsidR="007B6825" w:rsidRPr="00907379">
        <w:rPr>
          <w:rFonts w:asciiTheme="majorHAnsi" w:hAnsiTheme="majorHAnsi" w:cstheme="majorHAnsi"/>
          <w:sz w:val="22"/>
          <w:szCs w:val="22"/>
        </w:rPr>
        <w:t>.</w:t>
      </w:r>
    </w:p>
    <w:p w14:paraId="69000687" w14:textId="77777777" w:rsidR="00087924" w:rsidRPr="00907379" w:rsidRDefault="00087924" w:rsidP="000523E6">
      <w:pPr>
        <w:pStyle w:val="NoSpacing"/>
        <w:ind w:left="709"/>
        <w:rPr>
          <w:rFonts w:asciiTheme="majorHAnsi" w:hAnsiTheme="majorHAnsi" w:cstheme="majorHAnsi"/>
          <w:sz w:val="22"/>
          <w:szCs w:val="22"/>
        </w:rPr>
      </w:pPr>
    </w:p>
    <w:p w14:paraId="060359FF" w14:textId="277ACD12" w:rsidR="00D2775C" w:rsidRPr="00907379" w:rsidRDefault="000523E6" w:rsidP="000523E6">
      <w:pPr>
        <w:pStyle w:val="NoSpacing"/>
        <w:ind w:left="709"/>
        <w:rPr>
          <w:rFonts w:asciiTheme="majorHAnsi" w:hAnsiTheme="majorHAnsi" w:cstheme="majorHAnsi"/>
          <w:sz w:val="22"/>
          <w:szCs w:val="22"/>
        </w:rPr>
      </w:pPr>
      <w:r w:rsidRPr="00907379">
        <w:rPr>
          <w:rFonts w:asciiTheme="majorHAnsi" w:hAnsiTheme="majorHAnsi" w:cstheme="majorHAnsi"/>
          <w:sz w:val="22"/>
          <w:szCs w:val="22"/>
        </w:rPr>
        <w:t xml:space="preserve">Relevant stakeholders have been consulted including developers and landowners. </w:t>
      </w:r>
      <w:r w:rsidR="00391181" w:rsidRPr="00907379">
        <w:rPr>
          <w:rFonts w:asciiTheme="majorHAnsi" w:hAnsiTheme="majorHAnsi" w:cstheme="majorHAnsi"/>
          <w:sz w:val="22"/>
          <w:szCs w:val="22"/>
        </w:rPr>
        <w:t xml:space="preserve"> </w:t>
      </w:r>
      <w:r w:rsidR="0097619C" w:rsidRPr="00907379">
        <w:rPr>
          <w:rFonts w:asciiTheme="majorHAnsi" w:hAnsiTheme="majorHAnsi" w:cstheme="majorHAnsi"/>
          <w:sz w:val="22"/>
          <w:szCs w:val="22"/>
        </w:rPr>
        <w:t>Biggleswade Town Council</w:t>
      </w:r>
      <w:r w:rsidRPr="00907379">
        <w:rPr>
          <w:rFonts w:asciiTheme="majorHAnsi" w:hAnsiTheme="majorHAnsi" w:cstheme="majorHAnsi"/>
          <w:sz w:val="22"/>
          <w:szCs w:val="22"/>
        </w:rPr>
        <w:t xml:space="preserve"> ha</w:t>
      </w:r>
      <w:r w:rsidR="00F6087B" w:rsidRPr="00907379">
        <w:rPr>
          <w:rFonts w:asciiTheme="majorHAnsi" w:hAnsiTheme="majorHAnsi" w:cstheme="majorHAnsi"/>
          <w:sz w:val="22"/>
          <w:szCs w:val="22"/>
        </w:rPr>
        <w:t>ve</w:t>
      </w:r>
      <w:r w:rsidRPr="00907379">
        <w:rPr>
          <w:rFonts w:asciiTheme="majorHAnsi" w:hAnsiTheme="majorHAnsi" w:cstheme="majorHAnsi"/>
          <w:sz w:val="22"/>
          <w:szCs w:val="22"/>
        </w:rPr>
        <w:t xml:space="preserve"> also worked closely with officers </w:t>
      </w:r>
      <w:r w:rsidR="00561DD6" w:rsidRPr="00907379">
        <w:rPr>
          <w:rFonts w:asciiTheme="majorHAnsi" w:hAnsiTheme="majorHAnsi" w:cstheme="majorHAnsi"/>
          <w:sz w:val="22"/>
          <w:szCs w:val="22"/>
        </w:rPr>
        <w:t>at Central Bedfordshire Council</w:t>
      </w:r>
      <w:r w:rsidRPr="00907379">
        <w:rPr>
          <w:rFonts w:asciiTheme="majorHAnsi" w:hAnsiTheme="majorHAnsi" w:cstheme="majorHAnsi"/>
          <w:sz w:val="22"/>
          <w:szCs w:val="22"/>
        </w:rPr>
        <w:t xml:space="preserve"> </w:t>
      </w:r>
      <w:r w:rsidR="00F6087B" w:rsidRPr="00907379">
        <w:rPr>
          <w:rFonts w:asciiTheme="majorHAnsi" w:hAnsiTheme="majorHAnsi" w:cstheme="majorHAnsi"/>
          <w:sz w:val="22"/>
          <w:szCs w:val="22"/>
        </w:rPr>
        <w:t>on the maps included within the Neighbourhood Plan.</w:t>
      </w:r>
    </w:p>
    <w:p w14:paraId="19F3D15B" w14:textId="77777777" w:rsidR="00DD3304" w:rsidRPr="00907379" w:rsidRDefault="00DD3304" w:rsidP="000523E6">
      <w:pPr>
        <w:pStyle w:val="NoSpacing"/>
        <w:ind w:left="709"/>
        <w:rPr>
          <w:rFonts w:asciiTheme="majorHAnsi" w:hAnsiTheme="majorHAnsi" w:cstheme="majorHAnsi"/>
          <w:sz w:val="22"/>
          <w:szCs w:val="22"/>
        </w:rPr>
      </w:pPr>
    </w:p>
    <w:p w14:paraId="2820A347" w14:textId="77777777" w:rsidR="00D264EA" w:rsidRDefault="00D264EA" w:rsidP="00E56118">
      <w:pPr>
        <w:pStyle w:val="NoSpacing"/>
        <w:ind w:left="709"/>
        <w:rPr>
          <w:rFonts w:asciiTheme="majorHAnsi" w:hAnsiTheme="majorHAnsi"/>
          <w:b/>
          <w:sz w:val="28"/>
          <w:szCs w:val="28"/>
        </w:rPr>
      </w:pPr>
    </w:p>
    <w:p w14:paraId="3AA52749" w14:textId="77777777" w:rsidR="00BE0B2C" w:rsidRDefault="00BE0B2C" w:rsidP="00E56118">
      <w:pPr>
        <w:pStyle w:val="NoSpacing"/>
        <w:ind w:left="709"/>
        <w:rPr>
          <w:rFonts w:asciiTheme="majorHAnsi" w:hAnsiTheme="majorHAnsi"/>
          <w:b/>
          <w:sz w:val="28"/>
          <w:szCs w:val="28"/>
        </w:rPr>
      </w:pPr>
    </w:p>
    <w:p w14:paraId="0C8243FC" w14:textId="77777777" w:rsidR="00BE0B2C" w:rsidRDefault="00BE0B2C" w:rsidP="00E56118">
      <w:pPr>
        <w:pStyle w:val="NoSpacing"/>
        <w:ind w:left="709"/>
        <w:rPr>
          <w:rFonts w:asciiTheme="majorHAnsi" w:hAnsiTheme="majorHAnsi"/>
          <w:b/>
          <w:sz w:val="28"/>
          <w:szCs w:val="28"/>
        </w:rPr>
      </w:pPr>
    </w:p>
    <w:p w14:paraId="77E9A9E5" w14:textId="77777777" w:rsidR="00BE0B2C" w:rsidRDefault="00BE0B2C" w:rsidP="00E56118">
      <w:pPr>
        <w:pStyle w:val="NoSpacing"/>
        <w:ind w:left="709"/>
        <w:rPr>
          <w:rFonts w:asciiTheme="majorHAnsi" w:hAnsiTheme="majorHAnsi"/>
          <w:b/>
          <w:sz w:val="28"/>
          <w:szCs w:val="28"/>
        </w:rPr>
      </w:pPr>
    </w:p>
    <w:p w14:paraId="3A9858B2" w14:textId="77777777" w:rsidR="005C5D65" w:rsidRDefault="005C5D65" w:rsidP="00E56118">
      <w:pPr>
        <w:pStyle w:val="NoSpacing"/>
        <w:ind w:left="709"/>
        <w:rPr>
          <w:rFonts w:asciiTheme="majorHAnsi" w:hAnsiTheme="majorHAnsi"/>
          <w:b/>
          <w:sz w:val="28"/>
          <w:szCs w:val="28"/>
        </w:rPr>
      </w:pPr>
    </w:p>
    <w:p w14:paraId="3CBCB76B" w14:textId="77777777" w:rsidR="005C5D65" w:rsidRDefault="005C5D65" w:rsidP="00E56118">
      <w:pPr>
        <w:pStyle w:val="NoSpacing"/>
        <w:ind w:left="709"/>
        <w:rPr>
          <w:rFonts w:asciiTheme="majorHAnsi" w:hAnsiTheme="majorHAnsi"/>
          <w:b/>
          <w:sz w:val="28"/>
          <w:szCs w:val="28"/>
        </w:rPr>
      </w:pPr>
    </w:p>
    <w:p w14:paraId="0A44850B" w14:textId="77777777" w:rsidR="005C5D65" w:rsidRDefault="005C5D65" w:rsidP="00E56118">
      <w:pPr>
        <w:pStyle w:val="NoSpacing"/>
        <w:ind w:left="709"/>
        <w:rPr>
          <w:rFonts w:asciiTheme="majorHAnsi" w:hAnsiTheme="majorHAnsi"/>
          <w:b/>
          <w:sz w:val="28"/>
          <w:szCs w:val="28"/>
        </w:rPr>
      </w:pPr>
    </w:p>
    <w:p w14:paraId="40F7019F" w14:textId="77777777" w:rsidR="005C5D65" w:rsidRDefault="005C5D65" w:rsidP="00E56118">
      <w:pPr>
        <w:pStyle w:val="NoSpacing"/>
        <w:ind w:left="709"/>
        <w:rPr>
          <w:rFonts w:asciiTheme="majorHAnsi" w:hAnsiTheme="majorHAnsi"/>
          <w:b/>
          <w:sz w:val="28"/>
          <w:szCs w:val="28"/>
        </w:rPr>
      </w:pPr>
    </w:p>
    <w:p w14:paraId="0C0DEB8B" w14:textId="77777777" w:rsidR="005C5D65" w:rsidRDefault="005C5D65" w:rsidP="00E56118">
      <w:pPr>
        <w:pStyle w:val="NoSpacing"/>
        <w:ind w:left="709"/>
        <w:rPr>
          <w:rFonts w:asciiTheme="majorHAnsi" w:hAnsiTheme="majorHAnsi"/>
          <w:b/>
          <w:sz w:val="28"/>
          <w:szCs w:val="28"/>
        </w:rPr>
      </w:pPr>
    </w:p>
    <w:p w14:paraId="252CAEF7" w14:textId="77777777" w:rsidR="005C5D65" w:rsidRDefault="005C5D65" w:rsidP="00E56118">
      <w:pPr>
        <w:pStyle w:val="NoSpacing"/>
        <w:ind w:left="709"/>
        <w:rPr>
          <w:rFonts w:asciiTheme="majorHAnsi" w:hAnsiTheme="majorHAnsi"/>
          <w:b/>
          <w:sz w:val="28"/>
          <w:szCs w:val="28"/>
        </w:rPr>
      </w:pPr>
    </w:p>
    <w:p w14:paraId="6B6F26EC" w14:textId="77777777" w:rsidR="005C5D65" w:rsidRDefault="005C5D65" w:rsidP="00E56118">
      <w:pPr>
        <w:pStyle w:val="NoSpacing"/>
        <w:ind w:left="709"/>
        <w:rPr>
          <w:rFonts w:asciiTheme="majorHAnsi" w:hAnsiTheme="majorHAnsi"/>
          <w:b/>
          <w:sz w:val="28"/>
          <w:szCs w:val="28"/>
        </w:rPr>
      </w:pPr>
    </w:p>
    <w:p w14:paraId="618FF61A" w14:textId="77777777" w:rsidR="000E0040" w:rsidRDefault="000E0040" w:rsidP="00E56118">
      <w:pPr>
        <w:pStyle w:val="NoSpacing"/>
        <w:ind w:left="709"/>
        <w:rPr>
          <w:rFonts w:asciiTheme="majorHAnsi" w:hAnsiTheme="majorHAnsi"/>
          <w:b/>
          <w:sz w:val="28"/>
          <w:szCs w:val="28"/>
        </w:rPr>
      </w:pPr>
    </w:p>
    <w:p w14:paraId="6DF4E8E2" w14:textId="77777777" w:rsidR="005C5D65" w:rsidRDefault="005C5D65" w:rsidP="00E56118">
      <w:pPr>
        <w:pStyle w:val="NoSpacing"/>
        <w:ind w:left="709"/>
        <w:rPr>
          <w:rFonts w:asciiTheme="majorHAnsi" w:hAnsiTheme="majorHAnsi"/>
          <w:b/>
          <w:sz w:val="28"/>
          <w:szCs w:val="28"/>
        </w:rPr>
      </w:pPr>
    </w:p>
    <w:p w14:paraId="74D1171B" w14:textId="77777777" w:rsidR="005C5D65" w:rsidRDefault="005C5D65" w:rsidP="00E56118">
      <w:pPr>
        <w:pStyle w:val="NoSpacing"/>
        <w:ind w:left="709"/>
        <w:rPr>
          <w:rFonts w:asciiTheme="majorHAnsi" w:hAnsiTheme="majorHAnsi"/>
          <w:b/>
          <w:sz w:val="28"/>
          <w:szCs w:val="28"/>
        </w:rPr>
      </w:pPr>
    </w:p>
    <w:p w14:paraId="23CE6869" w14:textId="77777777" w:rsidR="005C5D65" w:rsidRDefault="005C5D65" w:rsidP="00E56118">
      <w:pPr>
        <w:pStyle w:val="NoSpacing"/>
        <w:ind w:left="709"/>
        <w:rPr>
          <w:rFonts w:asciiTheme="majorHAnsi" w:hAnsiTheme="majorHAnsi"/>
          <w:b/>
          <w:sz w:val="28"/>
          <w:szCs w:val="28"/>
        </w:rPr>
      </w:pPr>
    </w:p>
    <w:p w14:paraId="2FA62E43" w14:textId="77777777" w:rsidR="005C5D65" w:rsidRDefault="005C5D65" w:rsidP="00E56118">
      <w:pPr>
        <w:pStyle w:val="NoSpacing"/>
        <w:ind w:left="709"/>
        <w:rPr>
          <w:rFonts w:asciiTheme="majorHAnsi" w:hAnsiTheme="majorHAnsi"/>
          <w:b/>
          <w:sz w:val="28"/>
          <w:szCs w:val="28"/>
        </w:rPr>
      </w:pPr>
    </w:p>
    <w:p w14:paraId="0724B636" w14:textId="0CA55F97" w:rsidR="00D264EA" w:rsidRPr="008D353F" w:rsidRDefault="00E56118" w:rsidP="008D353F">
      <w:pPr>
        <w:pStyle w:val="Heading2"/>
      </w:pPr>
      <w:bookmarkStart w:id="2" w:name="_Toc89690418"/>
      <w:r w:rsidRPr="008D353F">
        <w:lastRenderedPageBreak/>
        <w:t>2.</w:t>
      </w:r>
      <w:r w:rsidR="00BE0B2C">
        <w:t>1</w:t>
      </w:r>
      <w:r w:rsidRPr="008D353F">
        <w:tab/>
      </w:r>
      <w:r w:rsidR="005C5D65">
        <w:t xml:space="preserve">List of </w:t>
      </w:r>
      <w:r w:rsidR="00A61642">
        <w:t>engagement</w:t>
      </w:r>
      <w:r w:rsidR="005C5D65">
        <w:t xml:space="preserve"> activities undertaken</w:t>
      </w:r>
      <w:r w:rsidR="00A44828">
        <w:t>:</w:t>
      </w:r>
      <w:bookmarkEnd w:id="2"/>
    </w:p>
    <w:p w14:paraId="266ED9CF" w14:textId="77777777" w:rsidR="003D7452" w:rsidRDefault="003D7452" w:rsidP="00E56118">
      <w:pPr>
        <w:ind w:left="709"/>
        <w:rPr>
          <w:rFonts w:asciiTheme="majorHAnsi" w:hAnsiTheme="majorHAnsi" w:cs="Arial"/>
          <w:szCs w:val="22"/>
        </w:rPr>
      </w:pPr>
    </w:p>
    <w:tbl>
      <w:tblPr>
        <w:tblW w:w="15735" w:type="dxa"/>
        <w:tblInd w:w="-8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2"/>
        <w:gridCol w:w="14383"/>
      </w:tblGrid>
      <w:tr w:rsidR="007C4529" w:rsidRPr="00DF2080" w14:paraId="7D0954F7" w14:textId="77777777" w:rsidTr="00A44828">
        <w:trPr>
          <w:trHeight w:val="540"/>
        </w:trPr>
        <w:tc>
          <w:tcPr>
            <w:tcW w:w="1352" w:type="dxa"/>
            <w:shd w:val="clear" w:color="000000" w:fill="92D050"/>
            <w:noWrap/>
            <w:hideMark/>
          </w:tcPr>
          <w:p w14:paraId="02BEDF5F" w14:textId="77777777" w:rsidR="007C4529" w:rsidRPr="00DF2080" w:rsidRDefault="007C4529" w:rsidP="007C4529">
            <w:pPr>
              <w:jc w:val="center"/>
              <w:rPr>
                <w:rFonts w:ascii="Calibri" w:eastAsia="Times New Roman" w:hAnsi="Calibri" w:cs="Calibri"/>
                <w:b/>
                <w:bCs/>
                <w:color w:val="000000"/>
                <w:sz w:val="40"/>
                <w:szCs w:val="40"/>
                <w:lang w:eastAsia="en-GB"/>
              </w:rPr>
            </w:pPr>
            <w:r w:rsidRPr="00DF2080">
              <w:rPr>
                <w:rFonts w:ascii="Calibri" w:eastAsia="Times New Roman" w:hAnsi="Calibri" w:cs="Calibri"/>
                <w:b/>
                <w:bCs/>
                <w:color w:val="000000"/>
                <w:sz w:val="40"/>
                <w:szCs w:val="40"/>
                <w:lang w:eastAsia="en-GB"/>
              </w:rPr>
              <w:t>Date</w:t>
            </w:r>
          </w:p>
        </w:tc>
        <w:tc>
          <w:tcPr>
            <w:tcW w:w="14383" w:type="dxa"/>
            <w:shd w:val="clear" w:color="000000" w:fill="92D050"/>
            <w:hideMark/>
          </w:tcPr>
          <w:p w14:paraId="6594157D" w14:textId="77777777" w:rsidR="007C4529" w:rsidRPr="00DF2080" w:rsidRDefault="007C4529" w:rsidP="007C4529">
            <w:pPr>
              <w:jc w:val="center"/>
              <w:rPr>
                <w:rFonts w:ascii="Calibri" w:eastAsia="Times New Roman" w:hAnsi="Calibri" w:cs="Calibri"/>
                <w:b/>
                <w:bCs/>
                <w:color w:val="000000"/>
                <w:sz w:val="40"/>
                <w:szCs w:val="40"/>
                <w:lang w:eastAsia="en-GB"/>
              </w:rPr>
            </w:pPr>
            <w:r w:rsidRPr="00DF2080">
              <w:rPr>
                <w:rFonts w:ascii="Calibri" w:eastAsia="Times New Roman" w:hAnsi="Calibri" w:cs="Calibri"/>
                <w:b/>
                <w:bCs/>
                <w:color w:val="000000"/>
                <w:sz w:val="40"/>
                <w:szCs w:val="40"/>
                <w:lang w:eastAsia="en-GB"/>
              </w:rPr>
              <w:t>Details</w:t>
            </w:r>
          </w:p>
        </w:tc>
      </w:tr>
      <w:tr w:rsidR="007C4529" w:rsidRPr="00DF2080" w14:paraId="6F46463C" w14:textId="77777777" w:rsidTr="00A44828">
        <w:trPr>
          <w:trHeight w:val="986"/>
        </w:trPr>
        <w:tc>
          <w:tcPr>
            <w:tcW w:w="1352" w:type="dxa"/>
            <w:shd w:val="clear" w:color="auto" w:fill="auto"/>
            <w:noWrap/>
            <w:hideMark/>
          </w:tcPr>
          <w:p w14:paraId="6A0D91E5" w14:textId="77777777" w:rsidR="007C4529" w:rsidRPr="00DF2080" w:rsidRDefault="007C4529" w:rsidP="007C4529">
            <w:pPr>
              <w:jc w:val="center"/>
              <w:rPr>
                <w:rFonts w:ascii="Calibri" w:eastAsia="Times New Roman" w:hAnsi="Calibri" w:cs="Calibri"/>
                <w:color w:val="000000"/>
                <w:szCs w:val="22"/>
                <w:lang w:eastAsia="en-GB"/>
              </w:rPr>
            </w:pPr>
            <w:r w:rsidRPr="00DF2080">
              <w:rPr>
                <w:rFonts w:ascii="Calibri" w:eastAsia="Times New Roman" w:hAnsi="Calibri" w:cs="Calibri"/>
                <w:color w:val="000000"/>
                <w:szCs w:val="22"/>
                <w:lang w:eastAsia="en-GB"/>
              </w:rPr>
              <w:t>25/02/2019</w:t>
            </w:r>
          </w:p>
        </w:tc>
        <w:tc>
          <w:tcPr>
            <w:tcW w:w="14383" w:type="dxa"/>
            <w:shd w:val="clear" w:color="auto" w:fill="auto"/>
            <w:hideMark/>
          </w:tcPr>
          <w:p w14:paraId="78B5BDFB" w14:textId="7CEBB09C" w:rsidR="007C4529" w:rsidRPr="00DF2080" w:rsidRDefault="007C4529" w:rsidP="007C4529">
            <w:pPr>
              <w:jc w:val="center"/>
              <w:rPr>
                <w:rFonts w:ascii="Calibri" w:eastAsia="Times New Roman" w:hAnsi="Calibri" w:cs="Calibri"/>
                <w:color w:val="000000"/>
                <w:szCs w:val="22"/>
                <w:lang w:eastAsia="en-GB"/>
              </w:rPr>
            </w:pPr>
            <w:r>
              <w:rPr>
                <w:rFonts w:ascii="Calibri" w:eastAsia="Times New Roman" w:hAnsi="Calibri" w:cs="Calibri"/>
                <w:color w:val="000000"/>
                <w:szCs w:val="22"/>
                <w:lang w:eastAsia="en-GB"/>
              </w:rPr>
              <w:t xml:space="preserve">An invitation was sent </w:t>
            </w:r>
            <w:r w:rsidRPr="00DF2080">
              <w:rPr>
                <w:rFonts w:ascii="Calibri" w:eastAsia="Times New Roman" w:hAnsi="Calibri" w:cs="Calibri"/>
                <w:color w:val="000000"/>
                <w:szCs w:val="22"/>
                <w:lang w:eastAsia="en-GB"/>
              </w:rPr>
              <w:t xml:space="preserve">to all Town Centre retailers and </w:t>
            </w:r>
            <w:r w:rsidR="003B7BA3">
              <w:rPr>
                <w:rFonts w:ascii="Calibri" w:eastAsia="Times New Roman" w:hAnsi="Calibri" w:cs="Calibri"/>
                <w:color w:val="000000"/>
                <w:szCs w:val="22"/>
                <w:lang w:eastAsia="en-GB"/>
              </w:rPr>
              <w:t xml:space="preserve">the </w:t>
            </w:r>
            <w:r w:rsidRPr="00DF2080">
              <w:rPr>
                <w:rFonts w:ascii="Calibri" w:eastAsia="Times New Roman" w:hAnsi="Calibri" w:cs="Calibri"/>
                <w:color w:val="000000"/>
                <w:szCs w:val="22"/>
                <w:lang w:eastAsia="en-GB"/>
              </w:rPr>
              <w:t>Chamber of Trad</w:t>
            </w:r>
            <w:r>
              <w:rPr>
                <w:rFonts w:ascii="Calibri" w:eastAsia="Times New Roman" w:hAnsi="Calibri" w:cs="Calibri"/>
                <w:color w:val="000000"/>
                <w:szCs w:val="22"/>
                <w:lang w:eastAsia="en-GB"/>
              </w:rPr>
              <w:t>e</w:t>
            </w:r>
            <w:r w:rsidRPr="00DF2080">
              <w:rPr>
                <w:rFonts w:ascii="Calibri" w:eastAsia="Times New Roman" w:hAnsi="Calibri" w:cs="Calibri"/>
                <w:color w:val="000000"/>
                <w:szCs w:val="22"/>
                <w:lang w:eastAsia="en-GB"/>
              </w:rPr>
              <w:t xml:space="preserve"> </w:t>
            </w:r>
            <w:r>
              <w:rPr>
                <w:rFonts w:ascii="Calibri" w:eastAsia="Times New Roman" w:hAnsi="Calibri" w:cs="Calibri"/>
                <w:color w:val="000000"/>
                <w:szCs w:val="22"/>
                <w:lang w:eastAsia="en-GB"/>
              </w:rPr>
              <w:t xml:space="preserve">for </w:t>
            </w:r>
            <w:r w:rsidR="003B7BA3">
              <w:rPr>
                <w:rFonts w:ascii="Calibri" w:eastAsia="Times New Roman" w:hAnsi="Calibri" w:cs="Calibri"/>
                <w:color w:val="000000"/>
                <w:szCs w:val="22"/>
                <w:lang w:eastAsia="en-GB"/>
              </w:rPr>
              <w:t>a consultation</w:t>
            </w:r>
            <w:r w:rsidRPr="00DF2080">
              <w:rPr>
                <w:rFonts w:ascii="Calibri" w:eastAsia="Times New Roman" w:hAnsi="Calibri" w:cs="Calibri"/>
                <w:color w:val="000000"/>
                <w:szCs w:val="22"/>
                <w:lang w:eastAsia="en-GB"/>
              </w:rPr>
              <w:t xml:space="preserve"> meeting </w:t>
            </w:r>
            <w:r>
              <w:rPr>
                <w:rFonts w:ascii="Calibri" w:eastAsia="Times New Roman" w:hAnsi="Calibri" w:cs="Calibri"/>
                <w:color w:val="000000"/>
                <w:szCs w:val="22"/>
                <w:lang w:eastAsia="en-GB"/>
              </w:rPr>
              <w:t xml:space="preserve">on </w:t>
            </w:r>
            <w:r w:rsidRPr="00DF2080">
              <w:rPr>
                <w:rFonts w:ascii="Calibri" w:eastAsia="Times New Roman" w:hAnsi="Calibri" w:cs="Calibri"/>
                <w:color w:val="000000"/>
                <w:szCs w:val="22"/>
                <w:lang w:eastAsia="en-GB"/>
              </w:rPr>
              <w:t>5/3/19</w:t>
            </w:r>
            <w:r w:rsidR="00391181">
              <w:rPr>
                <w:rFonts w:ascii="Calibri" w:eastAsia="Times New Roman" w:hAnsi="Calibri" w:cs="Calibri"/>
                <w:color w:val="000000"/>
                <w:szCs w:val="22"/>
                <w:lang w:eastAsia="en-GB"/>
              </w:rPr>
              <w:t xml:space="preserve">. </w:t>
            </w:r>
            <w:r w:rsidRPr="00DF2080">
              <w:rPr>
                <w:rFonts w:ascii="Calibri" w:eastAsia="Times New Roman" w:hAnsi="Calibri" w:cs="Calibri"/>
                <w:color w:val="000000"/>
                <w:szCs w:val="22"/>
                <w:lang w:eastAsia="en-GB"/>
              </w:rPr>
              <w:t xml:space="preserve"> </w:t>
            </w:r>
            <w:r>
              <w:rPr>
                <w:rFonts w:ascii="Calibri" w:eastAsia="Times New Roman" w:hAnsi="Calibri" w:cs="Calibri"/>
                <w:color w:val="000000"/>
                <w:szCs w:val="22"/>
                <w:lang w:eastAsia="en-GB"/>
              </w:rPr>
              <w:t xml:space="preserve">The invitation explained that Biggleswade Town Council </w:t>
            </w:r>
            <w:r w:rsidR="00391181">
              <w:rPr>
                <w:rFonts w:ascii="Calibri" w:eastAsia="Times New Roman" w:hAnsi="Calibri" w:cs="Calibri"/>
                <w:color w:val="000000"/>
                <w:szCs w:val="22"/>
                <w:lang w:eastAsia="en-GB"/>
              </w:rPr>
              <w:t>we</w:t>
            </w:r>
            <w:r>
              <w:rPr>
                <w:rFonts w:ascii="Calibri" w:eastAsia="Times New Roman" w:hAnsi="Calibri" w:cs="Calibri"/>
                <w:color w:val="000000"/>
                <w:szCs w:val="22"/>
                <w:lang w:eastAsia="en-GB"/>
              </w:rPr>
              <w:t>r</w:t>
            </w:r>
            <w:r w:rsidRPr="00DF2080">
              <w:rPr>
                <w:rFonts w:ascii="Calibri" w:eastAsia="Times New Roman" w:hAnsi="Calibri" w:cs="Calibri"/>
                <w:color w:val="000000"/>
                <w:szCs w:val="22"/>
                <w:lang w:eastAsia="en-GB"/>
              </w:rPr>
              <w:t xml:space="preserve">e putting together a Neighbourhood Plan and </w:t>
            </w:r>
            <w:r>
              <w:rPr>
                <w:rFonts w:ascii="Calibri" w:eastAsia="Times New Roman" w:hAnsi="Calibri" w:cs="Calibri"/>
                <w:color w:val="000000"/>
                <w:szCs w:val="22"/>
                <w:lang w:eastAsia="en-GB"/>
              </w:rPr>
              <w:t>that the Town Council wish</w:t>
            </w:r>
            <w:r w:rsidR="00391181">
              <w:rPr>
                <w:rFonts w:ascii="Calibri" w:eastAsia="Times New Roman" w:hAnsi="Calibri" w:cs="Calibri"/>
                <w:color w:val="000000"/>
                <w:szCs w:val="22"/>
                <w:lang w:eastAsia="en-GB"/>
              </w:rPr>
              <w:t>ed</w:t>
            </w:r>
            <w:r>
              <w:rPr>
                <w:rFonts w:ascii="Calibri" w:eastAsia="Times New Roman" w:hAnsi="Calibri" w:cs="Calibri"/>
                <w:color w:val="000000"/>
                <w:szCs w:val="22"/>
                <w:lang w:eastAsia="en-GB"/>
              </w:rPr>
              <w:t xml:space="preserve"> to hear</w:t>
            </w:r>
            <w:r w:rsidR="00391181">
              <w:rPr>
                <w:rFonts w:ascii="Calibri" w:eastAsia="Times New Roman" w:hAnsi="Calibri" w:cs="Calibri"/>
                <w:color w:val="000000"/>
                <w:szCs w:val="22"/>
                <w:lang w:eastAsia="en-GB"/>
              </w:rPr>
              <w:t xml:space="preserve"> </w:t>
            </w:r>
            <w:r>
              <w:rPr>
                <w:rFonts w:ascii="Calibri" w:eastAsia="Times New Roman" w:hAnsi="Calibri" w:cs="Calibri"/>
                <w:color w:val="000000"/>
                <w:szCs w:val="22"/>
                <w:lang w:eastAsia="en-GB"/>
              </w:rPr>
              <w:t>t</w:t>
            </w:r>
            <w:r w:rsidRPr="00DF2080">
              <w:rPr>
                <w:rFonts w:ascii="Calibri" w:eastAsia="Times New Roman" w:hAnsi="Calibri" w:cs="Calibri"/>
                <w:color w:val="000000"/>
                <w:szCs w:val="22"/>
                <w:lang w:eastAsia="en-GB"/>
              </w:rPr>
              <w:t xml:space="preserve">heir </w:t>
            </w:r>
            <w:r w:rsidR="003B7BA3">
              <w:rPr>
                <w:rFonts w:ascii="Calibri" w:eastAsia="Times New Roman" w:hAnsi="Calibri" w:cs="Calibri"/>
                <w:color w:val="000000"/>
                <w:szCs w:val="22"/>
                <w:lang w:eastAsia="en-GB"/>
              </w:rPr>
              <w:t xml:space="preserve">issues, </w:t>
            </w:r>
            <w:proofErr w:type="gramStart"/>
            <w:r w:rsidRPr="00DF2080">
              <w:rPr>
                <w:rFonts w:ascii="Calibri" w:eastAsia="Times New Roman" w:hAnsi="Calibri" w:cs="Calibri"/>
                <w:color w:val="000000"/>
                <w:szCs w:val="22"/>
                <w:lang w:eastAsia="en-GB"/>
              </w:rPr>
              <w:t>suggestions</w:t>
            </w:r>
            <w:proofErr w:type="gramEnd"/>
            <w:r w:rsidRPr="00DF2080">
              <w:rPr>
                <w:rFonts w:ascii="Calibri" w:eastAsia="Times New Roman" w:hAnsi="Calibri" w:cs="Calibri"/>
                <w:color w:val="000000"/>
                <w:szCs w:val="22"/>
                <w:lang w:eastAsia="en-GB"/>
              </w:rPr>
              <w:t xml:space="preserve"> and </w:t>
            </w:r>
            <w:r w:rsidR="003B7BA3">
              <w:rPr>
                <w:rFonts w:ascii="Calibri" w:eastAsia="Times New Roman" w:hAnsi="Calibri" w:cs="Calibri"/>
                <w:color w:val="000000"/>
                <w:szCs w:val="22"/>
                <w:lang w:eastAsia="en-GB"/>
              </w:rPr>
              <w:t>ideas.</w:t>
            </w:r>
          </w:p>
        </w:tc>
      </w:tr>
      <w:tr w:rsidR="007C4529" w:rsidRPr="00DF2080" w14:paraId="693985BF" w14:textId="77777777" w:rsidTr="00A44828">
        <w:trPr>
          <w:trHeight w:val="900"/>
        </w:trPr>
        <w:tc>
          <w:tcPr>
            <w:tcW w:w="1352" w:type="dxa"/>
            <w:shd w:val="clear" w:color="auto" w:fill="auto"/>
            <w:noWrap/>
            <w:hideMark/>
          </w:tcPr>
          <w:p w14:paraId="760155F8" w14:textId="77777777" w:rsidR="007C4529" w:rsidRPr="00DF2080" w:rsidRDefault="007C4529" w:rsidP="007C4529">
            <w:pPr>
              <w:jc w:val="center"/>
              <w:rPr>
                <w:rFonts w:ascii="Calibri" w:eastAsia="Times New Roman" w:hAnsi="Calibri" w:cs="Calibri"/>
                <w:color w:val="000000"/>
                <w:szCs w:val="22"/>
                <w:lang w:eastAsia="en-GB"/>
              </w:rPr>
            </w:pPr>
            <w:r w:rsidRPr="00DF2080">
              <w:rPr>
                <w:rFonts w:ascii="Calibri" w:eastAsia="Times New Roman" w:hAnsi="Calibri" w:cs="Calibri"/>
                <w:color w:val="000000"/>
                <w:szCs w:val="22"/>
                <w:lang w:eastAsia="en-GB"/>
              </w:rPr>
              <w:t>05/03/2019</w:t>
            </w:r>
          </w:p>
        </w:tc>
        <w:tc>
          <w:tcPr>
            <w:tcW w:w="14383" w:type="dxa"/>
            <w:shd w:val="clear" w:color="auto" w:fill="auto"/>
            <w:hideMark/>
          </w:tcPr>
          <w:p w14:paraId="78D39CF6" w14:textId="734C708C" w:rsidR="007C4529" w:rsidRPr="00DF2080" w:rsidRDefault="003B7BA3" w:rsidP="007C4529">
            <w:pPr>
              <w:jc w:val="center"/>
              <w:rPr>
                <w:rFonts w:ascii="Calibri" w:eastAsia="Times New Roman" w:hAnsi="Calibri" w:cs="Calibri"/>
                <w:color w:val="000000"/>
                <w:szCs w:val="22"/>
                <w:lang w:eastAsia="en-GB"/>
              </w:rPr>
            </w:pPr>
            <w:r>
              <w:rPr>
                <w:rFonts w:ascii="Calibri" w:eastAsia="Times New Roman" w:hAnsi="Calibri" w:cs="Calibri"/>
                <w:color w:val="000000"/>
                <w:szCs w:val="22"/>
                <w:lang w:eastAsia="en-GB"/>
              </w:rPr>
              <w:t>The meeting with retailers and Chamber of Trade</w:t>
            </w:r>
            <w:r w:rsidR="007C4529">
              <w:rPr>
                <w:rFonts w:ascii="Calibri" w:eastAsia="Times New Roman" w:hAnsi="Calibri" w:cs="Calibri"/>
                <w:color w:val="000000"/>
                <w:szCs w:val="22"/>
                <w:lang w:eastAsia="en-GB"/>
              </w:rPr>
              <w:t xml:space="preserve"> was held to discuss </w:t>
            </w:r>
            <w:r w:rsidR="007C4529" w:rsidRPr="00DF2080">
              <w:rPr>
                <w:rFonts w:ascii="Calibri" w:eastAsia="Times New Roman" w:hAnsi="Calibri" w:cs="Calibri"/>
                <w:color w:val="000000"/>
                <w:szCs w:val="22"/>
                <w:lang w:eastAsia="en-GB"/>
              </w:rPr>
              <w:t>Neighbourhood Planning</w:t>
            </w:r>
            <w:r>
              <w:rPr>
                <w:rFonts w:ascii="Calibri" w:eastAsia="Times New Roman" w:hAnsi="Calibri" w:cs="Calibri"/>
                <w:color w:val="000000"/>
                <w:szCs w:val="22"/>
                <w:lang w:eastAsia="en-GB"/>
              </w:rPr>
              <w:t xml:space="preserve"> and other topics of interest were raised by the attendees</w:t>
            </w:r>
            <w:r w:rsidR="007C4529">
              <w:rPr>
                <w:rFonts w:ascii="Calibri" w:eastAsia="Times New Roman" w:hAnsi="Calibri" w:cs="Calibri"/>
                <w:color w:val="000000"/>
                <w:szCs w:val="22"/>
                <w:lang w:eastAsia="en-GB"/>
              </w:rPr>
              <w:t>. This was a public meeting and was publicised on our website and noticeboards.</w:t>
            </w:r>
          </w:p>
        </w:tc>
      </w:tr>
      <w:tr w:rsidR="00692119" w:rsidRPr="00DF2080" w14:paraId="312AE502" w14:textId="77777777" w:rsidTr="006A55B7">
        <w:trPr>
          <w:trHeight w:val="606"/>
        </w:trPr>
        <w:tc>
          <w:tcPr>
            <w:tcW w:w="15735" w:type="dxa"/>
            <w:gridSpan w:val="2"/>
            <w:shd w:val="clear" w:color="auto" w:fill="auto"/>
            <w:noWrap/>
          </w:tcPr>
          <w:p w14:paraId="2AD464C7" w14:textId="17B0CD63" w:rsidR="00692119" w:rsidRPr="006A55B7" w:rsidRDefault="00692119" w:rsidP="00692119">
            <w:pPr>
              <w:rPr>
                <w:rFonts w:ascii="Calibri" w:eastAsia="Times New Roman" w:hAnsi="Calibri" w:cs="Calibri"/>
                <w:b/>
                <w:bCs/>
                <w:color w:val="000000"/>
                <w:sz w:val="28"/>
                <w:szCs w:val="28"/>
                <w:u w:val="single"/>
                <w:lang w:eastAsia="en-GB"/>
              </w:rPr>
            </w:pPr>
            <w:r w:rsidRPr="00B74371">
              <w:rPr>
                <w:rFonts w:ascii="Calibri" w:eastAsia="Times New Roman" w:hAnsi="Calibri" w:cs="Calibri"/>
                <w:b/>
                <w:bCs/>
                <w:color w:val="000000"/>
                <w:sz w:val="28"/>
                <w:szCs w:val="28"/>
                <w:u w:val="single"/>
                <w:lang w:eastAsia="en-GB"/>
              </w:rPr>
              <w:t xml:space="preserve">First Public </w:t>
            </w:r>
            <w:r w:rsidR="00A22E2E">
              <w:rPr>
                <w:rFonts w:ascii="Calibri" w:eastAsia="Times New Roman" w:hAnsi="Calibri" w:cs="Calibri"/>
                <w:b/>
                <w:bCs/>
                <w:color w:val="000000"/>
                <w:sz w:val="28"/>
                <w:szCs w:val="28"/>
                <w:u w:val="single"/>
                <w:lang w:eastAsia="en-GB"/>
              </w:rPr>
              <w:t>Engagement</w:t>
            </w:r>
            <w:r w:rsidRPr="00B74371">
              <w:rPr>
                <w:rFonts w:ascii="Calibri" w:eastAsia="Times New Roman" w:hAnsi="Calibri" w:cs="Calibri"/>
                <w:b/>
                <w:bCs/>
                <w:color w:val="000000"/>
                <w:sz w:val="28"/>
                <w:szCs w:val="28"/>
                <w:u w:val="single"/>
                <w:lang w:eastAsia="en-GB"/>
              </w:rPr>
              <w:t xml:space="preserve"> March 2019</w:t>
            </w:r>
            <w:r>
              <w:rPr>
                <w:rFonts w:ascii="Calibri" w:eastAsia="Times New Roman" w:hAnsi="Calibri" w:cs="Calibri"/>
                <w:b/>
                <w:bCs/>
                <w:color w:val="000000"/>
                <w:sz w:val="28"/>
                <w:szCs w:val="28"/>
                <w:u w:val="single"/>
                <w:lang w:eastAsia="en-GB"/>
              </w:rPr>
              <w:t xml:space="preserve"> – List of engagement activities undertaken</w:t>
            </w:r>
            <w:r w:rsidR="00E11620">
              <w:rPr>
                <w:rFonts w:ascii="Calibri" w:eastAsia="Times New Roman" w:hAnsi="Calibri" w:cs="Calibri"/>
                <w:b/>
                <w:bCs/>
                <w:color w:val="000000"/>
                <w:sz w:val="28"/>
                <w:szCs w:val="28"/>
                <w:u w:val="single"/>
                <w:lang w:eastAsia="en-GB"/>
              </w:rPr>
              <w:t>:</w:t>
            </w:r>
          </w:p>
        </w:tc>
      </w:tr>
      <w:tr w:rsidR="00774AC6" w:rsidRPr="00DF2080" w14:paraId="0DFEBF43" w14:textId="77777777" w:rsidTr="00A44828">
        <w:trPr>
          <w:trHeight w:val="540"/>
        </w:trPr>
        <w:tc>
          <w:tcPr>
            <w:tcW w:w="1352" w:type="dxa"/>
            <w:shd w:val="clear" w:color="000000" w:fill="92D050"/>
            <w:noWrap/>
            <w:hideMark/>
          </w:tcPr>
          <w:p w14:paraId="460B3C91" w14:textId="77777777" w:rsidR="00774AC6" w:rsidRPr="00DF2080" w:rsidRDefault="00774AC6" w:rsidP="00561DD6">
            <w:pPr>
              <w:jc w:val="center"/>
              <w:rPr>
                <w:rFonts w:ascii="Calibri" w:eastAsia="Times New Roman" w:hAnsi="Calibri" w:cs="Calibri"/>
                <w:b/>
                <w:bCs/>
                <w:color w:val="000000"/>
                <w:sz w:val="40"/>
                <w:szCs w:val="40"/>
                <w:lang w:eastAsia="en-GB"/>
              </w:rPr>
            </w:pPr>
            <w:r w:rsidRPr="00DF2080">
              <w:rPr>
                <w:rFonts w:ascii="Calibri" w:eastAsia="Times New Roman" w:hAnsi="Calibri" w:cs="Calibri"/>
                <w:b/>
                <w:bCs/>
                <w:color w:val="000000"/>
                <w:sz w:val="40"/>
                <w:szCs w:val="40"/>
                <w:lang w:eastAsia="en-GB"/>
              </w:rPr>
              <w:t>Date</w:t>
            </w:r>
          </w:p>
        </w:tc>
        <w:tc>
          <w:tcPr>
            <w:tcW w:w="14383" w:type="dxa"/>
            <w:shd w:val="clear" w:color="000000" w:fill="92D050"/>
            <w:hideMark/>
          </w:tcPr>
          <w:p w14:paraId="24709487" w14:textId="6D9ADB4E" w:rsidR="00774AC6" w:rsidRPr="00DF2080" w:rsidRDefault="00774AC6" w:rsidP="00561DD6">
            <w:pPr>
              <w:jc w:val="center"/>
              <w:rPr>
                <w:rFonts w:ascii="Calibri" w:eastAsia="Times New Roman" w:hAnsi="Calibri" w:cs="Calibri"/>
                <w:b/>
                <w:bCs/>
                <w:color w:val="000000"/>
                <w:sz w:val="40"/>
                <w:szCs w:val="40"/>
                <w:lang w:eastAsia="en-GB"/>
              </w:rPr>
            </w:pPr>
            <w:r w:rsidRPr="00DF2080">
              <w:rPr>
                <w:rFonts w:ascii="Calibri" w:eastAsia="Times New Roman" w:hAnsi="Calibri" w:cs="Calibri"/>
                <w:b/>
                <w:bCs/>
                <w:color w:val="000000"/>
                <w:sz w:val="40"/>
                <w:szCs w:val="40"/>
                <w:lang w:eastAsia="en-GB"/>
              </w:rPr>
              <w:t>Details</w:t>
            </w:r>
          </w:p>
        </w:tc>
      </w:tr>
      <w:tr w:rsidR="00346E0A" w:rsidRPr="00DF2080" w14:paraId="07DC7527" w14:textId="77777777" w:rsidTr="00346E0A">
        <w:trPr>
          <w:trHeight w:val="518"/>
        </w:trPr>
        <w:tc>
          <w:tcPr>
            <w:tcW w:w="1352" w:type="dxa"/>
            <w:shd w:val="clear" w:color="auto" w:fill="auto"/>
            <w:noWrap/>
          </w:tcPr>
          <w:p w14:paraId="5ECCDE4E" w14:textId="58608707" w:rsidR="00346E0A" w:rsidRPr="00DF2080" w:rsidRDefault="00346E0A" w:rsidP="00346E0A">
            <w:pPr>
              <w:jc w:val="center"/>
              <w:rPr>
                <w:rFonts w:ascii="Calibri" w:eastAsia="Times New Roman" w:hAnsi="Calibri" w:cs="Calibri"/>
                <w:color w:val="000000"/>
                <w:szCs w:val="22"/>
                <w:lang w:eastAsia="en-GB"/>
              </w:rPr>
            </w:pPr>
            <w:r w:rsidRPr="00DF2080">
              <w:rPr>
                <w:rFonts w:ascii="Calibri" w:eastAsia="Times New Roman" w:hAnsi="Calibri" w:cs="Calibri"/>
                <w:color w:val="000000"/>
                <w:szCs w:val="22"/>
                <w:lang w:eastAsia="en-GB"/>
              </w:rPr>
              <w:t>13/02/2019</w:t>
            </w:r>
          </w:p>
        </w:tc>
        <w:tc>
          <w:tcPr>
            <w:tcW w:w="14383" w:type="dxa"/>
            <w:shd w:val="clear" w:color="auto" w:fill="auto"/>
          </w:tcPr>
          <w:p w14:paraId="0A290278" w14:textId="77777777" w:rsidR="00346E0A" w:rsidRDefault="00346E0A" w:rsidP="00346E0A">
            <w:pPr>
              <w:jc w:val="center"/>
              <w:rPr>
                <w:rFonts w:ascii="Calibri" w:eastAsia="Times New Roman" w:hAnsi="Calibri" w:cs="Calibri"/>
                <w:color w:val="000000"/>
                <w:szCs w:val="22"/>
                <w:lang w:eastAsia="en-GB"/>
              </w:rPr>
            </w:pPr>
            <w:r w:rsidRPr="00DF2080">
              <w:rPr>
                <w:rFonts w:ascii="Calibri" w:eastAsia="Times New Roman" w:hAnsi="Calibri" w:cs="Calibri"/>
                <w:color w:val="000000"/>
                <w:szCs w:val="22"/>
                <w:lang w:eastAsia="en-GB"/>
              </w:rPr>
              <w:t>A4 &amp; A5 leaflets to Town Centre shops</w:t>
            </w:r>
            <w:r>
              <w:rPr>
                <w:rFonts w:ascii="Calibri" w:eastAsia="Times New Roman" w:hAnsi="Calibri" w:cs="Calibri"/>
                <w:color w:val="000000"/>
                <w:szCs w:val="22"/>
                <w:lang w:eastAsia="en-GB"/>
              </w:rPr>
              <w:t xml:space="preserve"> delivered to the following shops:</w:t>
            </w:r>
            <w:r w:rsidRPr="00DF2080">
              <w:rPr>
                <w:rFonts w:ascii="Calibri" w:eastAsia="Times New Roman" w:hAnsi="Calibri" w:cs="Calibri"/>
                <w:color w:val="000000"/>
                <w:szCs w:val="22"/>
                <w:lang w:eastAsia="en-GB"/>
              </w:rPr>
              <w:t xml:space="preserve"> Sheldon Electricals A4 &amp; A5, Gunn's Bakery A4 &amp; A5, Spectra Carpets A4, Pictures of Lily A4, Red Kite A4 &amp; A5, Greggs Bakery A4, The Crown A4 x 2, Nationwide Building Society A4, Halifax Building Society A4 &amp; A5, Tracey Jane A4, </w:t>
            </w:r>
            <w:proofErr w:type="spellStart"/>
            <w:r w:rsidRPr="00DF2080">
              <w:rPr>
                <w:rFonts w:ascii="Calibri" w:eastAsia="Times New Roman" w:hAnsi="Calibri" w:cs="Calibri"/>
                <w:color w:val="000000"/>
                <w:szCs w:val="22"/>
                <w:lang w:eastAsia="en-GB"/>
              </w:rPr>
              <w:t>Surfin</w:t>
            </w:r>
            <w:proofErr w:type="spellEnd"/>
            <w:r w:rsidRPr="00DF2080">
              <w:rPr>
                <w:rFonts w:ascii="Calibri" w:eastAsia="Times New Roman" w:hAnsi="Calibri" w:cs="Calibri"/>
                <w:color w:val="000000"/>
                <w:szCs w:val="22"/>
                <w:lang w:eastAsia="en-GB"/>
              </w:rPr>
              <w:t xml:space="preserve"> Café A4 &amp; A5, Subway A4, Job Centre Plus A4 &amp; A5, </w:t>
            </w:r>
            <w:proofErr w:type="spellStart"/>
            <w:r w:rsidRPr="00DF2080">
              <w:rPr>
                <w:rFonts w:ascii="Calibri" w:eastAsia="Times New Roman" w:hAnsi="Calibri" w:cs="Calibri"/>
                <w:color w:val="000000"/>
                <w:szCs w:val="22"/>
                <w:lang w:eastAsia="en-GB"/>
              </w:rPr>
              <w:t>Silverbox</w:t>
            </w:r>
            <w:proofErr w:type="spellEnd"/>
            <w:r w:rsidRPr="00DF2080">
              <w:rPr>
                <w:rFonts w:ascii="Calibri" w:eastAsia="Times New Roman" w:hAnsi="Calibri" w:cs="Calibri"/>
                <w:color w:val="000000"/>
                <w:szCs w:val="22"/>
                <w:lang w:eastAsia="en-GB"/>
              </w:rPr>
              <w:t xml:space="preserve"> Jewellery A4, Stratton House Hotel A4 &amp; A5, The Rose PH A4, Sweet Alley A4 &amp; A5, </w:t>
            </w:r>
            <w:proofErr w:type="spellStart"/>
            <w:r w:rsidRPr="00DF2080">
              <w:rPr>
                <w:rFonts w:ascii="Calibri" w:eastAsia="Times New Roman" w:hAnsi="Calibri" w:cs="Calibri"/>
                <w:color w:val="000000"/>
                <w:szCs w:val="22"/>
                <w:lang w:eastAsia="en-GB"/>
              </w:rPr>
              <w:t>Coffeelicious</w:t>
            </w:r>
            <w:proofErr w:type="spellEnd"/>
            <w:r w:rsidRPr="00DF2080">
              <w:rPr>
                <w:rFonts w:ascii="Calibri" w:eastAsia="Times New Roman" w:hAnsi="Calibri" w:cs="Calibri"/>
                <w:color w:val="000000"/>
                <w:szCs w:val="22"/>
                <w:lang w:eastAsia="en-GB"/>
              </w:rPr>
              <w:t xml:space="preserve"> A4 &amp; A5, Quince Stone Masons A4 &amp; A5, On the Wire A4 &amp; A5</w:t>
            </w:r>
            <w:r>
              <w:rPr>
                <w:rFonts w:ascii="Calibri" w:eastAsia="Times New Roman" w:hAnsi="Calibri" w:cs="Calibri"/>
                <w:color w:val="000000"/>
                <w:szCs w:val="22"/>
                <w:lang w:eastAsia="en-GB"/>
              </w:rPr>
              <w:t>.</w:t>
            </w:r>
          </w:p>
          <w:p w14:paraId="6AE9011C" w14:textId="58C8B97F" w:rsidR="00346E0A" w:rsidRPr="00DF2080" w:rsidRDefault="00346E0A" w:rsidP="00346E0A">
            <w:pPr>
              <w:rPr>
                <w:rFonts w:ascii="Calibri" w:eastAsia="Times New Roman" w:hAnsi="Calibri" w:cs="Calibri"/>
                <w:color w:val="000000"/>
                <w:szCs w:val="22"/>
                <w:lang w:eastAsia="en-GB"/>
              </w:rPr>
            </w:pPr>
          </w:p>
        </w:tc>
      </w:tr>
      <w:tr w:rsidR="00346E0A" w:rsidRPr="00DF2080" w14:paraId="37EB61AC" w14:textId="77777777" w:rsidTr="00A44828">
        <w:trPr>
          <w:trHeight w:val="518"/>
        </w:trPr>
        <w:tc>
          <w:tcPr>
            <w:tcW w:w="1352" w:type="dxa"/>
            <w:shd w:val="clear" w:color="auto" w:fill="auto"/>
            <w:noWrap/>
          </w:tcPr>
          <w:p w14:paraId="11F65CBE" w14:textId="3CDB7FCE" w:rsidR="00346E0A" w:rsidRPr="00DF2080" w:rsidRDefault="00346E0A" w:rsidP="00346E0A">
            <w:pPr>
              <w:jc w:val="center"/>
              <w:rPr>
                <w:rFonts w:ascii="Calibri" w:eastAsia="Times New Roman" w:hAnsi="Calibri" w:cs="Calibri"/>
                <w:color w:val="000000"/>
                <w:szCs w:val="22"/>
                <w:lang w:eastAsia="en-GB"/>
              </w:rPr>
            </w:pPr>
            <w:r w:rsidRPr="00DF2080">
              <w:rPr>
                <w:rFonts w:ascii="Calibri" w:eastAsia="Times New Roman" w:hAnsi="Calibri" w:cs="Calibri"/>
                <w:color w:val="000000"/>
                <w:szCs w:val="22"/>
                <w:lang w:eastAsia="en-GB"/>
              </w:rPr>
              <w:t>06/03/2019</w:t>
            </w:r>
          </w:p>
        </w:tc>
        <w:tc>
          <w:tcPr>
            <w:tcW w:w="14383" w:type="dxa"/>
            <w:shd w:val="clear" w:color="auto" w:fill="auto"/>
          </w:tcPr>
          <w:p w14:paraId="3350A58A" w14:textId="4BC2CE7D" w:rsidR="00346E0A" w:rsidRPr="00DF2080" w:rsidRDefault="00346E0A" w:rsidP="00346E0A">
            <w:pPr>
              <w:jc w:val="center"/>
              <w:rPr>
                <w:rFonts w:ascii="Calibri" w:eastAsia="Times New Roman" w:hAnsi="Calibri" w:cs="Calibri"/>
                <w:color w:val="000000"/>
                <w:szCs w:val="22"/>
                <w:lang w:eastAsia="en-GB"/>
              </w:rPr>
            </w:pPr>
            <w:r w:rsidRPr="00DF2080">
              <w:rPr>
                <w:rFonts w:ascii="Calibri" w:eastAsia="Times New Roman" w:hAnsi="Calibri" w:cs="Calibri"/>
                <w:color w:val="000000"/>
                <w:szCs w:val="22"/>
                <w:lang w:eastAsia="en-GB"/>
              </w:rPr>
              <w:t xml:space="preserve">Posters put up </w:t>
            </w:r>
            <w:r>
              <w:rPr>
                <w:rFonts w:ascii="Calibri" w:eastAsia="Times New Roman" w:hAnsi="Calibri" w:cs="Calibri"/>
                <w:color w:val="000000"/>
                <w:szCs w:val="22"/>
                <w:lang w:eastAsia="en-GB"/>
              </w:rPr>
              <w:t>on all Town Council noticeboards</w:t>
            </w:r>
          </w:p>
        </w:tc>
      </w:tr>
      <w:tr w:rsidR="00346E0A" w:rsidRPr="00DF2080" w14:paraId="1858EBD6" w14:textId="77777777" w:rsidTr="00A44828">
        <w:trPr>
          <w:trHeight w:val="484"/>
        </w:trPr>
        <w:tc>
          <w:tcPr>
            <w:tcW w:w="1352" w:type="dxa"/>
            <w:shd w:val="clear" w:color="auto" w:fill="auto"/>
            <w:noWrap/>
          </w:tcPr>
          <w:p w14:paraId="47198357" w14:textId="05B92BE2" w:rsidR="00346E0A" w:rsidRPr="00DF2080" w:rsidRDefault="00346E0A" w:rsidP="00346E0A">
            <w:pPr>
              <w:jc w:val="center"/>
              <w:rPr>
                <w:rFonts w:ascii="Calibri" w:eastAsia="Times New Roman" w:hAnsi="Calibri" w:cs="Calibri"/>
                <w:color w:val="000000"/>
                <w:szCs w:val="22"/>
                <w:lang w:eastAsia="en-GB"/>
              </w:rPr>
            </w:pPr>
            <w:r w:rsidRPr="00DF2080">
              <w:rPr>
                <w:rFonts w:ascii="Calibri" w:eastAsia="Times New Roman" w:hAnsi="Calibri" w:cs="Calibri"/>
                <w:color w:val="000000"/>
                <w:szCs w:val="22"/>
                <w:lang w:eastAsia="en-GB"/>
              </w:rPr>
              <w:t>06/03/2019</w:t>
            </w:r>
          </w:p>
        </w:tc>
        <w:tc>
          <w:tcPr>
            <w:tcW w:w="14383" w:type="dxa"/>
            <w:shd w:val="clear" w:color="auto" w:fill="auto"/>
          </w:tcPr>
          <w:p w14:paraId="31049871" w14:textId="6ADB3B05" w:rsidR="00346E0A" w:rsidRPr="00DF2080" w:rsidRDefault="00346E0A" w:rsidP="00346E0A">
            <w:pPr>
              <w:jc w:val="center"/>
              <w:rPr>
                <w:rFonts w:ascii="Calibri" w:eastAsia="Times New Roman" w:hAnsi="Calibri" w:cs="Calibri"/>
                <w:color w:val="000000"/>
                <w:szCs w:val="22"/>
                <w:lang w:eastAsia="en-GB"/>
              </w:rPr>
            </w:pPr>
            <w:r w:rsidRPr="00DF2080">
              <w:rPr>
                <w:rFonts w:ascii="Calibri" w:eastAsia="Times New Roman" w:hAnsi="Calibri" w:cs="Calibri"/>
                <w:color w:val="000000"/>
                <w:szCs w:val="22"/>
                <w:lang w:eastAsia="en-GB"/>
              </w:rPr>
              <w:t>Details</w:t>
            </w:r>
            <w:r>
              <w:rPr>
                <w:rFonts w:ascii="Calibri" w:eastAsia="Times New Roman" w:hAnsi="Calibri" w:cs="Calibri"/>
                <w:color w:val="000000"/>
                <w:szCs w:val="22"/>
                <w:lang w:eastAsia="en-GB"/>
              </w:rPr>
              <w:t xml:space="preserve"> </w:t>
            </w:r>
            <w:r w:rsidRPr="00DF2080">
              <w:rPr>
                <w:rFonts w:ascii="Calibri" w:eastAsia="Times New Roman" w:hAnsi="Calibri" w:cs="Calibri"/>
                <w:color w:val="000000"/>
                <w:szCs w:val="22"/>
                <w:lang w:eastAsia="en-GB"/>
              </w:rPr>
              <w:t>displayed on social media (</w:t>
            </w:r>
            <w:r w:rsidRPr="00907379">
              <w:rPr>
                <w:rFonts w:asciiTheme="majorHAnsi" w:hAnsiTheme="majorHAnsi" w:cstheme="majorHAnsi"/>
                <w:szCs w:val="22"/>
              </w:rPr>
              <w:t>Biggleswade Town Council</w:t>
            </w:r>
            <w:r w:rsidRPr="00DF2080">
              <w:rPr>
                <w:rFonts w:ascii="Calibri" w:eastAsia="Times New Roman" w:hAnsi="Calibri" w:cs="Calibri"/>
                <w:color w:val="000000"/>
                <w:szCs w:val="22"/>
                <w:lang w:eastAsia="en-GB"/>
              </w:rPr>
              <w:t xml:space="preserve"> Facebook &amp; Twitter, We Love Biggleswade Facebook Page)</w:t>
            </w:r>
            <w:r>
              <w:rPr>
                <w:rFonts w:ascii="Calibri" w:eastAsia="Times New Roman" w:hAnsi="Calibri" w:cs="Calibri"/>
                <w:color w:val="000000"/>
                <w:szCs w:val="22"/>
                <w:lang w:eastAsia="en-GB"/>
              </w:rPr>
              <w:t xml:space="preserve"> as well as </w:t>
            </w:r>
            <w:r w:rsidRPr="00907379">
              <w:rPr>
                <w:rFonts w:asciiTheme="majorHAnsi" w:hAnsiTheme="majorHAnsi" w:cstheme="majorHAnsi"/>
                <w:szCs w:val="22"/>
              </w:rPr>
              <w:t>Biggleswade Town Council</w:t>
            </w:r>
            <w:r w:rsidRPr="00DF2080">
              <w:rPr>
                <w:rFonts w:ascii="Calibri" w:eastAsia="Times New Roman" w:hAnsi="Calibri" w:cs="Calibri"/>
                <w:color w:val="000000"/>
                <w:szCs w:val="22"/>
                <w:lang w:eastAsia="en-GB"/>
              </w:rPr>
              <w:t xml:space="preserve"> Website</w:t>
            </w:r>
            <w:r>
              <w:rPr>
                <w:rFonts w:ascii="Calibri" w:eastAsia="Times New Roman" w:hAnsi="Calibri" w:cs="Calibri"/>
                <w:color w:val="000000"/>
                <w:szCs w:val="22"/>
                <w:lang w:eastAsia="en-GB"/>
              </w:rPr>
              <w:t>.</w:t>
            </w:r>
          </w:p>
        </w:tc>
      </w:tr>
      <w:tr w:rsidR="00346E0A" w:rsidRPr="00DF2080" w14:paraId="587AD933" w14:textId="77777777" w:rsidTr="00A44828">
        <w:trPr>
          <w:trHeight w:val="600"/>
        </w:trPr>
        <w:tc>
          <w:tcPr>
            <w:tcW w:w="1352" w:type="dxa"/>
            <w:shd w:val="clear" w:color="auto" w:fill="auto"/>
            <w:noWrap/>
            <w:hideMark/>
          </w:tcPr>
          <w:p w14:paraId="2F8714E3" w14:textId="77777777" w:rsidR="00346E0A" w:rsidRPr="00DF2080" w:rsidRDefault="00346E0A" w:rsidP="00346E0A">
            <w:pPr>
              <w:jc w:val="center"/>
              <w:rPr>
                <w:rFonts w:ascii="Calibri" w:eastAsia="Times New Roman" w:hAnsi="Calibri" w:cs="Calibri"/>
                <w:color w:val="000000"/>
                <w:szCs w:val="22"/>
                <w:lang w:eastAsia="en-GB"/>
              </w:rPr>
            </w:pPr>
            <w:r w:rsidRPr="00DF2080">
              <w:rPr>
                <w:rFonts w:ascii="Calibri" w:eastAsia="Times New Roman" w:hAnsi="Calibri" w:cs="Calibri"/>
                <w:color w:val="000000"/>
                <w:szCs w:val="22"/>
                <w:lang w:eastAsia="en-GB"/>
              </w:rPr>
              <w:t>06/03/2019</w:t>
            </w:r>
          </w:p>
        </w:tc>
        <w:tc>
          <w:tcPr>
            <w:tcW w:w="14383" w:type="dxa"/>
            <w:shd w:val="clear" w:color="auto" w:fill="auto"/>
            <w:hideMark/>
          </w:tcPr>
          <w:p w14:paraId="658FCB65" w14:textId="021651A2" w:rsidR="00346E0A" w:rsidRPr="00DF2080" w:rsidRDefault="00346E0A" w:rsidP="00346E0A">
            <w:pPr>
              <w:jc w:val="center"/>
              <w:rPr>
                <w:rFonts w:ascii="Calibri" w:eastAsia="Times New Roman" w:hAnsi="Calibri" w:cs="Calibri"/>
                <w:color w:val="000000"/>
                <w:szCs w:val="22"/>
                <w:lang w:eastAsia="en-GB"/>
              </w:rPr>
            </w:pPr>
            <w:r>
              <w:rPr>
                <w:rFonts w:ascii="Calibri" w:eastAsia="Times New Roman" w:hAnsi="Calibri" w:cs="Calibri"/>
                <w:color w:val="000000"/>
                <w:szCs w:val="22"/>
                <w:lang w:eastAsia="en-GB"/>
              </w:rPr>
              <w:t>Banners placed at D</w:t>
            </w:r>
            <w:r w:rsidRPr="00DF2080">
              <w:rPr>
                <w:rFonts w:ascii="Calibri" w:eastAsia="Times New Roman" w:hAnsi="Calibri" w:cs="Calibri"/>
                <w:color w:val="000000"/>
                <w:szCs w:val="22"/>
                <w:lang w:eastAsia="en-GB"/>
              </w:rPr>
              <w:t>an Albone &amp;</w:t>
            </w:r>
            <w:r>
              <w:rPr>
                <w:rFonts w:ascii="Calibri" w:eastAsia="Times New Roman" w:hAnsi="Calibri" w:cs="Calibri"/>
                <w:color w:val="000000"/>
                <w:szCs w:val="22"/>
                <w:lang w:eastAsia="en-GB"/>
              </w:rPr>
              <w:t xml:space="preserve"> the</w:t>
            </w:r>
            <w:r w:rsidRPr="00DF2080">
              <w:rPr>
                <w:rFonts w:ascii="Calibri" w:eastAsia="Times New Roman" w:hAnsi="Calibri" w:cs="Calibri"/>
                <w:color w:val="000000"/>
                <w:szCs w:val="22"/>
                <w:lang w:eastAsia="en-GB"/>
              </w:rPr>
              <w:t xml:space="preserve"> Town Centre</w:t>
            </w:r>
            <w:r>
              <w:rPr>
                <w:rFonts w:ascii="Calibri" w:eastAsia="Times New Roman" w:hAnsi="Calibri" w:cs="Calibri"/>
                <w:color w:val="000000"/>
                <w:szCs w:val="22"/>
                <w:lang w:eastAsia="en-GB"/>
              </w:rPr>
              <w:t>.</w:t>
            </w:r>
          </w:p>
        </w:tc>
      </w:tr>
      <w:tr w:rsidR="00346E0A" w:rsidRPr="00DF2080" w14:paraId="73CB26B8" w14:textId="77777777" w:rsidTr="00A44828">
        <w:trPr>
          <w:trHeight w:val="600"/>
        </w:trPr>
        <w:tc>
          <w:tcPr>
            <w:tcW w:w="1352" w:type="dxa"/>
            <w:shd w:val="clear" w:color="auto" w:fill="auto"/>
            <w:noWrap/>
            <w:hideMark/>
          </w:tcPr>
          <w:p w14:paraId="7BEB6EDD" w14:textId="77777777" w:rsidR="00346E0A" w:rsidRPr="00DF2080" w:rsidRDefault="00346E0A" w:rsidP="00346E0A">
            <w:pPr>
              <w:jc w:val="center"/>
              <w:rPr>
                <w:rFonts w:ascii="Calibri" w:eastAsia="Times New Roman" w:hAnsi="Calibri" w:cs="Calibri"/>
                <w:color w:val="000000"/>
                <w:szCs w:val="22"/>
                <w:lang w:eastAsia="en-GB"/>
              </w:rPr>
            </w:pPr>
            <w:r w:rsidRPr="00DF2080">
              <w:rPr>
                <w:rFonts w:ascii="Calibri" w:eastAsia="Times New Roman" w:hAnsi="Calibri" w:cs="Calibri"/>
                <w:color w:val="000000"/>
                <w:szCs w:val="22"/>
                <w:lang w:eastAsia="en-GB"/>
              </w:rPr>
              <w:t>06/03/2019</w:t>
            </w:r>
          </w:p>
        </w:tc>
        <w:tc>
          <w:tcPr>
            <w:tcW w:w="14383" w:type="dxa"/>
            <w:shd w:val="clear" w:color="auto" w:fill="auto"/>
            <w:hideMark/>
          </w:tcPr>
          <w:p w14:paraId="7E3935A0" w14:textId="2D3E8DD6" w:rsidR="00346E0A" w:rsidRPr="00DF2080" w:rsidRDefault="00346E0A" w:rsidP="00346E0A">
            <w:pPr>
              <w:jc w:val="center"/>
              <w:rPr>
                <w:rFonts w:ascii="Calibri" w:eastAsia="Times New Roman" w:hAnsi="Calibri" w:cs="Calibri"/>
                <w:color w:val="000000"/>
                <w:szCs w:val="22"/>
                <w:lang w:eastAsia="en-GB"/>
              </w:rPr>
            </w:pPr>
            <w:r>
              <w:rPr>
                <w:rFonts w:ascii="Calibri" w:eastAsia="Times New Roman" w:hAnsi="Calibri" w:cs="Calibri"/>
                <w:color w:val="000000"/>
                <w:szCs w:val="22"/>
                <w:lang w:eastAsia="en-GB"/>
              </w:rPr>
              <w:t xml:space="preserve">Public Consultation Event Posters </w:t>
            </w:r>
            <w:r w:rsidRPr="00DF2080">
              <w:rPr>
                <w:rFonts w:ascii="Calibri" w:eastAsia="Times New Roman" w:hAnsi="Calibri" w:cs="Calibri"/>
                <w:color w:val="000000"/>
                <w:szCs w:val="22"/>
                <w:lang w:eastAsia="en-GB"/>
              </w:rPr>
              <w:t xml:space="preserve">displayed in Sainsbury's, </w:t>
            </w:r>
            <w:proofErr w:type="gramStart"/>
            <w:r w:rsidRPr="00DF2080">
              <w:rPr>
                <w:rFonts w:ascii="Calibri" w:eastAsia="Times New Roman" w:hAnsi="Calibri" w:cs="Calibri"/>
                <w:color w:val="000000"/>
                <w:szCs w:val="22"/>
                <w:lang w:eastAsia="en-GB"/>
              </w:rPr>
              <w:t>Asda</w:t>
            </w:r>
            <w:proofErr w:type="gramEnd"/>
            <w:r w:rsidRPr="00DF2080">
              <w:rPr>
                <w:rFonts w:ascii="Calibri" w:eastAsia="Times New Roman" w:hAnsi="Calibri" w:cs="Calibri"/>
                <w:color w:val="000000"/>
                <w:szCs w:val="22"/>
                <w:lang w:eastAsia="en-GB"/>
              </w:rPr>
              <w:t xml:space="preserve"> and the Library</w:t>
            </w:r>
            <w:r>
              <w:rPr>
                <w:rFonts w:ascii="Calibri" w:eastAsia="Times New Roman" w:hAnsi="Calibri" w:cs="Calibri"/>
                <w:color w:val="000000"/>
                <w:szCs w:val="22"/>
                <w:lang w:eastAsia="en-GB"/>
              </w:rPr>
              <w:t>.</w:t>
            </w:r>
          </w:p>
        </w:tc>
      </w:tr>
    </w:tbl>
    <w:p w14:paraId="61F7BE82" w14:textId="77777777" w:rsidR="00917C7B" w:rsidRDefault="00917C7B">
      <w:r>
        <w:br w:type="page"/>
      </w:r>
    </w:p>
    <w:tbl>
      <w:tblPr>
        <w:tblW w:w="15735" w:type="dxa"/>
        <w:tblInd w:w="-8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2"/>
        <w:gridCol w:w="14383"/>
      </w:tblGrid>
      <w:tr w:rsidR="00917C7B" w:rsidRPr="00DF2080" w14:paraId="5B4833DF" w14:textId="77777777" w:rsidTr="000861EE">
        <w:trPr>
          <w:trHeight w:val="540"/>
        </w:trPr>
        <w:tc>
          <w:tcPr>
            <w:tcW w:w="1352" w:type="dxa"/>
            <w:shd w:val="clear" w:color="000000" w:fill="92D050"/>
            <w:noWrap/>
            <w:hideMark/>
          </w:tcPr>
          <w:p w14:paraId="7EBC3716" w14:textId="7BFADCDB" w:rsidR="00917C7B" w:rsidRPr="00DF2080" w:rsidRDefault="00917C7B" w:rsidP="000861EE">
            <w:pPr>
              <w:jc w:val="center"/>
              <w:rPr>
                <w:rFonts w:ascii="Calibri" w:eastAsia="Times New Roman" w:hAnsi="Calibri" w:cs="Calibri"/>
                <w:b/>
                <w:bCs/>
                <w:color w:val="000000"/>
                <w:sz w:val="40"/>
                <w:szCs w:val="40"/>
                <w:lang w:eastAsia="en-GB"/>
              </w:rPr>
            </w:pPr>
            <w:r w:rsidRPr="00DF2080">
              <w:rPr>
                <w:rFonts w:ascii="Calibri" w:eastAsia="Times New Roman" w:hAnsi="Calibri" w:cs="Calibri"/>
                <w:b/>
                <w:bCs/>
                <w:color w:val="000000"/>
                <w:sz w:val="40"/>
                <w:szCs w:val="40"/>
                <w:lang w:eastAsia="en-GB"/>
              </w:rPr>
              <w:lastRenderedPageBreak/>
              <w:t>Date</w:t>
            </w:r>
          </w:p>
        </w:tc>
        <w:tc>
          <w:tcPr>
            <w:tcW w:w="14383" w:type="dxa"/>
            <w:shd w:val="clear" w:color="000000" w:fill="92D050"/>
            <w:hideMark/>
          </w:tcPr>
          <w:p w14:paraId="159A4B52" w14:textId="77777777" w:rsidR="00917C7B" w:rsidRPr="00DF2080" w:rsidRDefault="00917C7B" w:rsidP="000861EE">
            <w:pPr>
              <w:jc w:val="center"/>
              <w:rPr>
                <w:rFonts w:ascii="Calibri" w:eastAsia="Times New Roman" w:hAnsi="Calibri" w:cs="Calibri"/>
                <w:b/>
                <w:bCs/>
                <w:color w:val="000000"/>
                <w:sz w:val="40"/>
                <w:szCs w:val="40"/>
                <w:lang w:eastAsia="en-GB"/>
              </w:rPr>
            </w:pPr>
            <w:r w:rsidRPr="00DF2080">
              <w:rPr>
                <w:rFonts w:ascii="Calibri" w:eastAsia="Times New Roman" w:hAnsi="Calibri" w:cs="Calibri"/>
                <w:b/>
                <w:bCs/>
                <w:color w:val="000000"/>
                <w:sz w:val="40"/>
                <w:szCs w:val="40"/>
                <w:lang w:eastAsia="en-GB"/>
              </w:rPr>
              <w:t>Details</w:t>
            </w:r>
          </w:p>
        </w:tc>
      </w:tr>
      <w:tr w:rsidR="00346E0A" w:rsidRPr="00DF2080" w14:paraId="321D99B2" w14:textId="77777777" w:rsidTr="00A44828">
        <w:trPr>
          <w:trHeight w:val="562"/>
        </w:trPr>
        <w:tc>
          <w:tcPr>
            <w:tcW w:w="1352" w:type="dxa"/>
            <w:shd w:val="clear" w:color="auto" w:fill="auto"/>
            <w:noWrap/>
            <w:hideMark/>
          </w:tcPr>
          <w:p w14:paraId="53995AC0" w14:textId="77777777" w:rsidR="00346E0A" w:rsidRPr="00DF2080" w:rsidRDefault="00346E0A" w:rsidP="00346E0A">
            <w:pPr>
              <w:jc w:val="center"/>
              <w:rPr>
                <w:rFonts w:ascii="Calibri" w:eastAsia="Times New Roman" w:hAnsi="Calibri" w:cs="Calibri"/>
                <w:color w:val="000000"/>
                <w:szCs w:val="22"/>
                <w:lang w:eastAsia="en-GB"/>
              </w:rPr>
            </w:pPr>
            <w:r w:rsidRPr="00DF2080">
              <w:rPr>
                <w:rFonts w:ascii="Calibri" w:eastAsia="Times New Roman" w:hAnsi="Calibri" w:cs="Calibri"/>
                <w:color w:val="000000"/>
                <w:szCs w:val="22"/>
                <w:lang w:eastAsia="en-GB"/>
              </w:rPr>
              <w:t>12/03/2019</w:t>
            </w:r>
          </w:p>
        </w:tc>
        <w:tc>
          <w:tcPr>
            <w:tcW w:w="14383" w:type="dxa"/>
            <w:shd w:val="clear" w:color="auto" w:fill="auto"/>
            <w:hideMark/>
          </w:tcPr>
          <w:p w14:paraId="09552AE9" w14:textId="34C37CC3" w:rsidR="00346E0A" w:rsidRDefault="00346E0A" w:rsidP="00346E0A">
            <w:pPr>
              <w:jc w:val="center"/>
              <w:rPr>
                <w:rFonts w:ascii="Calibri" w:eastAsia="Times New Roman" w:hAnsi="Calibri" w:cs="Calibri"/>
                <w:color w:val="000000"/>
                <w:szCs w:val="22"/>
                <w:lang w:eastAsia="en-GB"/>
              </w:rPr>
            </w:pPr>
            <w:r w:rsidRPr="00DF2080">
              <w:rPr>
                <w:rFonts w:ascii="Calibri" w:eastAsia="Times New Roman" w:hAnsi="Calibri" w:cs="Calibri"/>
                <w:color w:val="000000"/>
                <w:szCs w:val="22"/>
                <w:lang w:eastAsia="en-GB"/>
              </w:rPr>
              <w:t xml:space="preserve">Public </w:t>
            </w:r>
            <w:r>
              <w:rPr>
                <w:rFonts w:ascii="Calibri" w:eastAsia="Times New Roman" w:hAnsi="Calibri" w:cs="Calibri"/>
                <w:color w:val="000000"/>
                <w:szCs w:val="22"/>
                <w:lang w:eastAsia="en-GB"/>
              </w:rPr>
              <w:t xml:space="preserve">Consultation </w:t>
            </w:r>
            <w:r w:rsidRPr="00DF2080">
              <w:rPr>
                <w:rFonts w:ascii="Calibri" w:eastAsia="Times New Roman" w:hAnsi="Calibri" w:cs="Calibri"/>
                <w:color w:val="000000"/>
                <w:szCs w:val="22"/>
                <w:lang w:eastAsia="en-GB"/>
              </w:rPr>
              <w:t>Events &amp; Surveys Information e-mail was sent to the following organisations:</w:t>
            </w:r>
            <w:r>
              <w:rPr>
                <w:rFonts w:ascii="Calibri" w:eastAsia="Times New Roman" w:hAnsi="Calibri" w:cs="Calibri"/>
                <w:color w:val="000000"/>
                <w:szCs w:val="22"/>
                <w:lang w:eastAsia="en-GB"/>
              </w:rPr>
              <w:t xml:space="preserve"> </w:t>
            </w:r>
            <w:r w:rsidRPr="00DF2080">
              <w:rPr>
                <w:rFonts w:ascii="Calibri" w:eastAsia="Times New Roman" w:hAnsi="Calibri" w:cs="Calibri"/>
                <w:color w:val="000000"/>
                <w:szCs w:val="22"/>
                <w:lang w:eastAsia="en-GB"/>
              </w:rPr>
              <w:t>Bedfordshire Rural Communities Charity &amp; Biggleswade Good Neighbours</w:t>
            </w:r>
            <w:r>
              <w:rPr>
                <w:rFonts w:ascii="Calibri" w:eastAsia="Times New Roman" w:hAnsi="Calibri" w:cs="Calibri"/>
                <w:color w:val="000000"/>
                <w:szCs w:val="22"/>
                <w:lang w:eastAsia="en-GB"/>
              </w:rPr>
              <w:t xml:space="preserve">, </w:t>
            </w:r>
            <w:r w:rsidRPr="00DF2080">
              <w:rPr>
                <w:rFonts w:ascii="Calibri" w:eastAsia="Times New Roman" w:hAnsi="Calibri" w:cs="Calibri"/>
                <w:color w:val="000000"/>
                <w:szCs w:val="22"/>
                <w:lang w:eastAsia="en-GB"/>
              </w:rPr>
              <w:t xml:space="preserve">Bedfordshire Fire &amp; Rescue Service </w:t>
            </w:r>
            <w:r>
              <w:rPr>
                <w:rFonts w:ascii="Calibri" w:eastAsia="Times New Roman" w:hAnsi="Calibri" w:cs="Calibri"/>
                <w:color w:val="000000"/>
                <w:szCs w:val="22"/>
                <w:lang w:eastAsia="en-GB"/>
              </w:rPr>
              <w:t xml:space="preserve">, </w:t>
            </w:r>
            <w:r w:rsidRPr="00DF2080">
              <w:rPr>
                <w:rFonts w:ascii="Calibri" w:eastAsia="Times New Roman" w:hAnsi="Calibri" w:cs="Calibri"/>
                <w:color w:val="000000"/>
                <w:szCs w:val="22"/>
                <w:lang w:eastAsia="en-GB"/>
              </w:rPr>
              <w:t>Café Connect - Community Action Bedfordshire</w:t>
            </w:r>
            <w:r>
              <w:rPr>
                <w:rFonts w:ascii="Calibri" w:eastAsia="Times New Roman" w:hAnsi="Calibri" w:cs="Calibri"/>
                <w:color w:val="000000"/>
                <w:szCs w:val="22"/>
                <w:lang w:eastAsia="en-GB"/>
              </w:rPr>
              <w:t xml:space="preserve">, </w:t>
            </w:r>
            <w:r w:rsidRPr="00DF2080">
              <w:rPr>
                <w:rFonts w:ascii="Calibri" w:eastAsia="Times New Roman" w:hAnsi="Calibri" w:cs="Calibri"/>
                <w:color w:val="000000"/>
                <w:szCs w:val="22"/>
                <w:lang w:eastAsia="en-GB"/>
              </w:rPr>
              <w:t>Bedfordshire Police</w:t>
            </w:r>
            <w:r>
              <w:rPr>
                <w:rFonts w:ascii="Calibri" w:eastAsia="Times New Roman" w:hAnsi="Calibri" w:cs="Calibri"/>
                <w:color w:val="000000"/>
                <w:szCs w:val="22"/>
                <w:lang w:eastAsia="en-GB"/>
              </w:rPr>
              <w:t xml:space="preserve">, </w:t>
            </w:r>
            <w:r w:rsidRPr="00DF2080">
              <w:rPr>
                <w:rFonts w:ascii="Calibri" w:eastAsia="Times New Roman" w:hAnsi="Calibri" w:cs="Calibri"/>
                <w:color w:val="000000"/>
                <w:szCs w:val="22"/>
                <w:lang w:eastAsia="en-GB"/>
              </w:rPr>
              <w:t>Central Bedfordshire Council</w:t>
            </w:r>
            <w:r>
              <w:rPr>
                <w:rFonts w:ascii="Calibri" w:eastAsia="Times New Roman" w:hAnsi="Calibri" w:cs="Calibri"/>
                <w:color w:val="000000"/>
                <w:szCs w:val="22"/>
                <w:lang w:eastAsia="en-GB"/>
              </w:rPr>
              <w:t xml:space="preserve">, </w:t>
            </w:r>
            <w:r w:rsidRPr="00DF2080">
              <w:rPr>
                <w:rFonts w:ascii="Calibri" w:eastAsia="Times New Roman" w:hAnsi="Calibri" w:cs="Calibri"/>
                <w:color w:val="000000"/>
                <w:szCs w:val="22"/>
                <w:lang w:eastAsia="en-GB"/>
              </w:rPr>
              <w:t>Biggleswade Community Safety Group</w:t>
            </w:r>
            <w:r>
              <w:rPr>
                <w:rFonts w:ascii="Calibri" w:eastAsia="Times New Roman" w:hAnsi="Calibri" w:cs="Calibri"/>
                <w:color w:val="000000"/>
                <w:szCs w:val="22"/>
                <w:lang w:eastAsia="en-GB"/>
              </w:rPr>
              <w:t xml:space="preserve">, </w:t>
            </w:r>
            <w:r w:rsidRPr="00DF2080">
              <w:rPr>
                <w:rFonts w:ascii="Calibri" w:eastAsia="Times New Roman" w:hAnsi="Calibri" w:cs="Calibri"/>
                <w:color w:val="000000"/>
                <w:szCs w:val="22"/>
                <w:lang w:eastAsia="en-GB"/>
              </w:rPr>
              <w:t>Central Bedfordshire Council</w:t>
            </w:r>
            <w:r>
              <w:rPr>
                <w:rFonts w:ascii="Calibri" w:eastAsia="Times New Roman" w:hAnsi="Calibri" w:cs="Calibri"/>
                <w:color w:val="000000"/>
                <w:szCs w:val="22"/>
                <w:lang w:eastAsia="en-GB"/>
              </w:rPr>
              <w:t xml:space="preserve">, </w:t>
            </w:r>
            <w:r w:rsidRPr="00DF2080">
              <w:rPr>
                <w:rFonts w:ascii="Calibri" w:eastAsia="Times New Roman" w:hAnsi="Calibri" w:cs="Calibri"/>
                <w:color w:val="000000"/>
                <w:szCs w:val="22"/>
                <w:lang w:eastAsia="en-GB"/>
              </w:rPr>
              <w:t>Carers in Bedfordshire</w:t>
            </w:r>
            <w:r>
              <w:rPr>
                <w:rFonts w:ascii="Calibri" w:eastAsia="Times New Roman" w:hAnsi="Calibri" w:cs="Calibri"/>
                <w:color w:val="000000"/>
                <w:szCs w:val="22"/>
                <w:lang w:eastAsia="en-GB"/>
              </w:rPr>
              <w:t xml:space="preserve">, </w:t>
            </w:r>
            <w:r w:rsidRPr="00DF2080">
              <w:rPr>
                <w:rFonts w:ascii="Calibri" w:eastAsia="Times New Roman" w:hAnsi="Calibri" w:cs="Calibri"/>
                <w:color w:val="000000"/>
                <w:szCs w:val="22"/>
                <w:lang w:eastAsia="en-GB"/>
              </w:rPr>
              <w:t>Central Bedfordshire Council - Social Care, Health &amp; Housing</w:t>
            </w:r>
            <w:r>
              <w:rPr>
                <w:rFonts w:ascii="Calibri" w:eastAsia="Times New Roman" w:hAnsi="Calibri" w:cs="Calibri"/>
                <w:color w:val="000000"/>
                <w:szCs w:val="22"/>
                <w:lang w:eastAsia="en-GB"/>
              </w:rPr>
              <w:t xml:space="preserve">, </w:t>
            </w:r>
            <w:r w:rsidRPr="00DF2080">
              <w:rPr>
                <w:rFonts w:ascii="Calibri" w:eastAsia="Times New Roman" w:hAnsi="Calibri" w:cs="Calibri"/>
                <w:color w:val="000000"/>
                <w:szCs w:val="22"/>
                <w:lang w:eastAsia="en-GB"/>
              </w:rPr>
              <w:t>Healthwatch Central Bedfordshire</w:t>
            </w:r>
            <w:r>
              <w:rPr>
                <w:rFonts w:ascii="Calibri" w:eastAsia="Times New Roman" w:hAnsi="Calibri" w:cs="Calibri"/>
                <w:color w:val="000000"/>
                <w:szCs w:val="22"/>
                <w:lang w:eastAsia="en-GB"/>
              </w:rPr>
              <w:t xml:space="preserve">, </w:t>
            </w:r>
            <w:r w:rsidRPr="00DF2080">
              <w:rPr>
                <w:rFonts w:ascii="Calibri" w:eastAsia="Times New Roman" w:hAnsi="Calibri" w:cs="Calibri"/>
                <w:color w:val="000000"/>
                <w:szCs w:val="22"/>
                <w:lang w:eastAsia="en-GB"/>
              </w:rPr>
              <w:t>Biggleswade Churches Together</w:t>
            </w:r>
            <w:r>
              <w:rPr>
                <w:rFonts w:ascii="Calibri" w:eastAsia="Times New Roman" w:hAnsi="Calibri" w:cs="Calibri"/>
                <w:color w:val="000000"/>
                <w:szCs w:val="22"/>
                <w:lang w:eastAsia="en-GB"/>
              </w:rPr>
              <w:t xml:space="preserve">, </w:t>
            </w:r>
            <w:r w:rsidRPr="00DF2080">
              <w:rPr>
                <w:rFonts w:ascii="Calibri" w:eastAsia="Times New Roman" w:hAnsi="Calibri" w:cs="Calibri"/>
                <w:color w:val="000000"/>
                <w:szCs w:val="22"/>
                <w:lang w:eastAsia="en-GB"/>
              </w:rPr>
              <w:t>Biggleswade Library</w:t>
            </w:r>
            <w:r>
              <w:rPr>
                <w:rFonts w:ascii="Calibri" w:eastAsia="Times New Roman" w:hAnsi="Calibri" w:cs="Calibri"/>
                <w:color w:val="000000"/>
                <w:szCs w:val="22"/>
                <w:lang w:eastAsia="en-GB"/>
              </w:rPr>
              <w:t xml:space="preserve">, </w:t>
            </w:r>
            <w:r w:rsidRPr="00DF2080">
              <w:rPr>
                <w:rFonts w:ascii="Calibri" w:eastAsia="Times New Roman" w:hAnsi="Calibri" w:cs="Calibri"/>
                <w:color w:val="000000"/>
                <w:szCs w:val="22"/>
                <w:lang w:eastAsia="en-GB"/>
              </w:rPr>
              <w:t>Mayflower Club</w:t>
            </w:r>
            <w:r>
              <w:rPr>
                <w:rFonts w:ascii="Calibri" w:eastAsia="Times New Roman" w:hAnsi="Calibri" w:cs="Calibri"/>
                <w:color w:val="000000"/>
                <w:szCs w:val="22"/>
                <w:lang w:eastAsia="en-GB"/>
              </w:rPr>
              <w:t xml:space="preserve">, </w:t>
            </w:r>
            <w:r w:rsidRPr="00DF2080">
              <w:rPr>
                <w:rFonts w:ascii="Calibri" w:eastAsia="Times New Roman" w:hAnsi="Calibri" w:cs="Calibri"/>
                <w:color w:val="000000"/>
                <w:szCs w:val="22"/>
                <w:lang w:eastAsia="en-GB"/>
              </w:rPr>
              <w:t>To all Remembrance Service Contacts</w:t>
            </w:r>
            <w:r>
              <w:rPr>
                <w:rFonts w:ascii="Calibri" w:eastAsia="Times New Roman" w:hAnsi="Calibri" w:cs="Calibri"/>
                <w:color w:val="000000"/>
                <w:szCs w:val="22"/>
                <w:lang w:eastAsia="en-GB"/>
              </w:rPr>
              <w:t xml:space="preserve">, </w:t>
            </w:r>
            <w:r w:rsidRPr="00DF2080">
              <w:rPr>
                <w:rFonts w:ascii="Calibri" w:eastAsia="Times New Roman" w:hAnsi="Calibri" w:cs="Calibri"/>
                <w:color w:val="000000"/>
                <w:szCs w:val="22"/>
                <w:lang w:eastAsia="en-GB"/>
              </w:rPr>
              <w:t>all Biggleswade schools</w:t>
            </w:r>
            <w:r>
              <w:rPr>
                <w:rFonts w:ascii="Calibri" w:eastAsia="Times New Roman" w:hAnsi="Calibri" w:cs="Calibri"/>
                <w:color w:val="000000"/>
                <w:szCs w:val="22"/>
                <w:lang w:eastAsia="en-GB"/>
              </w:rPr>
              <w:t>.</w:t>
            </w:r>
          </w:p>
          <w:p w14:paraId="1752CFB2" w14:textId="77777777" w:rsidR="00346E0A" w:rsidRDefault="00346E0A" w:rsidP="00346E0A">
            <w:pPr>
              <w:jc w:val="center"/>
              <w:rPr>
                <w:rFonts w:ascii="Calibri" w:eastAsia="Times New Roman" w:hAnsi="Calibri" w:cs="Calibri"/>
                <w:color w:val="000000"/>
                <w:szCs w:val="22"/>
                <w:lang w:eastAsia="en-GB"/>
              </w:rPr>
            </w:pPr>
          </w:p>
          <w:p w14:paraId="2AC3BC5A" w14:textId="235BE451" w:rsidR="00346E0A" w:rsidRPr="00DF2080" w:rsidRDefault="00346E0A" w:rsidP="00346E0A">
            <w:pPr>
              <w:jc w:val="center"/>
              <w:rPr>
                <w:rFonts w:ascii="Calibri" w:eastAsia="Times New Roman" w:hAnsi="Calibri" w:cs="Calibri"/>
                <w:color w:val="000000"/>
                <w:szCs w:val="22"/>
                <w:lang w:eastAsia="en-GB"/>
              </w:rPr>
            </w:pPr>
          </w:p>
        </w:tc>
      </w:tr>
      <w:tr w:rsidR="00346E0A" w:rsidRPr="00DF2080" w14:paraId="6E809BAC" w14:textId="77777777" w:rsidTr="00A44828">
        <w:trPr>
          <w:trHeight w:val="468"/>
        </w:trPr>
        <w:tc>
          <w:tcPr>
            <w:tcW w:w="1352" w:type="dxa"/>
            <w:shd w:val="clear" w:color="auto" w:fill="auto"/>
            <w:noWrap/>
            <w:hideMark/>
          </w:tcPr>
          <w:p w14:paraId="6CA40F8D" w14:textId="77777777" w:rsidR="00346E0A" w:rsidRPr="00DF2080" w:rsidRDefault="00346E0A" w:rsidP="00346E0A">
            <w:pPr>
              <w:jc w:val="center"/>
              <w:rPr>
                <w:rFonts w:ascii="Calibri" w:eastAsia="Times New Roman" w:hAnsi="Calibri" w:cs="Calibri"/>
                <w:color w:val="000000"/>
                <w:szCs w:val="22"/>
                <w:lang w:eastAsia="en-GB"/>
              </w:rPr>
            </w:pPr>
            <w:r w:rsidRPr="00DF2080">
              <w:rPr>
                <w:rFonts w:ascii="Calibri" w:eastAsia="Times New Roman" w:hAnsi="Calibri" w:cs="Calibri"/>
                <w:color w:val="000000"/>
                <w:szCs w:val="22"/>
                <w:lang w:eastAsia="en-GB"/>
              </w:rPr>
              <w:t>14/03/2019</w:t>
            </w:r>
          </w:p>
        </w:tc>
        <w:tc>
          <w:tcPr>
            <w:tcW w:w="14383" w:type="dxa"/>
            <w:shd w:val="clear" w:color="auto" w:fill="auto"/>
            <w:hideMark/>
          </w:tcPr>
          <w:p w14:paraId="21CDC80F" w14:textId="0F51F5F1" w:rsidR="00346E0A" w:rsidRPr="00DF2080" w:rsidRDefault="00346E0A" w:rsidP="00346E0A">
            <w:pPr>
              <w:jc w:val="center"/>
              <w:rPr>
                <w:rFonts w:ascii="Calibri" w:eastAsia="Times New Roman" w:hAnsi="Calibri" w:cs="Calibri"/>
                <w:color w:val="000000"/>
                <w:szCs w:val="22"/>
                <w:lang w:eastAsia="en-GB"/>
              </w:rPr>
            </w:pPr>
            <w:r>
              <w:rPr>
                <w:rFonts w:ascii="Calibri" w:eastAsia="Times New Roman" w:hAnsi="Calibri" w:cs="Calibri"/>
                <w:color w:val="000000"/>
                <w:szCs w:val="22"/>
                <w:lang w:eastAsia="en-GB"/>
              </w:rPr>
              <w:t>15 p</w:t>
            </w:r>
            <w:r w:rsidRPr="00DF2080">
              <w:rPr>
                <w:rFonts w:ascii="Calibri" w:eastAsia="Times New Roman" w:hAnsi="Calibri" w:cs="Calibri"/>
                <w:color w:val="000000"/>
                <w:szCs w:val="22"/>
                <w:lang w:eastAsia="en-GB"/>
              </w:rPr>
              <w:t xml:space="preserve">aper copies of the Public Surveys distributed at the </w:t>
            </w:r>
            <w:r>
              <w:rPr>
                <w:rFonts w:ascii="Calibri" w:eastAsia="Times New Roman" w:hAnsi="Calibri" w:cs="Calibri"/>
                <w:color w:val="000000"/>
                <w:szCs w:val="22"/>
                <w:lang w:eastAsia="en-GB"/>
              </w:rPr>
              <w:t xml:space="preserve">Biggleswade </w:t>
            </w:r>
            <w:r w:rsidRPr="00DF2080">
              <w:rPr>
                <w:rFonts w:ascii="Calibri" w:eastAsia="Times New Roman" w:hAnsi="Calibri" w:cs="Calibri"/>
                <w:color w:val="000000"/>
                <w:szCs w:val="22"/>
                <w:lang w:eastAsia="en-GB"/>
              </w:rPr>
              <w:t xml:space="preserve">library with </w:t>
            </w:r>
            <w:r>
              <w:rPr>
                <w:rFonts w:ascii="Calibri" w:eastAsia="Times New Roman" w:hAnsi="Calibri" w:cs="Calibri"/>
                <w:color w:val="000000"/>
                <w:szCs w:val="22"/>
                <w:lang w:eastAsia="en-GB"/>
              </w:rPr>
              <w:t xml:space="preserve">free post </w:t>
            </w:r>
            <w:r w:rsidRPr="00DF2080">
              <w:rPr>
                <w:rFonts w:ascii="Calibri" w:eastAsia="Times New Roman" w:hAnsi="Calibri" w:cs="Calibri"/>
                <w:color w:val="000000"/>
                <w:szCs w:val="22"/>
                <w:lang w:eastAsia="en-GB"/>
              </w:rPr>
              <w:t>envelopes</w:t>
            </w:r>
            <w:r>
              <w:rPr>
                <w:rFonts w:ascii="Calibri" w:eastAsia="Times New Roman" w:hAnsi="Calibri" w:cs="Calibri"/>
                <w:color w:val="000000"/>
                <w:szCs w:val="22"/>
                <w:lang w:eastAsia="en-GB"/>
              </w:rPr>
              <w:t>.</w:t>
            </w:r>
          </w:p>
        </w:tc>
      </w:tr>
      <w:tr w:rsidR="00346E0A" w:rsidRPr="00DF2080" w14:paraId="64108EE0" w14:textId="77777777" w:rsidTr="00A44828">
        <w:trPr>
          <w:trHeight w:val="432"/>
        </w:trPr>
        <w:tc>
          <w:tcPr>
            <w:tcW w:w="1352" w:type="dxa"/>
            <w:shd w:val="clear" w:color="auto" w:fill="auto"/>
            <w:noWrap/>
            <w:hideMark/>
          </w:tcPr>
          <w:p w14:paraId="56E1067A" w14:textId="77777777" w:rsidR="00346E0A" w:rsidRPr="00DF2080" w:rsidRDefault="00346E0A" w:rsidP="00346E0A">
            <w:pPr>
              <w:jc w:val="center"/>
              <w:rPr>
                <w:rFonts w:ascii="Calibri" w:eastAsia="Times New Roman" w:hAnsi="Calibri" w:cs="Calibri"/>
                <w:color w:val="000000"/>
                <w:szCs w:val="22"/>
                <w:lang w:eastAsia="en-GB"/>
              </w:rPr>
            </w:pPr>
            <w:r w:rsidRPr="00DF2080">
              <w:rPr>
                <w:rFonts w:ascii="Calibri" w:eastAsia="Times New Roman" w:hAnsi="Calibri" w:cs="Calibri"/>
                <w:color w:val="000000"/>
                <w:szCs w:val="22"/>
                <w:lang w:eastAsia="en-GB"/>
              </w:rPr>
              <w:t>14/03/2019</w:t>
            </w:r>
          </w:p>
        </w:tc>
        <w:tc>
          <w:tcPr>
            <w:tcW w:w="14383" w:type="dxa"/>
            <w:shd w:val="clear" w:color="auto" w:fill="auto"/>
            <w:hideMark/>
          </w:tcPr>
          <w:p w14:paraId="660B8C41" w14:textId="3776E49A" w:rsidR="00346E0A" w:rsidRPr="00DF2080" w:rsidRDefault="00346E0A" w:rsidP="00346E0A">
            <w:pPr>
              <w:jc w:val="center"/>
              <w:rPr>
                <w:rFonts w:ascii="Calibri" w:eastAsia="Times New Roman" w:hAnsi="Calibri" w:cs="Calibri"/>
                <w:color w:val="000000"/>
                <w:szCs w:val="22"/>
                <w:lang w:eastAsia="en-GB"/>
              </w:rPr>
            </w:pPr>
            <w:r w:rsidRPr="00DF2080">
              <w:rPr>
                <w:rFonts w:ascii="Calibri" w:eastAsia="Times New Roman" w:hAnsi="Calibri" w:cs="Calibri"/>
                <w:color w:val="000000"/>
                <w:szCs w:val="22"/>
                <w:lang w:eastAsia="en-GB"/>
              </w:rPr>
              <w:t>Paper copies of the Public Surveys distributed at Parklands Place</w:t>
            </w:r>
            <w:r>
              <w:rPr>
                <w:rFonts w:ascii="Calibri" w:eastAsia="Times New Roman" w:hAnsi="Calibri" w:cs="Calibri"/>
                <w:color w:val="000000"/>
                <w:szCs w:val="22"/>
                <w:lang w:eastAsia="en-GB"/>
              </w:rPr>
              <w:t xml:space="preserve"> (older per</w:t>
            </w:r>
            <w:r w:rsidRPr="00DF2080">
              <w:rPr>
                <w:rFonts w:ascii="Calibri" w:eastAsia="Times New Roman" w:hAnsi="Calibri" w:cs="Calibri"/>
                <w:color w:val="000000"/>
                <w:szCs w:val="22"/>
                <w:lang w:eastAsia="en-GB"/>
              </w:rPr>
              <w:t>sons accommodation</w:t>
            </w:r>
            <w:r>
              <w:rPr>
                <w:rFonts w:ascii="Calibri" w:eastAsia="Times New Roman" w:hAnsi="Calibri" w:cs="Calibri"/>
                <w:color w:val="000000"/>
                <w:szCs w:val="22"/>
                <w:lang w:eastAsia="en-GB"/>
              </w:rPr>
              <w:t>).</w:t>
            </w:r>
          </w:p>
        </w:tc>
      </w:tr>
      <w:tr w:rsidR="00346E0A" w:rsidRPr="00DF2080" w14:paraId="2079F7C0" w14:textId="77777777" w:rsidTr="00A44828">
        <w:trPr>
          <w:trHeight w:val="396"/>
        </w:trPr>
        <w:tc>
          <w:tcPr>
            <w:tcW w:w="1352" w:type="dxa"/>
            <w:shd w:val="clear" w:color="auto" w:fill="auto"/>
            <w:noWrap/>
          </w:tcPr>
          <w:p w14:paraId="70BD8ADD" w14:textId="27E901B7" w:rsidR="00346E0A" w:rsidRPr="00DF2080" w:rsidRDefault="00346E0A" w:rsidP="00346E0A">
            <w:pPr>
              <w:jc w:val="center"/>
              <w:rPr>
                <w:rFonts w:ascii="Calibri" w:eastAsia="Times New Roman" w:hAnsi="Calibri" w:cs="Calibri"/>
                <w:color w:val="000000"/>
                <w:szCs w:val="22"/>
                <w:lang w:eastAsia="en-GB"/>
              </w:rPr>
            </w:pPr>
            <w:r w:rsidRPr="00DF2080">
              <w:rPr>
                <w:rFonts w:ascii="Calibri" w:eastAsia="Times New Roman" w:hAnsi="Calibri" w:cs="Calibri"/>
                <w:color w:val="000000"/>
                <w:szCs w:val="22"/>
                <w:lang w:eastAsia="en-GB"/>
              </w:rPr>
              <w:t>14/03/2019</w:t>
            </w:r>
          </w:p>
        </w:tc>
        <w:tc>
          <w:tcPr>
            <w:tcW w:w="14383" w:type="dxa"/>
            <w:shd w:val="clear" w:color="auto" w:fill="auto"/>
          </w:tcPr>
          <w:p w14:paraId="3DA5E61F" w14:textId="19B62751" w:rsidR="00346E0A" w:rsidRPr="00DF2080" w:rsidRDefault="00346E0A" w:rsidP="00346E0A">
            <w:pPr>
              <w:jc w:val="center"/>
              <w:rPr>
                <w:rFonts w:ascii="Calibri" w:eastAsia="Times New Roman" w:hAnsi="Calibri" w:cs="Calibri"/>
                <w:color w:val="000000"/>
                <w:szCs w:val="22"/>
                <w:lang w:eastAsia="en-GB"/>
              </w:rPr>
            </w:pPr>
            <w:r>
              <w:rPr>
                <w:rFonts w:asciiTheme="majorHAnsi" w:hAnsiTheme="majorHAnsi"/>
                <w:szCs w:val="22"/>
              </w:rPr>
              <w:t>Neighbourhood Plan</w:t>
            </w:r>
            <w:r w:rsidRPr="00DF2080">
              <w:rPr>
                <w:rFonts w:ascii="Calibri" w:eastAsia="Times New Roman" w:hAnsi="Calibri" w:cs="Calibri"/>
                <w:color w:val="000000"/>
                <w:szCs w:val="22"/>
                <w:lang w:eastAsia="en-GB"/>
              </w:rPr>
              <w:t xml:space="preserve"> Flyers handed out in the town centre</w:t>
            </w:r>
            <w:r>
              <w:rPr>
                <w:rFonts w:ascii="Calibri" w:eastAsia="Times New Roman" w:hAnsi="Calibri" w:cs="Calibri"/>
                <w:color w:val="000000"/>
                <w:szCs w:val="22"/>
                <w:lang w:eastAsia="en-GB"/>
              </w:rPr>
              <w:t>.</w:t>
            </w:r>
          </w:p>
        </w:tc>
      </w:tr>
      <w:tr w:rsidR="00346E0A" w:rsidRPr="00DF2080" w14:paraId="3384847A" w14:textId="77777777" w:rsidTr="00A44828">
        <w:trPr>
          <w:trHeight w:val="430"/>
        </w:trPr>
        <w:tc>
          <w:tcPr>
            <w:tcW w:w="1352" w:type="dxa"/>
            <w:shd w:val="clear" w:color="auto" w:fill="auto"/>
            <w:noWrap/>
            <w:hideMark/>
          </w:tcPr>
          <w:p w14:paraId="046BAF3B" w14:textId="77777777" w:rsidR="00346E0A" w:rsidRPr="00DF2080" w:rsidRDefault="00346E0A" w:rsidP="00346E0A">
            <w:pPr>
              <w:jc w:val="center"/>
              <w:rPr>
                <w:rFonts w:ascii="Calibri" w:eastAsia="Times New Roman" w:hAnsi="Calibri" w:cs="Calibri"/>
                <w:color w:val="000000"/>
                <w:szCs w:val="22"/>
                <w:lang w:eastAsia="en-GB"/>
              </w:rPr>
            </w:pPr>
            <w:r w:rsidRPr="00DF2080">
              <w:rPr>
                <w:rFonts w:ascii="Calibri" w:eastAsia="Times New Roman" w:hAnsi="Calibri" w:cs="Calibri"/>
                <w:color w:val="000000"/>
                <w:szCs w:val="22"/>
                <w:lang w:eastAsia="en-GB"/>
              </w:rPr>
              <w:t>15/03/2019</w:t>
            </w:r>
          </w:p>
        </w:tc>
        <w:tc>
          <w:tcPr>
            <w:tcW w:w="14383" w:type="dxa"/>
            <w:shd w:val="clear" w:color="auto" w:fill="auto"/>
            <w:hideMark/>
          </w:tcPr>
          <w:p w14:paraId="2F9CF58A" w14:textId="71D1907B" w:rsidR="00346E0A" w:rsidRPr="00DF2080" w:rsidRDefault="00346E0A" w:rsidP="00346E0A">
            <w:pPr>
              <w:jc w:val="center"/>
              <w:rPr>
                <w:rFonts w:ascii="Calibri" w:eastAsia="Times New Roman" w:hAnsi="Calibri" w:cs="Calibri"/>
                <w:color w:val="000000"/>
                <w:szCs w:val="22"/>
                <w:lang w:eastAsia="en-GB"/>
              </w:rPr>
            </w:pPr>
            <w:r w:rsidRPr="00DF2080">
              <w:rPr>
                <w:rFonts w:ascii="Calibri" w:eastAsia="Times New Roman" w:hAnsi="Calibri" w:cs="Calibri"/>
                <w:color w:val="000000"/>
                <w:szCs w:val="22"/>
                <w:lang w:eastAsia="en-GB"/>
              </w:rPr>
              <w:t xml:space="preserve">Poster handed into </w:t>
            </w:r>
            <w:r>
              <w:rPr>
                <w:rFonts w:ascii="Calibri" w:eastAsia="Times New Roman" w:hAnsi="Calibri" w:cs="Calibri"/>
                <w:color w:val="000000"/>
                <w:szCs w:val="22"/>
                <w:lang w:eastAsia="en-GB"/>
              </w:rPr>
              <w:t xml:space="preserve">the </w:t>
            </w:r>
            <w:proofErr w:type="spellStart"/>
            <w:r w:rsidRPr="00DF2080">
              <w:rPr>
                <w:rFonts w:ascii="Calibri" w:eastAsia="Times New Roman" w:hAnsi="Calibri" w:cs="Calibri"/>
                <w:color w:val="000000"/>
                <w:szCs w:val="22"/>
                <w:lang w:eastAsia="en-GB"/>
              </w:rPr>
              <w:t>Ivel</w:t>
            </w:r>
            <w:proofErr w:type="spellEnd"/>
            <w:r w:rsidRPr="00DF2080">
              <w:rPr>
                <w:rFonts w:ascii="Calibri" w:eastAsia="Times New Roman" w:hAnsi="Calibri" w:cs="Calibri"/>
                <w:color w:val="000000"/>
                <w:szCs w:val="22"/>
                <w:lang w:eastAsia="en-GB"/>
              </w:rPr>
              <w:t xml:space="preserve"> Medical Centre</w:t>
            </w:r>
            <w:r>
              <w:rPr>
                <w:rFonts w:ascii="Calibri" w:eastAsia="Times New Roman" w:hAnsi="Calibri" w:cs="Calibri"/>
                <w:color w:val="000000"/>
                <w:szCs w:val="22"/>
                <w:lang w:eastAsia="en-GB"/>
              </w:rPr>
              <w:t>.</w:t>
            </w:r>
          </w:p>
        </w:tc>
      </w:tr>
      <w:tr w:rsidR="00346E0A" w:rsidRPr="00DF2080" w14:paraId="6894B6B6" w14:textId="77777777" w:rsidTr="00A44828">
        <w:trPr>
          <w:trHeight w:val="408"/>
        </w:trPr>
        <w:tc>
          <w:tcPr>
            <w:tcW w:w="1352" w:type="dxa"/>
            <w:shd w:val="clear" w:color="auto" w:fill="auto"/>
            <w:noWrap/>
            <w:hideMark/>
          </w:tcPr>
          <w:p w14:paraId="7DDB11E3" w14:textId="77777777" w:rsidR="00346E0A" w:rsidRPr="00DF2080" w:rsidRDefault="00346E0A" w:rsidP="00346E0A">
            <w:pPr>
              <w:jc w:val="center"/>
              <w:rPr>
                <w:rFonts w:ascii="Calibri" w:eastAsia="Times New Roman" w:hAnsi="Calibri" w:cs="Calibri"/>
                <w:color w:val="000000"/>
                <w:szCs w:val="22"/>
                <w:lang w:eastAsia="en-GB"/>
              </w:rPr>
            </w:pPr>
            <w:r w:rsidRPr="00DF2080">
              <w:rPr>
                <w:rFonts w:ascii="Calibri" w:eastAsia="Times New Roman" w:hAnsi="Calibri" w:cs="Calibri"/>
                <w:color w:val="000000"/>
                <w:szCs w:val="22"/>
                <w:lang w:eastAsia="en-GB"/>
              </w:rPr>
              <w:t>15/03/2019</w:t>
            </w:r>
          </w:p>
        </w:tc>
        <w:tc>
          <w:tcPr>
            <w:tcW w:w="14383" w:type="dxa"/>
            <w:shd w:val="clear" w:color="auto" w:fill="auto"/>
            <w:hideMark/>
          </w:tcPr>
          <w:p w14:paraId="2E1EA460" w14:textId="0D0109DA" w:rsidR="00346E0A" w:rsidRPr="00DF2080" w:rsidRDefault="00346E0A" w:rsidP="00346E0A">
            <w:pPr>
              <w:jc w:val="center"/>
              <w:rPr>
                <w:rFonts w:ascii="Calibri" w:eastAsia="Times New Roman" w:hAnsi="Calibri" w:cs="Calibri"/>
                <w:color w:val="000000"/>
                <w:szCs w:val="22"/>
                <w:lang w:eastAsia="en-GB"/>
              </w:rPr>
            </w:pPr>
            <w:r>
              <w:rPr>
                <w:rFonts w:ascii="Calibri" w:eastAsia="Times New Roman" w:hAnsi="Calibri" w:cs="Calibri"/>
                <w:color w:val="000000"/>
                <w:szCs w:val="22"/>
                <w:lang w:eastAsia="en-GB"/>
              </w:rPr>
              <w:t xml:space="preserve">Email sent </w:t>
            </w:r>
            <w:r w:rsidRPr="00DF2080">
              <w:rPr>
                <w:rFonts w:ascii="Calibri" w:eastAsia="Times New Roman" w:hAnsi="Calibri" w:cs="Calibri"/>
                <w:color w:val="000000"/>
                <w:szCs w:val="22"/>
                <w:lang w:eastAsia="en-GB"/>
              </w:rPr>
              <w:t>to all of NCS'</w:t>
            </w:r>
            <w:r>
              <w:rPr>
                <w:rFonts w:ascii="Calibri" w:eastAsia="Times New Roman" w:hAnsi="Calibri" w:cs="Calibri"/>
                <w:color w:val="000000"/>
                <w:szCs w:val="22"/>
                <w:lang w:eastAsia="en-GB"/>
              </w:rPr>
              <w:t xml:space="preserve"> (National Citizen Service)</w:t>
            </w:r>
            <w:r w:rsidRPr="00DF2080">
              <w:rPr>
                <w:rFonts w:ascii="Calibri" w:eastAsia="Times New Roman" w:hAnsi="Calibri" w:cs="Calibri"/>
                <w:color w:val="000000"/>
                <w:szCs w:val="22"/>
                <w:lang w:eastAsia="en-GB"/>
              </w:rPr>
              <w:t xml:space="preserve"> contacts and younger age groups</w:t>
            </w:r>
            <w:r>
              <w:rPr>
                <w:rFonts w:ascii="Calibri" w:eastAsia="Times New Roman" w:hAnsi="Calibri" w:cs="Calibri"/>
                <w:color w:val="000000"/>
                <w:szCs w:val="22"/>
                <w:lang w:eastAsia="en-GB"/>
              </w:rPr>
              <w:t>.</w:t>
            </w:r>
          </w:p>
        </w:tc>
      </w:tr>
      <w:tr w:rsidR="00346E0A" w:rsidRPr="00DF2080" w14:paraId="00286810" w14:textId="77777777" w:rsidTr="00A44828">
        <w:trPr>
          <w:trHeight w:val="415"/>
        </w:trPr>
        <w:tc>
          <w:tcPr>
            <w:tcW w:w="1352" w:type="dxa"/>
            <w:shd w:val="clear" w:color="auto" w:fill="auto"/>
            <w:noWrap/>
            <w:hideMark/>
          </w:tcPr>
          <w:p w14:paraId="2C325B08" w14:textId="77777777" w:rsidR="00346E0A" w:rsidRPr="00DF2080" w:rsidRDefault="00346E0A" w:rsidP="00346E0A">
            <w:pPr>
              <w:jc w:val="center"/>
              <w:rPr>
                <w:rFonts w:ascii="Calibri" w:eastAsia="Times New Roman" w:hAnsi="Calibri" w:cs="Calibri"/>
                <w:color w:val="000000"/>
                <w:szCs w:val="22"/>
                <w:lang w:eastAsia="en-GB"/>
              </w:rPr>
            </w:pPr>
            <w:r w:rsidRPr="00DF2080">
              <w:rPr>
                <w:rFonts w:ascii="Calibri" w:eastAsia="Times New Roman" w:hAnsi="Calibri" w:cs="Calibri"/>
                <w:color w:val="000000"/>
                <w:szCs w:val="22"/>
                <w:lang w:eastAsia="en-GB"/>
              </w:rPr>
              <w:t>20/03/2019</w:t>
            </w:r>
          </w:p>
        </w:tc>
        <w:tc>
          <w:tcPr>
            <w:tcW w:w="14383" w:type="dxa"/>
            <w:shd w:val="clear" w:color="auto" w:fill="auto"/>
            <w:hideMark/>
          </w:tcPr>
          <w:p w14:paraId="468890D0" w14:textId="652EE98A" w:rsidR="00346E0A" w:rsidRPr="00DF2080" w:rsidRDefault="00346E0A" w:rsidP="00346E0A">
            <w:pPr>
              <w:jc w:val="center"/>
              <w:rPr>
                <w:rFonts w:ascii="Calibri" w:eastAsia="Times New Roman" w:hAnsi="Calibri" w:cs="Calibri"/>
                <w:color w:val="000000"/>
                <w:szCs w:val="22"/>
                <w:lang w:eastAsia="en-GB"/>
              </w:rPr>
            </w:pPr>
            <w:r>
              <w:rPr>
                <w:rFonts w:ascii="Calibri" w:eastAsia="Times New Roman" w:hAnsi="Calibri" w:cs="Calibri"/>
                <w:color w:val="000000"/>
                <w:szCs w:val="22"/>
                <w:lang w:eastAsia="en-GB"/>
              </w:rPr>
              <w:t xml:space="preserve">Email sent to </w:t>
            </w:r>
            <w:r w:rsidRPr="00DF2080">
              <w:rPr>
                <w:rFonts w:ascii="Calibri" w:eastAsia="Times New Roman" w:hAnsi="Calibri" w:cs="Calibri"/>
                <w:color w:val="000000"/>
                <w:szCs w:val="22"/>
                <w:lang w:eastAsia="en-GB"/>
              </w:rPr>
              <w:t>Biggleswade Baptist Church</w:t>
            </w:r>
            <w:r>
              <w:rPr>
                <w:rFonts w:ascii="Calibri" w:eastAsia="Times New Roman" w:hAnsi="Calibri" w:cs="Calibri"/>
                <w:color w:val="000000"/>
                <w:szCs w:val="22"/>
                <w:lang w:eastAsia="en-GB"/>
              </w:rPr>
              <w:t xml:space="preserve"> on the </w:t>
            </w:r>
            <w:r w:rsidRPr="00DF2080">
              <w:rPr>
                <w:rFonts w:ascii="Calibri" w:eastAsia="Times New Roman" w:hAnsi="Calibri" w:cs="Calibri"/>
                <w:color w:val="000000"/>
                <w:szCs w:val="22"/>
                <w:lang w:eastAsia="en-GB"/>
              </w:rPr>
              <w:t xml:space="preserve">Public </w:t>
            </w:r>
            <w:r>
              <w:rPr>
                <w:rFonts w:ascii="Calibri" w:eastAsia="Times New Roman" w:hAnsi="Calibri" w:cs="Calibri"/>
                <w:color w:val="000000"/>
                <w:szCs w:val="22"/>
                <w:lang w:eastAsia="en-GB"/>
              </w:rPr>
              <w:t>Consultation</w:t>
            </w:r>
            <w:r w:rsidRPr="00DF2080">
              <w:rPr>
                <w:rFonts w:ascii="Calibri" w:eastAsia="Times New Roman" w:hAnsi="Calibri" w:cs="Calibri"/>
                <w:color w:val="000000"/>
                <w:szCs w:val="22"/>
                <w:lang w:eastAsia="en-GB"/>
              </w:rPr>
              <w:t xml:space="preserve"> Events &amp; Surveys Information</w:t>
            </w:r>
            <w:r>
              <w:rPr>
                <w:rFonts w:ascii="Calibri" w:eastAsia="Times New Roman" w:hAnsi="Calibri" w:cs="Calibri"/>
                <w:color w:val="000000"/>
                <w:szCs w:val="22"/>
                <w:lang w:eastAsia="en-GB"/>
              </w:rPr>
              <w:t>.</w:t>
            </w:r>
          </w:p>
        </w:tc>
      </w:tr>
      <w:tr w:rsidR="00346E0A" w:rsidRPr="00DF2080" w14:paraId="7897DAD5" w14:textId="77777777" w:rsidTr="00A44828">
        <w:trPr>
          <w:trHeight w:val="406"/>
        </w:trPr>
        <w:tc>
          <w:tcPr>
            <w:tcW w:w="1352" w:type="dxa"/>
            <w:shd w:val="clear" w:color="auto" w:fill="auto"/>
            <w:noWrap/>
            <w:hideMark/>
          </w:tcPr>
          <w:p w14:paraId="292CE1E4" w14:textId="77777777" w:rsidR="00346E0A" w:rsidRPr="00DF2080" w:rsidRDefault="00346E0A" w:rsidP="00346E0A">
            <w:pPr>
              <w:jc w:val="center"/>
              <w:rPr>
                <w:rFonts w:ascii="Calibri" w:eastAsia="Times New Roman" w:hAnsi="Calibri" w:cs="Calibri"/>
                <w:color w:val="000000"/>
                <w:szCs w:val="22"/>
                <w:lang w:eastAsia="en-GB"/>
              </w:rPr>
            </w:pPr>
            <w:r w:rsidRPr="00DF2080">
              <w:rPr>
                <w:rFonts w:ascii="Calibri" w:eastAsia="Times New Roman" w:hAnsi="Calibri" w:cs="Calibri"/>
                <w:color w:val="000000"/>
                <w:szCs w:val="22"/>
                <w:lang w:eastAsia="en-GB"/>
              </w:rPr>
              <w:t>21/03/2019</w:t>
            </w:r>
          </w:p>
        </w:tc>
        <w:tc>
          <w:tcPr>
            <w:tcW w:w="14383" w:type="dxa"/>
            <w:shd w:val="clear" w:color="auto" w:fill="auto"/>
            <w:hideMark/>
          </w:tcPr>
          <w:p w14:paraId="46CE6F7D" w14:textId="53C22D7F" w:rsidR="00346E0A" w:rsidRPr="00DF2080" w:rsidRDefault="00346E0A" w:rsidP="00346E0A">
            <w:pPr>
              <w:jc w:val="center"/>
              <w:rPr>
                <w:rFonts w:ascii="Calibri" w:eastAsia="Times New Roman" w:hAnsi="Calibri" w:cs="Calibri"/>
                <w:color w:val="000000"/>
                <w:szCs w:val="22"/>
                <w:lang w:eastAsia="en-GB"/>
              </w:rPr>
            </w:pPr>
            <w:r w:rsidRPr="00DF2080">
              <w:rPr>
                <w:rFonts w:ascii="Calibri" w:eastAsia="Times New Roman" w:hAnsi="Calibri" w:cs="Calibri"/>
                <w:color w:val="000000"/>
                <w:szCs w:val="22"/>
                <w:lang w:eastAsia="en-GB"/>
              </w:rPr>
              <w:t xml:space="preserve">20 </w:t>
            </w:r>
            <w:r>
              <w:rPr>
                <w:rFonts w:ascii="Calibri" w:eastAsia="Times New Roman" w:hAnsi="Calibri" w:cs="Calibri"/>
                <w:color w:val="000000"/>
                <w:szCs w:val="22"/>
                <w:lang w:eastAsia="en-GB"/>
              </w:rPr>
              <w:t xml:space="preserve">additional </w:t>
            </w:r>
            <w:r w:rsidRPr="00DF2080">
              <w:rPr>
                <w:rFonts w:ascii="Calibri" w:eastAsia="Times New Roman" w:hAnsi="Calibri" w:cs="Calibri"/>
                <w:color w:val="000000"/>
                <w:szCs w:val="22"/>
                <w:lang w:eastAsia="en-GB"/>
              </w:rPr>
              <w:t xml:space="preserve">paper copies and </w:t>
            </w:r>
            <w:r>
              <w:rPr>
                <w:rFonts w:ascii="Calibri" w:eastAsia="Times New Roman" w:hAnsi="Calibri" w:cs="Calibri"/>
                <w:color w:val="000000"/>
                <w:szCs w:val="22"/>
                <w:lang w:eastAsia="en-GB"/>
              </w:rPr>
              <w:t>free post envelopes handed into</w:t>
            </w:r>
            <w:r w:rsidRPr="00DF2080">
              <w:rPr>
                <w:rFonts w:ascii="Calibri" w:eastAsia="Times New Roman" w:hAnsi="Calibri" w:cs="Calibri"/>
                <w:color w:val="000000"/>
                <w:szCs w:val="22"/>
                <w:lang w:eastAsia="en-GB"/>
              </w:rPr>
              <w:t xml:space="preserve"> the library</w:t>
            </w:r>
            <w:r>
              <w:rPr>
                <w:rFonts w:ascii="Calibri" w:eastAsia="Times New Roman" w:hAnsi="Calibri" w:cs="Calibri"/>
                <w:color w:val="000000"/>
                <w:szCs w:val="22"/>
                <w:lang w:eastAsia="en-GB"/>
              </w:rPr>
              <w:t>.</w:t>
            </w:r>
          </w:p>
        </w:tc>
      </w:tr>
      <w:tr w:rsidR="00346E0A" w:rsidRPr="00DF2080" w14:paraId="269D5DA9" w14:textId="77777777" w:rsidTr="00A44828">
        <w:trPr>
          <w:trHeight w:val="1271"/>
        </w:trPr>
        <w:tc>
          <w:tcPr>
            <w:tcW w:w="1352" w:type="dxa"/>
            <w:shd w:val="clear" w:color="auto" w:fill="auto"/>
            <w:hideMark/>
          </w:tcPr>
          <w:p w14:paraId="74B32811" w14:textId="77777777" w:rsidR="00346E0A" w:rsidRPr="00DF2080" w:rsidRDefault="00346E0A" w:rsidP="00346E0A">
            <w:pPr>
              <w:jc w:val="center"/>
              <w:rPr>
                <w:rFonts w:ascii="Calibri" w:eastAsia="Times New Roman" w:hAnsi="Calibri" w:cs="Calibri"/>
                <w:color w:val="000000"/>
                <w:szCs w:val="22"/>
                <w:lang w:eastAsia="en-GB"/>
              </w:rPr>
            </w:pPr>
            <w:r w:rsidRPr="00DF2080">
              <w:rPr>
                <w:rFonts w:ascii="Calibri" w:eastAsia="Times New Roman" w:hAnsi="Calibri" w:cs="Calibri"/>
                <w:color w:val="000000"/>
                <w:szCs w:val="22"/>
                <w:lang w:eastAsia="en-GB"/>
              </w:rPr>
              <w:t>20/3/2019 &amp; 21/03/2019</w:t>
            </w:r>
          </w:p>
        </w:tc>
        <w:tc>
          <w:tcPr>
            <w:tcW w:w="14383" w:type="dxa"/>
            <w:shd w:val="clear" w:color="auto" w:fill="auto"/>
            <w:hideMark/>
          </w:tcPr>
          <w:p w14:paraId="7CFD907F" w14:textId="6891EF07" w:rsidR="00346E0A" w:rsidRPr="00DF2080" w:rsidRDefault="00346E0A" w:rsidP="00346E0A">
            <w:pPr>
              <w:jc w:val="center"/>
              <w:rPr>
                <w:rFonts w:ascii="Calibri" w:eastAsia="Times New Roman" w:hAnsi="Calibri" w:cs="Calibri"/>
                <w:color w:val="000000"/>
                <w:szCs w:val="22"/>
                <w:lang w:eastAsia="en-GB"/>
              </w:rPr>
            </w:pPr>
            <w:r>
              <w:rPr>
                <w:rFonts w:ascii="Calibri" w:eastAsia="Times New Roman" w:hAnsi="Calibri" w:cs="Calibri"/>
                <w:color w:val="000000"/>
                <w:szCs w:val="22"/>
                <w:lang w:eastAsia="en-GB"/>
              </w:rPr>
              <w:t>‘</w:t>
            </w:r>
            <w:r w:rsidRPr="00DF2080">
              <w:rPr>
                <w:rFonts w:ascii="Calibri" w:eastAsia="Times New Roman" w:hAnsi="Calibri" w:cs="Calibri"/>
                <w:color w:val="000000"/>
                <w:szCs w:val="22"/>
                <w:lang w:eastAsia="en-GB"/>
              </w:rPr>
              <w:t xml:space="preserve">Your Views Matter' Public </w:t>
            </w:r>
            <w:r>
              <w:rPr>
                <w:rFonts w:ascii="Calibri" w:eastAsia="Times New Roman" w:hAnsi="Calibri" w:cs="Calibri"/>
                <w:color w:val="000000"/>
                <w:szCs w:val="22"/>
                <w:lang w:eastAsia="en-GB"/>
              </w:rPr>
              <w:t>Consultation</w:t>
            </w:r>
            <w:r w:rsidRPr="00DF2080">
              <w:rPr>
                <w:rFonts w:ascii="Calibri" w:eastAsia="Times New Roman" w:hAnsi="Calibri" w:cs="Calibri"/>
                <w:color w:val="000000"/>
                <w:szCs w:val="22"/>
                <w:lang w:eastAsia="en-GB"/>
              </w:rPr>
              <w:t xml:space="preserve"> Even</w:t>
            </w:r>
            <w:r>
              <w:rPr>
                <w:rFonts w:ascii="Calibri" w:eastAsia="Times New Roman" w:hAnsi="Calibri" w:cs="Calibri"/>
                <w:color w:val="000000"/>
                <w:szCs w:val="22"/>
                <w:lang w:eastAsia="en-GB"/>
              </w:rPr>
              <w:t xml:space="preserve">ts were held on </w:t>
            </w:r>
            <w:r w:rsidRPr="00DF2080">
              <w:rPr>
                <w:rFonts w:ascii="Calibri" w:eastAsia="Times New Roman" w:hAnsi="Calibri" w:cs="Calibri"/>
                <w:color w:val="000000"/>
                <w:szCs w:val="22"/>
                <w:lang w:eastAsia="en-GB"/>
              </w:rPr>
              <w:t>20th and 21st</w:t>
            </w:r>
            <w:r w:rsidRPr="00DF2080">
              <w:rPr>
                <w:rFonts w:ascii="Calibri Light" w:eastAsia="Times New Roman" w:hAnsi="Calibri Light" w:cs="Calibri Light"/>
                <w:b/>
                <w:bCs/>
                <w:color w:val="38621B"/>
                <w:szCs w:val="22"/>
                <w:lang w:eastAsia="en-GB"/>
              </w:rPr>
              <w:t> </w:t>
            </w:r>
            <w:r w:rsidRPr="00DF2080">
              <w:rPr>
                <w:rFonts w:ascii="Calibri" w:eastAsia="Times New Roman" w:hAnsi="Calibri" w:cs="Calibri"/>
                <w:szCs w:val="22"/>
                <w:lang w:eastAsia="en-GB"/>
              </w:rPr>
              <w:t xml:space="preserve">March </w:t>
            </w:r>
            <w:proofErr w:type="gramStart"/>
            <w:r w:rsidRPr="00DF2080">
              <w:rPr>
                <w:rFonts w:ascii="Calibri" w:eastAsia="Times New Roman" w:hAnsi="Calibri" w:cs="Calibri"/>
                <w:szCs w:val="22"/>
                <w:lang w:eastAsia="en-GB"/>
              </w:rPr>
              <w:t>2019</w:t>
            </w:r>
            <w:r>
              <w:rPr>
                <w:rFonts w:ascii="Calibri" w:eastAsia="Times New Roman" w:hAnsi="Calibri" w:cs="Calibri"/>
                <w:szCs w:val="22"/>
                <w:lang w:eastAsia="en-GB"/>
              </w:rPr>
              <w:t>,  f</w:t>
            </w:r>
            <w:r w:rsidRPr="00DF2080">
              <w:rPr>
                <w:rFonts w:ascii="Calibri" w:eastAsia="Times New Roman" w:hAnsi="Calibri" w:cs="Calibri"/>
                <w:color w:val="000000"/>
                <w:szCs w:val="22"/>
                <w:lang w:eastAsia="en-GB"/>
              </w:rPr>
              <w:t>rom</w:t>
            </w:r>
            <w:proofErr w:type="gramEnd"/>
            <w:r w:rsidRPr="00DF2080">
              <w:rPr>
                <w:rFonts w:ascii="Calibri" w:eastAsia="Times New Roman" w:hAnsi="Calibri" w:cs="Calibri"/>
                <w:color w:val="000000"/>
                <w:szCs w:val="22"/>
                <w:lang w:eastAsia="en-GB"/>
              </w:rPr>
              <w:t xml:space="preserve"> 7pm onwards on both days, with one evening at the Town Council Offices and one at the Orchard Centre. </w:t>
            </w:r>
            <w:r>
              <w:rPr>
                <w:rFonts w:ascii="Calibri" w:eastAsia="Times New Roman" w:hAnsi="Calibri" w:cs="Calibri"/>
                <w:color w:val="000000"/>
                <w:szCs w:val="22"/>
                <w:lang w:eastAsia="en-GB"/>
              </w:rPr>
              <w:t xml:space="preserve">  </w:t>
            </w:r>
            <w:r w:rsidRPr="00DF2080">
              <w:rPr>
                <w:rFonts w:ascii="Calibri" w:eastAsia="Times New Roman" w:hAnsi="Calibri" w:cs="Calibri"/>
                <w:color w:val="000000"/>
                <w:szCs w:val="22"/>
                <w:lang w:eastAsia="en-GB"/>
              </w:rPr>
              <w:t xml:space="preserve">Attended by the </w:t>
            </w:r>
            <w:r>
              <w:rPr>
                <w:rFonts w:asciiTheme="majorHAnsi" w:hAnsiTheme="majorHAnsi"/>
                <w:szCs w:val="22"/>
              </w:rPr>
              <w:t>Neighbourhood Plan</w:t>
            </w:r>
            <w:r w:rsidRPr="00DF2080">
              <w:rPr>
                <w:rFonts w:ascii="Calibri" w:eastAsia="Times New Roman" w:hAnsi="Calibri" w:cs="Calibri"/>
                <w:color w:val="000000"/>
                <w:szCs w:val="22"/>
                <w:lang w:eastAsia="en-GB"/>
              </w:rPr>
              <w:t xml:space="preserve"> Group and </w:t>
            </w:r>
            <w:r>
              <w:rPr>
                <w:rFonts w:ascii="Calibri" w:eastAsia="Times New Roman" w:hAnsi="Calibri" w:cs="Calibri"/>
                <w:color w:val="000000"/>
                <w:szCs w:val="22"/>
                <w:lang w:eastAsia="en-GB"/>
              </w:rPr>
              <w:t>t</w:t>
            </w:r>
            <w:r w:rsidRPr="00DF2080">
              <w:rPr>
                <w:rFonts w:ascii="Calibri" w:eastAsia="Times New Roman" w:hAnsi="Calibri" w:cs="Calibri"/>
                <w:color w:val="000000"/>
                <w:szCs w:val="22"/>
                <w:lang w:eastAsia="en-GB"/>
              </w:rPr>
              <w:t xml:space="preserve">he Town Clerk and Deputy Town Clerk. </w:t>
            </w:r>
            <w:r>
              <w:rPr>
                <w:rFonts w:ascii="Calibri" w:eastAsia="Times New Roman" w:hAnsi="Calibri" w:cs="Calibri"/>
                <w:color w:val="000000"/>
                <w:szCs w:val="22"/>
                <w:lang w:eastAsia="en-GB"/>
              </w:rPr>
              <w:t xml:space="preserve"> </w:t>
            </w:r>
            <w:r w:rsidRPr="00DF2080">
              <w:rPr>
                <w:rFonts w:ascii="Calibri" w:eastAsia="Times New Roman" w:hAnsi="Calibri" w:cs="Calibri"/>
                <w:color w:val="000000"/>
                <w:szCs w:val="22"/>
                <w:lang w:eastAsia="en-GB"/>
              </w:rPr>
              <w:t xml:space="preserve">Display boards </w:t>
            </w:r>
            <w:r>
              <w:rPr>
                <w:rFonts w:ascii="Calibri" w:eastAsia="Times New Roman" w:hAnsi="Calibri" w:cs="Calibri"/>
                <w:color w:val="000000"/>
                <w:szCs w:val="22"/>
                <w:lang w:eastAsia="en-GB"/>
              </w:rPr>
              <w:t xml:space="preserve">were </w:t>
            </w:r>
            <w:r w:rsidRPr="00DF2080">
              <w:rPr>
                <w:rFonts w:ascii="Calibri" w:eastAsia="Times New Roman" w:hAnsi="Calibri" w:cs="Calibri"/>
                <w:color w:val="000000"/>
                <w:szCs w:val="22"/>
                <w:lang w:eastAsia="en-GB"/>
              </w:rPr>
              <w:t xml:space="preserve">used to detail the five different topics of the plan. </w:t>
            </w:r>
            <w:r>
              <w:rPr>
                <w:rFonts w:ascii="Calibri" w:eastAsia="Times New Roman" w:hAnsi="Calibri" w:cs="Calibri"/>
                <w:color w:val="000000"/>
                <w:szCs w:val="22"/>
                <w:lang w:eastAsia="en-GB"/>
              </w:rPr>
              <w:t xml:space="preserve"> Hard copies of the questionnaire were </w:t>
            </w:r>
            <w:proofErr w:type="gramStart"/>
            <w:r>
              <w:rPr>
                <w:rFonts w:ascii="Calibri" w:eastAsia="Times New Roman" w:hAnsi="Calibri" w:cs="Calibri"/>
                <w:color w:val="000000"/>
                <w:szCs w:val="22"/>
                <w:lang w:eastAsia="en-GB"/>
              </w:rPr>
              <w:t>available</w:t>
            </w:r>
            <w:proofErr w:type="gramEnd"/>
            <w:r>
              <w:rPr>
                <w:rFonts w:ascii="Calibri" w:eastAsia="Times New Roman" w:hAnsi="Calibri" w:cs="Calibri"/>
                <w:color w:val="000000"/>
                <w:szCs w:val="22"/>
                <w:lang w:eastAsia="en-GB"/>
              </w:rPr>
              <w:t xml:space="preserve"> and l</w:t>
            </w:r>
            <w:r w:rsidRPr="00DF2080">
              <w:rPr>
                <w:rFonts w:ascii="Calibri" w:eastAsia="Times New Roman" w:hAnsi="Calibri" w:cs="Calibri"/>
                <w:color w:val="000000"/>
                <w:szCs w:val="22"/>
                <w:lang w:eastAsia="en-GB"/>
              </w:rPr>
              <w:t xml:space="preserve">aptops </w:t>
            </w:r>
            <w:r>
              <w:rPr>
                <w:rFonts w:ascii="Calibri" w:eastAsia="Times New Roman" w:hAnsi="Calibri" w:cs="Calibri"/>
                <w:color w:val="000000"/>
                <w:szCs w:val="22"/>
                <w:lang w:eastAsia="en-GB"/>
              </w:rPr>
              <w:t xml:space="preserve">were </w:t>
            </w:r>
            <w:r w:rsidRPr="00DF2080">
              <w:rPr>
                <w:rFonts w:ascii="Calibri" w:eastAsia="Times New Roman" w:hAnsi="Calibri" w:cs="Calibri"/>
                <w:color w:val="000000"/>
                <w:szCs w:val="22"/>
                <w:lang w:eastAsia="en-GB"/>
              </w:rPr>
              <w:t xml:space="preserve">set up to encourage members of the public to complete the </w:t>
            </w:r>
            <w:r>
              <w:rPr>
                <w:rFonts w:ascii="Calibri" w:eastAsia="Times New Roman" w:hAnsi="Calibri" w:cs="Calibri"/>
                <w:color w:val="000000"/>
                <w:szCs w:val="22"/>
                <w:lang w:eastAsia="en-GB"/>
              </w:rPr>
              <w:t>survey</w:t>
            </w:r>
            <w:r w:rsidRPr="00DF2080">
              <w:rPr>
                <w:rFonts w:ascii="Calibri" w:eastAsia="Times New Roman" w:hAnsi="Calibri" w:cs="Calibri"/>
                <w:color w:val="000000"/>
                <w:szCs w:val="22"/>
                <w:lang w:eastAsia="en-GB"/>
              </w:rPr>
              <w:t xml:space="preserve"> at the event.</w:t>
            </w:r>
          </w:p>
        </w:tc>
      </w:tr>
    </w:tbl>
    <w:p w14:paraId="5A09730B" w14:textId="77777777" w:rsidR="00591CFF" w:rsidRDefault="00591CFF">
      <w:r>
        <w:br w:type="page"/>
      </w:r>
    </w:p>
    <w:tbl>
      <w:tblPr>
        <w:tblW w:w="15735" w:type="dxa"/>
        <w:tblInd w:w="-8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2"/>
        <w:gridCol w:w="14383"/>
      </w:tblGrid>
      <w:tr w:rsidR="00591CFF" w:rsidRPr="00DF2080" w14:paraId="772CF4CE" w14:textId="77777777" w:rsidTr="000861EE">
        <w:trPr>
          <w:trHeight w:val="540"/>
        </w:trPr>
        <w:tc>
          <w:tcPr>
            <w:tcW w:w="1352" w:type="dxa"/>
            <w:shd w:val="clear" w:color="000000" w:fill="92D050"/>
            <w:noWrap/>
            <w:hideMark/>
          </w:tcPr>
          <w:p w14:paraId="14266CAD" w14:textId="77777777" w:rsidR="00591CFF" w:rsidRPr="00DF2080" w:rsidRDefault="00591CFF" w:rsidP="000861EE">
            <w:pPr>
              <w:jc w:val="center"/>
              <w:rPr>
                <w:rFonts w:ascii="Calibri" w:eastAsia="Times New Roman" w:hAnsi="Calibri" w:cs="Calibri"/>
                <w:b/>
                <w:bCs/>
                <w:color w:val="000000"/>
                <w:sz w:val="40"/>
                <w:szCs w:val="40"/>
                <w:lang w:eastAsia="en-GB"/>
              </w:rPr>
            </w:pPr>
            <w:r w:rsidRPr="00DF2080">
              <w:rPr>
                <w:rFonts w:ascii="Calibri" w:eastAsia="Times New Roman" w:hAnsi="Calibri" w:cs="Calibri"/>
                <w:b/>
                <w:bCs/>
                <w:color w:val="000000"/>
                <w:sz w:val="40"/>
                <w:szCs w:val="40"/>
                <w:lang w:eastAsia="en-GB"/>
              </w:rPr>
              <w:lastRenderedPageBreak/>
              <w:t>Date</w:t>
            </w:r>
          </w:p>
        </w:tc>
        <w:tc>
          <w:tcPr>
            <w:tcW w:w="14383" w:type="dxa"/>
            <w:shd w:val="clear" w:color="000000" w:fill="92D050"/>
            <w:hideMark/>
          </w:tcPr>
          <w:p w14:paraId="2123D848" w14:textId="77777777" w:rsidR="00591CFF" w:rsidRPr="00DF2080" w:rsidRDefault="00591CFF" w:rsidP="000861EE">
            <w:pPr>
              <w:jc w:val="center"/>
              <w:rPr>
                <w:rFonts w:ascii="Calibri" w:eastAsia="Times New Roman" w:hAnsi="Calibri" w:cs="Calibri"/>
                <w:b/>
                <w:bCs/>
                <w:color w:val="000000"/>
                <w:sz w:val="40"/>
                <w:szCs w:val="40"/>
                <w:lang w:eastAsia="en-GB"/>
              </w:rPr>
            </w:pPr>
            <w:r w:rsidRPr="00DF2080">
              <w:rPr>
                <w:rFonts w:ascii="Calibri" w:eastAsia="Times New Roman" w:hAnsi="Calibri" w:cs="Calibri"/>
                <w:b/>
                <w:bCs/>
                <w:color w:val="000000"/>
                <w:sz w:val="40"/>
                <w:szCs w:val="40"/>
                <w:lang w:eastAsia="en-GB"/>
              </w:rPr>
              <w:t>Details</w:t>
            </w:r>
          </w:p>
        </w:tc>
      </w:tr>
      <w:tr w:rsidR="002B5100" w:rsidRPr="00DF2080" w14:paraId="30EE8A13" w14:textId="77777777" w:rsidTr="00E41FED">
        <w:trPr>
          <w:trHeight w:val="654"/>
        </w:trPr>
        <w:tc>
          <w:tcPr>
            <w:tcW w:w="1352" w:type="dxa"/>
            <w:shd w:val="clear" w:color="auto" w:fill="auto"/>
            <w:hideMark/>
          </w:tcPr>
          <w:p w14:paraId="7E1EEA3E" w14:textId="0BB280F2" w:rsidR="002B5100" w:rsidRPr="00DF2080" w:rsidRDefault="002B5100" w:rsidP="00AB13FE">
            <w:pPr>
              <w:jc w:val="center"/>
              <w:rPr>
                <w:rFonts w:ascii="Calibri" w:eastAsia="Times New Roman" w:hAnsi="Calibri" w:cs="Calibri"/>
                <w:color w:val="000000"/>
                <w:szCs w:val="22"/>
                <w:lang w:eastAsia="en-GB"/>
              </w:rPr>
            </w:pPr>
            <w:r w:rsidRPr="00DF2080">
              <w:rPr>
                <w:rFonts w:ascii="Calibri" w:eastAsia="Times New Roman" w:hAnsi="Calibri" w:cs="Calibri"/>
                <w:color w:val="000000"/>
                <w:szCs w:val="22"/>
                <w:lang w:eastAsia="en-GB"/>
              </w:rPr>
              <w:t>23/08/2019</w:t>
            </w:r>
          </w:p>
        </w:tc>
        <w:tc>
          <w:tcPr>
            <w:tcW w:w="14383" w:type="dxa"/>
            <w:shd w:val="clear" w:color="auto" w:fill="auto"/>
            <w:hideMark/>
          </w:tcPr>
          <w:p w14:paraId="2EAFFFA1" w14:textId="117B0F2F" w:rsidR="002B5100" w:rsidRPr="00DF2080" w:rsidRDefault="002B5100" w:rsidP="00AB13FE">
            <w:pPr>
              <w:jc w:val="center"/>
              <w:rPr>
                <w:rFonts w:ascii="Calibri" w:eastAsia="Times New Roman" w:hAnsi="Calibri" w:cs="Calibri"/>
                <w:color w:val="000000"/>
                <w:szCs w:val="22"/>
                <w:lang w:eastAsia="en-GB"/>
              </w:rPr>
            </w:pPr>
            <w:r w:rsidRPr="00DF2080">
              <w:rPr>
                <w:rFonts w:ascii="Calibri" w:eastAsia="Times New Roman" w:hAnsi="Calibri" w:cs="Calibri"/>
                <w:color w:val="000000"/>
                <w:szCs w:val="22"/>
                <w:lang w:eastAsia="en-GB"/>
              </w:rPr>
              <w:t xml:space="preserve">Neighbourhood Planning Workshop </w:t>
            </w:r>
            <w:r w:rsidR="00F049BD">
              <w:rPr>
                <w:rFonts w:ascii="Calibri" w:eastAsia="Times New Roman" w:hAnsi="Calibri" w:cs="Calibri"/>
                <w:color w:val="000000"/>
                <w:szCs w:val="22"/>
                <w:lang w:eastAsia="en-GB"/>
              </w:rPr>
              <w:t>i</w:t>
            </w:r>
            <w:r w:rsidRPr="00DF2080">
              <w:rPr>
                <w:rFonts w:ascii="Calibri" w:eastAsia="Times New Roman" w:hAnsi="Calibri" w:cs="Calibri"/>
                <w:color w:val="000000"/>
                <w:szCs w:val="22"/>
                <w:lang w:eastAsia="en-GB"/>
              </w:rPr>
              <w:t xml:space="preserve">nvitation </w:t>
            </w:r>
            <w:r>
              <w:rPr>
                <w:rFonts w:ascii="Calibri" w:eastAsia="Times New Roman" w:hAnsi="Calibri" w:cs="Calibri"/>
                <w:color w:val="000000"/>
                <w:szCs w:val="22"/>
                <w:lang w:eastAsia="en-GB"/>
              </w:rPr>
              <w:t xml:space="preserve">- </w:t>
            </w:r>
            <w:r w:rsidRPr="00DF2080">
              <w:rPr>
                <w:rFonts w:ascii="Calibri" w:eastAsia="Times New Roman" w:hAnsi="Calibri" w:cs="Calibri"/>
                <w:color w:val="000000"/>
                <w:szCs w:val="22"/>
                <w:lang w:eastAsia="en-GB"/>
              </w:rPr>
              <w:t>Email sent to all who registered an interest in helping to develop the Neighbourhood Plan when completing the Public Survey (76 people).</w:t>
            </w:r>
          </w:p>
        </w:tc>
      </w:tr>
      <w:tr w:rsidR="00591107" w:rsidRPr="00DF2080" w14:paraId="15FB84B2" w14:textId="77777777" w:rsidTr="00E41FED">
        <w:trPr>
          <w:trHeight w:val="832"/>
        </w:trPr>
        <w:tc>
          <w:tcPr>
            <w:tcW w:w="1352" w:type="dxa"/>
            <w:shd w:val="clear" w:color="auto" w:fill="auto"/>
            <w:noWrap/>
            <w:hideMark/>
          </w:tcPr>
          <w:p w14:paraId="4A33C96D" w14:textId="77777777" w:rsidR="00591107" w:rsidRPr="00DF2080" w:rsidRDefault="00591107" w:rsidP="00AB13FE">
            <w:pPr>
              <w:jc w:val="center"/>
              <w:rPr>
                <w:rFonts w:ascii="Calibri" w:eastAsia="Times New Roman" w:hAnsi="Calibri" w:cs="Calibri"/>
                <w:color w:val="000000"/>
                <w:szCs w:val="22"/>
                <w:lang w:eastAsia="en-GB"/>
              </w:rPr>
            </w:pPr>
            <w:r w:rsidRPr="00DF2080">
              <w:rPr>
                <w:rFonts w:ascii="Calibri" w:eastAsia="Times New Roman" w:hAnsi="Calibri" w:cs="Calibri"/>
                <w:color w:val="000000"/>
                <w:szCs w:val="22"/>
                <w:lang w:eastAsia="en-GB"/>
              </w:rPr>
              <w:t>10/09/2019</w:t>
            </w:r>
          </w:p>
        </w:tc>
        <w:tc>
          <w:tcPr>
            <w:tcW w:w="14383" w:type="dxa"/>
            <w:shd w:val="clear" w:color="auto" w:fill="auto"/>
            <w:hideMark/>
          </w:tcPr>
          <w:p w14:paraId="6A29C2B7" w14:textId="77777777" w:rsidR="00591107" w:rsidRDefault="00591107" w:rsidP="00AB13FE">
            <w:pPr>
              <w:jc w:val="center"/>
              <w:rPr>
                <w:rFonts w:ascii="Calibri" w:eastAsia="Times New Roman" w:hAnsi="Calibri" w:cs="Calibri"/>
                <w:color w:val="000000"/>
                <w:szCs w:val="22"/>
                <w:lang w:eastAsia="en-GB"/>
              </w:rPr>
            </w:pPr>
            <w:r w:rsidRPr="00DF2080">
              <w:rPr>
                <w:rFonts w:ascii="Calibri" w:eastAsia="Times New Roman" w:hAnsi="Calibri" w:cs="Calibri"/>
                <w:color w:val="000000"/>
                <w:szCs w:val="22"/>
                <w:lang w:eastAsia="en-GB"/>
              </w:rPr>
              <w:t xml:space="preserve">Neighbourhood Planning Workshop Preparation </w:t>
            </w:r>
            <w:r>
              <w:rPr>
                <w:rFonts w:ascii="Calibri" w:eastAsia="Times New Roman" w:hAnsi="Calibri" w:cs="Calibri"/>
                <w:color w:val="000000"/>
                <w:szCs w:val="22"/>
                <w:lang w:eastAsia="en-GB"/>
              </w:rPr>
              <w:t xml:space="preserve">- </w:t>
            </w:r>
            <w:r w:rsidRPr="00DF2080">
              <w:rPr>
                <w:rFonts w:ascii="Calibri" w:eastAsia="Times New Roman" w:hAnsi="Calibri" w:cs="Calibri"/>
                <w:color w:val="000000"/>
                <w:szCs w:val="22"/>
                <w:lang w:eastAsia="en-GB"/>
              </w:rPr>
              <w:t xml:space="preserve">Created summary of those who registered an interest in helping to develop the Neighbourhood Plan, their </w:t>
            </w:r>
            <w:proofErr w:type="gramStart"/>
            <w:r w:rsidRPr="00DF2080">
              <w:rPr>
                <w:rFonts w:ascii="Calibri" w:eastAsia="Times New Roman" w:hAnsi="Calibri" w:cs="Calibri"/>
                <w:color w:val="000000"/>
                <w:szCs w:val="22"/>
                <w:lang w:eastAsia="en-GB"/>
              </w:rPr>
              <w:t>details</w:t>
            </w:r>
            <w:proofErr w:type="gramEnd"/>
            <w:r w:rsidRPr="00DF2080">
              <w:rPr>
                <w:rFonts w:ascii="Calibri" w:eastAsia="Times New Roman" w:hAnsi="Calibri" w:cs="Calibri"/>
                <w:color w:val="000000"/>
                <w:szCs w:val="22"/>
                <w:lang w:eastAsia="en-GB"/>
              </w:rPr>
              <w:t xml:space="preserve"> and their main concerns. </w:t>
            </w:r>
            <w:r w:rsidR="00F049BD">
              <w:rPr>
                <w:rFonts w:ascii="Calibri" w:eastAsia="Times New Roman" w:hAnsi="Calibri" w:cs="Calibri"/>
                <w:color w:val="000000"/>
                <w:szCs w:val="22"/>
                <w:lang w:eastAsia="en-GB"/>
              </w:rPr>
              <w:t xml:space="preserve"> </w:t>
            </w:r>
            <w:r w:rsidRPr="00DF2080">
              <w:rPr>
                <w:rFonts w:ascii="Calibri" w:eastAsia="Times New Roman" w:hAnsi="Calibri" w:cs="Calibri"/>
                <w:color w:val="000000"/>
                <w:szCs w:val="22"/>
                <w:lang w:eastAsia="en-GB"/>
              </w:rPr>
              <w:t xml:space="preserve">This work was carried out </w:t>
            </w:r>
            <w:proofErr w:type="gramStart"/>
            <w:r w:rsidRPr="00DF2080">
              <w:rPr>
                <w:rFonts w:ascii="Calibri" w:eastAsia="Times New Roman" w:hAnsi="Calibri" w:cs="Calibri"/>
                <w:color w:val="000000"/>
                <w:szCs w:val="22"/>
                <w:lang w:eastAsia="en-GB"/>
              </w:rPr>
              <w:t>in order to</w:t>
            </w:r>
            <w:proofErr w:type="gramEnd"/>
            <w:r w:rsidRPr="00DF2080">
              <w:rPr>
                <w:rFonts w:ascii="Calibri" w:eastAsia="Times New Roman" w:hAnsi="Calibri" w:cs="Calibri"/>
                <w:color w:val="000000"/>
                <w:szCs w:val="22"/>
                <w:lang w:eastAsia="en-GB"/>
              </w:rPr>
              <w:t xml:space="preserve"> address these concerns during the Workshop and through the presentation.</w:t>
            </w:r>
          </w:p>
          <w:p w14:paraId="5ED54EC5" w14:textId="77777777" w:rsidR="00D90A09" w:rsidRDefault="00D90A09" w:rsidP="00F429A5">
            <w:pPr>
              <w:rPr>
                <w:rFonts w:ascii="Calibri" w:eastAsia="Times New Roman" w:hAnsi="Calibri" w:cs="Calibri"/>
                <w:color w:val="000000"/>
                <w:szCs w:val="22"/>
                <w:lang w:eastAsia="en-GB"/>
              </w:rPr>
            </w:pPr>
          </w:p>
          <w:p w14:paraId="40D06690" w14:textId="53A43D6D" w:rsidR="00D90A09" w:rsidRPr="00DF2080" w:rsidRDefault="00D90A09" w:rsidP="00AB13FE">
            <w:pPr>
              <w:jc w:val="center"/>
              <w:rPr>
                <w:rFonts w:ascii="Calibri" w:eastAsia="Times New Roman" w:hAnsi="Calibri" w:cs="Calibri"/>
                <w:color w:val="000000"/>
                <w:szCs w:val="22"/>
                <w:lang w:eastAsia="en-GB"/>
              </w:rPr>
            </w:pPr>
          </w:p>
        </w:tc>
      </w:tr>
      <w:tr w:rsidR="00591107" w:rsidRPr="00DF2080" w14:paraId="759B2379" w14:textId="77777777" w:rsidTr="00E41FED">
        <w:trPr>
          <w:trHeight w:val="1272"/>
        </w:trPr>
        <w:tc>
          <w:tcPr>
            <w:tcW w:w="1352" w:type="dxa"/>
            <w:shd w:val="clear" w:color="auto" w:fill="auto"/>
            <w:noWrap/>
            <w:hideMark/>
          </w:tcPr>
          <w:p w14:paraId="6D1E6718" w14:textId="77777777" w:rsidR="00591107" w:rsidRPr="00DF2080" w:rsidRDefault="00591107" w:rsidP="00AB13FE">
            <w:pPr>
              <w:jc w:val="center"/>
              <w:rPr>
                <w:rFonts w:ascii="Calibri" w:eastAsia="Times New Roman" w:hAnsi="Calibri" w:cs="Calibri"/>
                <w:color w:val="000000"/>
                <w:szCs w:val="22"/>
                <w:lang w:eastAsia="en-GB"/>
              </w:rPr>
            </w:pPr>
            <w:r w:rsidRPr="00DF2080">
              <w:rPr>
                <w:rFonts w:ascii="Calibri" w:eastAsia="Times New Roman" w:hAnsi="Calibri" w:cs="Calibri"/>
                <w:color w:val="000000"/>
                <w:szCs w:val="22"/>
                <w:lang w:eastAsia="en-GB"/>
              </w:rPr>
              <w:t>18/09/2019</w:t>
            </w:r>
          </w:p>
        </w:tc>
        <w:tc>
          <w:tcPr>
            <w:tcW w:w="14383" w:type="dxa"/>
            <w:shd w:val="clear" w:color="auto" w:fill="auto"/>
            <w:hideMark/>
          </w:tcPr>
          <w:p w14:paraId="5D35D78D" w14:textId="333C230E" w:rsidR="00591107" w:rsidRPr="00DF2080" w:rsidRDefault="00591107" w:rsidP="00F049BD">
            <w:pPr>
              <w:jc w:val="center"/>
              <w:rPr>
                <w:rFonts w:ascii="Calibri" w:eastAsia="Times New Roman" w:hAnsi="Calibri" w:cs="Calibri"/>
                <w:color w:val="000000"/>
                <w:szCs w:val="22"/>
                <w:lang w:eastAsia="en-GB"/>
              </w:rPr>
            </w:pPr>
            <w:r w:rsidRPr="00DF2080">
              <w:rPr>
                <w:rFonts w:ascii="Calibri" w:eastAsia="Times New Roman" w:hAnsi="Calibri" w:cs="Calibri"/>
                <w:color w:val="000000"/>
                <w:szCs w:val="22"/>
                <w:lang w:eastAsia="en-GB"/>
              </w:rPr>
              <w:t>Neighbourhood Planning Workshop</w:t>
            </w:r>
            <w:r>
              <w:rPr>
                <w:rFonts w:ascii="Calibri" w:eastAsia="Times New Roman" w:hAnsi="Calibri" w:cs="Calibri"/>
                <w:color w:val="000000"/>
                <w:szCs w:val="22"/>
                <w:lang w:eastAsia="en-GB"/>
              </w:rPr>
              <w:t xml:space="preserve"> - </w:t>
            </w:r>
            <w:r w:rsidR="00F049BD">
              <w:rPr>
                <w:rFonts w:ascii="Calibri" w:eastAsia="Times New Roman" w:hAnsi="Calibri" w:cs="Calibri"/>
                <w:color w:val="000000"/>
                <w:szCs w:val="22"/>
                <w:lang w:eastAsia="en-GB"/>
              </w:rPr>
              <w:t>t</w:t>
            </w:r>
            <w:r w:rsidRPr="00DF2080">
              <w:rPr>
                <w:rFonts w:ascii="Calibri" w:eastAsia="Times New Roman" w:hAnsi="Calibri" w:cs="Calibri"/>
                <w:color w:val="000000"/>
                <w:szCs w:val="22"/>
                <w:lang w:eastAsia="en-GB"/>
              </w:rPr>
              <w:t xml:space="preserve">he workshop provided an update on where we </w:t>
            </w:r>
            <w:r w:rsidR="00F049BD">
              <w:rPr>
                <w:rFonts w:ascii="Calibri" w:eastAsia="Times New Roman" w:hAnsi="Calibri" w:cs="Calibri"/>
                <w:color w:val="000000"/>
                <w:szCs w:val="22"/>
                <w:lang w:eastAsia="en-GB"/>
              </w:rPr>
              <w:t>we</w:t>
            </w:r>
            <w:r w:rsidRPr="00DF2080">
              <w:rPr>
                <w:rFonts w:ascii="Calibri" w:eastAsia="Times New Roman" w:hAnsi="Calibri" w:cs="Calibri"/>
                <w:color w:val="000000"/>
                <w:szCs w:val="22"/>
                <w:lang w:eastAsia="en-GB"/>
              </w:rPr>
              <w:t>re with developing the Neighbourhood Plan</w:t>
            </w:r>
            <w:r w:rsidR="00F049BD">
              <w:rPr>
                <w:rFonts w:ascii="Calibri" w:eastAsia="Times New Roman" w:hAnsi="Calibri" w:cs="Calibri"/>
                <w:color w:val="000000"/>
                <w:szCs w:val="22"/>
                <w:lang w:eastAsia="en-GB"/>
              </w:rPr>
              <w:t xml:space="preserve">.  Cllr. Russell, Chairman of the Neighbourhood Plan Strategy Group gave a presentation with questions and answers.  </w:t>
            </w:r>
            <w:r w:rsidR="00E6732B">
              <w:rPr>
                <w:rFonts w:ascii="Calibri" w:eastAsia="Times New Roman" w:hAnsi="Calibri" w:cs="Calibri"/>
                <w:color w:val="000000"/>
                <w:szCs w:val="22"/>
                <w:lang w:eastAsia="en-GB"/>
              </w:rPr>
              <w:t>O</w:t>
            </w:r>
            <w:r w:rsidR="00C614CE">
              <w:rPr>
                <w:rFonts w:ascii="Calibri" w:eastAsia="Times New Roman" w:hAnsi="Calibri" w:cs="Calibri"/>
                <w:color w:val="000000"/>
                <w:szCs w:val="22"/>
                <w:lang w:eastAsia="en-GB"/>
              </w:rPr>
              <w:t xml:space="preserve">ne </w:t>
            </w:r>
            <w:r w:rsidR="00E6732B">
              <w:rPr>
                <w:rFonts w:ascii="Calibri" w:eastAsia="Times New Roman" w:hAnsi="Calibri" w:cs="Calibri"/>
                <w:color w:val="000000"/>
                <w:szCs w:val="22"/>
                <w:lang w:eastAsia="en-GB"/>
              </w:rPr>
              <w:t xml:space="preserve">of the </w:t>
            </w:r>
            <w:r w:rsidR="00C614CE">
              <w:rPr>
                <w:rFonts w:ascii="Calibri" w:eastAsia="Times New Roman" w:hAnsi="Calibri" w:cs="Calibri"/>
                <w:color w:val="000000"/>
                <w:szCs w:val="22"/>
                <w:lang w:eastAsia="en-GB"/>
              </w:rPr>
              <w:t>attendee</w:t>
            </w:r>
            <w:r w:rsidR="00E6732B">
              <w:rPr>
                <w:rFonts w:ascii="Calibri" w:eastAsia="Times New Roman" w:hAnsi="Calibri" w:cs="Calibri"/>
                <w:color w:val="000000"/>
                <w:szCs w:val="22"/>
                <w:lang w:eastAsia="en-GB"/>
              </w:rPr>
              <w:t xml:space="preserve">s of the workshop </w:t>
            </w:r>
            <w:r w:rsidR="00C2655E">
              <w:rPr>
                <w:rFonts w:ascii="Calibri" w:eastAsia="Times New Roman" w:hAnsi="Calibri" w:cs="Calibri"/>
                <w:color w:val="000000"/>
                <w:szCs w:val="22"/>
                <w:lang w:eastAsia="en-GB"/>
              </w:rPr>
              <w:t xml:space="preserve">later attended the Neighbourhood Plan group meetings. </w:t>
            </w:r>
            <w:r w:rsidR="00F049BD">
              <w:rPr>
                <w:rFonts w:ascii="Calibri" w:eastAsia="Times New Roman" w:hAnsi="Calibri" w:cs="Calibri"/>
                <w:color w:val="000000"/>
                <w:szCs w:val="22"/>
                <w:lang w:eastAsia="en-GB"/>
              </w:rPr>
              <w:t xml:space="preserve"> </w:t>
            </w:r>
          </w:p>
        </w:tc>
      </w:tr>
    </w:tbl>
    <w:p w14:paraId="5F85A4BC" w14:textId="5C3CB0BB" w:rsidR="00E41FED" w:rsidRDefault="00E41FED" w:rsidP="00065BC3">
      <w:pPr>
        <w:shd w:val="clear" w:color="auto" w:fill="FFFFFF"/>
        <w:spacing w:before="100" w:beforeAutospacing="1" w:after="100" w:afterAutospacing="1"/>
      </w:pPr>
    </w:p>
    <w:tbl>
      <w:tblPr>
        <w:tblW w:w="15745" w:type="dxa"/>
        <w:tblInd w:w="-8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
        <w:gridCol w:w="1342"/>
        <w:gridCol w:w="10"/>
        <w:gridCol w:w="14373"/>
        <w:gridCol w:w="10"/>
      </w:tblGrid>
      <w:tr w:rsidR="00E41FED" w:rsidRPr="00DF2080" w14:paraId="39A5BBE7" w14:textId="77777777" w:rsidTr="00065BC3">
        <w:trPr>
          <w:gridBefore w:val="1"/>
          <w:wBefore w:w="10" w:type="dxa"/>
          <w:trHeight w:val="540"/>
        </w:trPr>
        <w:tc>
          <w:tcPr>
            <w:tcW w:w="15735" w:type="dxa"/>
            <w:gridSpan w:val="4"/>
            <w:shd w:val="clear" w:color="auto" w:fill="auto"/>
            <w:noWrap/>
          </w:tcPr>
          <w:p w14:paraId="2922DDDA" w14:textId="56AB789F" w:rsidR="00E41FED" w:rsidRPr="00A22E2E" w:rsidRDefault="00C86B44" w:rsidP="00C86B44">
            <w:pPr>
              <w:rPr>
                <w:rFonts w:ascii="Calibri" w:eastAsia="Times New Roman" w:hAnsi="Calibri" w:cs="Calibri"/>
                <w:b/>
                <w:bCs/>
                <w:color w:val="000000"/>
                <w:sz w:val="28"/>
                <w:szCs w:val="28"/>
                <w:lang w:eastAsia="en-GB"/>
              </w:rPr>
            </w:pPr>
            <w:r w:rsidRPr="00A22E2E">
              <w:rPr>
                <w:rFonts w:ascii="Calibri" w:eastAsia="Times New Roman" w:hAnsi="Calibri" w:cs="Calibri"/>
                <w:b/>
                <w:bCs/>
                <w:color w:val="000000"/>
                <w:sz w:val="28"/>
                <w:szCs w:val="28"/>
                <w:lang w:eastAsia="en-GB"/>
              </w:rPr>
              <w:t xml:space="preserve">Green Infrastructure </w:t>
            </w:r>
            <w:r w:rsidR="00A22E2E" w:rsidRPr="00A22E2E">
              <w:rPr>
                <w:rFonts w:ascii="Calibri" w:eastAsia="Times New Roman" w:hAnsi="Calibri" w:cs="Calibri"/>
                <w:b/>
                <w:bCs/>
                <w:color w:val="000000"/>
                <w:sz w:val="28"/>
                <w:szCs w:val="28"/>
                <w:lang w:eastAsia="en-GB"/>
              </w:rPr>
              <w:t>Engagement</w:t>
            </w:r>
            <w:r w:rsidRPr="00A22E2E">
              <w:rPr>
                <w:rFonts w:ascii="Calibri" w:eastAsia="Times New Roman" w:hAnsi="Calibri" w:cs="Calibri"/>
                <w:b/>
                <w:bCs/>
                <w:color w:val="000000"/>
                <w:sz w:val="28"/>
                <w:szCs w:val="28"/>
                <w:lang w:eastAsia="en-GB"/>
              </w:rPr>
              <w:t xml:space="preserve"> </w:t>
            </w:r>
          </w:p>
        </w:tc>
      </w:tr>
      <w:tr w:rsidR="00E41FED" w:rsidRPr="00DF2080" w14:paraId="1E495177" w14:textId="77777777" w:rsidTr="00065BC3">
        <w:trPr>
          <w:gridBefore w:val="1"/>
          <w:wBefore w:w="10" w:type="dxa"/>
          <w:trHeight w:val="540"/>
        </w:trPr>
        <w:tc>
          <w:tcPr>
            <w:tcW w:w="1352" w:type="dxa"/>
            <w:gridSpan w:val="2"/>
            <w:shd w:val="clear" w:color="000000" w:fill="92D050"/>
            <w:noWrap/>
            <w:hideMark/>
          </w:tcPr>
          <w:p w14:paraId="4889635A" w14:textId="77777777" w:rsidR="00E41FED" w:rsidRPr="00DF2080" w:rsidRDefault="00E41FED" w:rsidP="002B61AE">
            <w:pPr>
              <w:jc w:val="center"/>
              <w:rPr>
                <w:rFonts w:ascii="Calibri" w:eastAsia="Times New Roman" w:hAnsi="Calibri" w:cs="Calibri"/>
                <w:b/>
                <w:bCs/>
                <w:color w:val="000000"/>
                <w:sz w:val="40"/>
                <w:szCs w:val="40"/>
                <w:lang w:eastAsia="en-GB"/>
              </w:rPr>
            </w:pPr>
            <w:r w:rsidRPr="00DF2080">
              <w:rPr>
                <w:rFonts w:ascii="Calibri" w:eastAsia="Times New Roman" w:hAnsi="Calibri" w:cs="Calibri"/>
                <w:b/>
                <w:bCs/>
                <w:color w:val="000000"/>
                <w:sz w:val="40"/>
                <w:szCs w:val="40"/>
                <w:lang w:eastAsia="en-GB"/>
              </w:rPr>
              <w:t>Date</w:t>
            </w:r>
          </w:p>
        </w:tc>
        <w:tc>
          <w:tcPr>
            <w:tcW w:w="14383" w:type="dxa"/>
            <w:gridSpan w:val="2"/>
            <w:shd w:val="clear" w:color="000000" w:fill="92D050"/>
            <w:hideMark/>
          </w:tcPr>
          <w:p w14:paraId="59B560A4" w14:textId="77777777" w:rsidR="00E41FED" w:rsidRPr="00DF2080" w:rsidRDefault="00E41FED" w:rsidP="002B61AE">
            <w:pPr>
              <w:jc w:val="center"/>
              <w:rPr>
                <w:rFonts w:ascii="Calibri" w:eastAsia="Times New Roman" w:hAnsi="Calibri" w:cs="Calibri"/>
                <w:b/>
                <w:bCs/>
                <w:color w:val="000000"/>
                <w:sz w:val="40"/>
                <w:szCs w:val="40"/>
                <w:lang w:eastAsia="en-GB"/>
              </w:rPr>
            </w:pPr>
            <w:r w:rsidRPr="00DF2080">
              <w:rPr>
                <w:rFonts w:ascii="Calibri" w:eastAsia="Times New Roman" w:hAnsi="Calibri" w:cs="Calibri"/>
                <w:b/>
                <w:bCs/>
                <w:color w:val="000000"/>
                <w:sz w:val="40"/>
                <w:szCs w:val="40"/>
                <w:lang w:eastAsia="en-GB"/>
              </w:rPr>
              <w:t>Details</w:t>
            </w:r>
          </w:p>
        </w:tc>
      </w:tr>
      <w:tr w:rsidR="00020B2B" w:rsidRPr="00DF2080" w14:paraId="23C03FD3" w14:textId="77777777" w:rsidTr="00065BC3">
        <w:trPr>
          <w:gridAfter w:val="1"/>
          <w:wAfter w:w="10" w:type="dxa"/>
          <w:trHeight w:val="368"/>
        </w:trPr>
        <w:tc>
          <w:tcPr>
            <w:tcW w:w="1352" w:type="dxa"/>
            <w:gridSpan w:val="2"/>
            <w:shd w:val="clear" w:color="auto" w:fill="auto"/>
            <w:noWrap/>
          </w:tcPr>
          <w:p w14:paraId="14006036" w14:textId="108010AC" w:rsidR="00020B2B" w:rsidRPr="00DF2080" w:rsidRDefault="00020B2B" w:rsidP="00020B2B">
            <w:pPr>
              <w:jc w:val="center"/>
              <w:rPr>
                <w:rFonts w:ascii="Calibri" w:eastAsia="Times New Roman" w:hAnsi="Calibri" w:cs="Calibri"/>
                <w:color w:val="000000"/>
                <w:szCs w:val="22"/>
                <w:lang w:eastAsia="en-GB"/>
              </w:rPr>
            </w:pPr>
          </w:p>
        </w:tc>
        <w:tc>
          <w:tcPr>
            <w:tcW w:w="14383" w:type="dxa"/>
            <w:gridSpan w:val="2"/>
            <w:shd w:val="clear" w:color="auto" w:fill="auto"/>
          </w:tcPr>
          <w:p w14:paraId="6D77B0A3" w14:textId="08AB0B46" w:rsidR="00020B2B" w:rsidRPr="00DF2080" w:rsidRDefault="00020B2B" w:rsidP="00020B2B">
            <w:pPr>
              <w:jc w:val="center"/>
              <w:rPr>
                <w:rFonts w:ascii="Calibri" w:eastAsia="Times New Roman" w:hAnsi="Calibri" w:cs="Calibri"/>
                <w:color w:val="000000"/>
                <w:szCs w:val="22"/>
                <w:lang w:eastAsia="en-GB"/>
              </w:rPr>
            </w:pPr>
            <w:r>
              <w:rPr>
                <w:rFonts w:ascii="Calibri" w:eastAsia="Times New Roman" w:hAnsi="Calibri" w:cs="Calibri"/>
                <w:color w:val="000000"/>
                <w:szCs w:val="22"/>
                <w:lang w:eastAsia="en-GB"/>
              </w:rPr>
              <w:t>The Neighbourhood Plan Group worked with Bedfordshire Rural Communities Charity to update the Biggleswade Green Infrastructure Plan, which was first produced in 2010.  This work also included identification of Local Green Spaces for possible inclusion in the Neighbourhood Plan.</w:t>
            </w:r>
          </w:p>
        </w:tc>
      </w:tr>
      <w:tr w:rsidR="00020B2B" w:rsidRPr="00DF2080" w14:paraId="2EB82D8C" w14:textId="77777777" w:rsidTr="00065BC3">
        <w:trPr>
          <w:gridAfter w:val="1"/>
          <w:wAfter w:w="10" w:type="dxa"/>
          <w:trHeight w:val="368"/>
        </w:trPr>
        <w:tc>
          <w:tcPr>
            <w:tcW w:w="1352" w:type="dxa"/>
            <w:gridSpan w:val="2"/>
            <w:shd w:val="clear" w:color="auto" w:fill="auto"/>
            <w:noWrap/>
          </w:tcPr>
          <w:p w14:paraId="6DF46579" w14:textId="1C0C4A0A" w:rsidR="00020B2B" w:rsidRPr="00DF2080" w:rsidRDefault="00C31274" w:rsidP="00020B2B">
            <w:pPr>
              <w:jc w:val="center"/>
              <w:rPr>
                <w:rFonts w:ascii="Calibri" w:eastAsia="Times New Roman" w:hAnsi="Calibri" w:cs="Calibri"/>
                <w:color w:val="000000"/>
                <w:szCs w:val="22"/>
                <w:lang w:eastAsia="en-GB"/>
              </w:rPr>
            </w:pPr>
            <w:r w:rsidRPr="00DF2080">
              <w:rPr>
                <w:rFonts w:ascii="Calibri" w:eastAsia="Times New Roman" w:hAnsi="Calibri" w:cs="Calibri"/>
                <w:color w:val="000000"/>
                <w:szCs w:val="22"/>
                <w:lang w:eastAsia="en-GB"/>
              </w:rPr>
              <w:t>28/01/2020</w:t>
            </w:r>
          </w:p>
        </w:tc>
        <w:tc>
          <w:tcPr>
            <w:tcW w:w="14383" w:type="dxa"/>
            <w:gridSpan w:val="2"/>
            <w:shd w:val="clear" w:color="auto" w:fill="auto"/>
          </w:tcPr>
          <w:p w14:paraId="53E5B75C" w14:textId="70B8E5FC" w:rsidR="00020B2B" w:rsidRPr="004C2637" w:rsidRDefault="00020B2B" w:rsidP="00020B2B">
            <w:pPr>
              <w:jc w:val="center"/>
              <w:rPr>
                <w:rFonts w:ascii="Calibri" w:eastAsia="Times New Roman" w:hAnsi="Calibri" w:cs="Calibri"/>
                <w:szCs w:val="22"/>
                <w:lang w:eastAsia="en-GB"/>
              </w:rPr>
            </w:pPr>
            <w:r w:rsidRPr="00DF2080">
              <w:rPr>
                <w:rFonts w:ascii="Calibri" w:eastAsia="Times New Roman" w:hAnsi="Calibri" w:cs="Calibri"/>
                <w:color w:val="000000"/>
                <w:szCs w:val="22"/>
                <w:lang w:eastAsia="en-GB"/>
              </w:rPr>
              <w:t xml:space="preserve">Green Infrastructure Public </w:t>
            </w:r>
            <w:r>
              <w:rPr>
                <w:rFonts w:ascii="Calibri" w:eastAsia="Times New Roman" w:hAnsi="Calibri" w:cs="Calibri"/>
                <w:color w:val="000000"/>
                <w:szCs w:val="22"/>
                <w:lang w:eastAsia="en-GB"/>
              </w:rPr>
              <w:t>Consultation</w:t>
            </w:r>
            <w:r w:rsidRPr="00DF2080">
              <w:rPr>
                <w:rFonts w:ascii="Calibri" w:eastAsia="Times New Roman" w:hAnsi="Calibri" w:cs="Calibri"/>
                <w:color w:val="000000"/>
                <w:szCs w:val="22"/>
                <w:lang w:eastAsia="en-GB"/>
              </w:rPr>
              <w:t xml:space="preserve"> Events </w:t>
            </w:r>
            <w:r>
              <w:rPr>
                <w:rFonts w:ascii="Calibri" w:eastAsia="Times New Roman" w:hAnsi="Calibri" w:cs="Calibri"/>
                <w:color w:val="000000"/>
                <w:szCs w:val="22"/>
                <w:lang w:eastAsia="en-GB"/>
              </w:rPr>
              <w:t>- p</w:t>
            </w:r>
            <w:r w:rsidRPr="00DF2080">
              <w:rPr>
                <w:rFonts w:ascii="Calibri" w:eastAsia="Times New Roman" w:hAnsi="Calibri" w:cs="Calibri"/>
                <w:color w:val="000000"/>
                <w:szCs w:val="22"/>
                <w:lang w:eastAsia="en-GB"/>
              </w:rPr>
              <w:t xml:space="preserve">ress release </w:t>
            </w:r>
            <w:proofErr w:type="gramStart"/>
            <w:r>
              <w:rPr>
                <w:rFonts w:ascii="Calibri" w:eastAsia="Times New Roman" w:hAnsi="Calibri" w:cs="Calibri"/>
                <w:color w:val="000000"/>
                <w:szCs w:val="22"/>
                <w:lang w:eastAsia="en-GB"/>
              </w:rPr>
              <w:t>prepared</w:t>
            </w:r>
            <w:proofErr w:type="gramEnd"/>
            <w:r>
              <w:rPr>
                <w:rFonts w:ascii="Calibri" w:eastAsia="Times New Roman" w:hAnsi="Calibri" w:cs="Calibri"/>
                <w:color w:val="000000"/>
                <w:szCs w:val="22"/>
                <w:lang w:eastAsia="en-GB"/>
              </w:rPr>
              <w:t xml:space="preserve"> and events </w:t>
            </w:r>
            <w:r w:rsidRPr="00DF2080">
              <w:rPr>
                <w:rFonts w:ascii="Calibri" w:eastAsia="Times New Roman" w:hAnsi="Calibri" w:cs="Calibri"/>
                <w:color w:val="000000"/>
                <w:szCs w:val="22"/>
                <w:lang w:eastAsia="en-GB"/>
              </w:rPr>
              <w:t xml:space="preserve">publicised on Twitter, on the </w:t>
            </w:r>
            <w:r w:rsidRPr="00907379">
              <w:rPr>
                <w:rFonts w:asciiTheme="majorHAnsi" w:hAnsiTheme="majorHAnsi" w:cstheme="majorHAnsi"/>
                <w:szCs w:val="22"/>
              </w:rPr>
              <w:t>Biggleswade Town Council</w:t>
            </w:r>
            <w:r w:rsidRPr="00DF2080">
              <w:rPr>
                <w:rFonts w:ascii="Calibri" w:eastAsia="Times New Roman" w:hAnsi="Calibri" w:cs="Calibri"/>
                <w:color w:val="000000"/>
                <w:szCs w:val="22"/>
                <w:lang w:eastAsia="en-GB"/>
              </w:rPr>
              <w:t xml:space="preserve"> website, </w:t>
            </w:r>
            <w:r>
              <w:rPr>
                <w:rFonts w:ascii="Calibri" w:eastAsia="Times New Roman" w:hAnsi="Calibri" w:cs="Calibri"/>
                <w:color w:val="000000"/>
                <w:szCs w:val="22"/>
                <w:lang w:eastAsia="en-GB"/>
              </w:rPr>
              <w:t>i</w:t>
            </w:r>
            <w:r w:rsidRPr="00DF2080">
              <w:rPr>
                <w:rFonts w:ascii="Calibri" w:eastAsia="Times New Roman" w:hAnsi="Calibri" w:cs="Calibri"/>
                <w:color w:val="000000"/>
                <w:szCs w:val="22"/>
                <w:lang w:eastAsia="en-GB"/>
              </w:rPr>
              <w:t xml:space="preserve">n the Biggleswade Chronicle newspaper and </w:t>
            </w:r>
            <w:r>
              <w:rPr>
                <w:rFonts w:ascii="Calibri" w:eastAsia="Times New Roman" w:hAnsi="Calibri" w:cs="Calibri"/>
                <w:color w:val="000000"/>
                <w:szCs w:val="22"/>
                <w:lang w:eastAsia="en-GB"/>
              </w:rPr>
              <w:t xml:space="preserve">on their </w:t>
            </w:r>
            <w:r w:rsidRPr="00DF2080">
              <w:rPr>
                <w:rFonts w:ascii="Calibri" w:eastAsia="Times New Roman" w:hAnsi="Calibri" w:cs="Calibri"/>
                <w:color w:val="000000"/>
                <w:szCs w:val="22"/>
                <w:lang w:eastAsia="en-GB"/>
              </w:rPr>
              <w:t>website and circulated via email to all who completed the Neighbourhood Planning Public Survey</w:t>
            </w:r>
            <w:r>
              <w:rPr>
                <w:rFonts w:ascii="Calibri" w:eastAsia="Times New Roman" w:hAnsi="Calibri" w:cs="Calibri"/>
                <w:color w:val="000000"/>
                <w:szCs w:val="22"/>
                <w:lang w:eastAsia="en-GB"/>
              </w:rPr>
              <w:t>.</w:t>
            </w:r>
          </w:p>
        </w:tc>
      </w:tr>
      <w:tr w:rsidR="00020B2B" w:rsidRPr="00DF2080" w14:paraId="31636E98" w14:textId="77777777" w:rsidTr="00065BC3">
        <w:trPr>
          <w:gridAfter w:val="1"/>
          <w:wAfter w:w="10" w:type="dxa"/>
          <w:trHeight w:val="368"/>
        </w:trPr>
        <w:tc>
          <w:tcPr>
            <w:tcW w:w="1352" w:type="dxa"/>
            <w:gridSpan w:val="2"/>
            <w:shd w:val="clear" w:color="auto" w:fill="auto"/>
            <w:noWrap/>
          </w:tcPr>
          <w:p w14:paraId="2E5D3E96" w14:textId="005BEB03" w:rsidR="00020B2B" w:rsidRPr="00DF2080" w:rsidRDefault="00020B2B" w:rsidP="00020B2B">
            <w:pPr>
              <w:jc w:val="center"/>
              <w:rPr>
                <w:rFonts w:ascii="Calibri" w:eastAsia="Times New Roman" w:hAnsi="Calibri" w:cs="Calibri"/>
                <w:color w:val="000000"/>
                <w:szCs w:val="22"/>
                <w:lang w:eastAsia="en-GB"/>
              </w:rPr>
            </w:pPr>
            <w:r w:rsidRPr="00DF2080">
              <w:rPr>
                <w:rFonts w:ascii="Calibri" w:eastAsia="Times New Roman" w:hAnsi="Calibri" w:cs="Calibri"/>
                <w:color w:val="000000"/>
                <w:szCs w:val="22"/>
                <w:lang w:eastAsia="en-GB"/>
              </w:rPr>
              <w:t>01/02/2020</w:t>
            </w:r>
          </w:p>
        </w:tc>
        <w:tc>
          <w:tcPr>
            <w:tcW w:w="14383" w:type="dxa"/>
            <w:gridSpan w:val="2"/>
            <w:shd w:val="clear" w:color="auto" w:fill="auto"/>
          </w:tcPr>
          <w:p w14:paraId="4A36BFA8" w14:textId="61538C4F" w:rsidR="00020B2B" w:rsidRPr="004C2637" w:rsidRDefault="00020B2B" w:rsidP="00020B2B">
            <w:pPr>
              <w:jc w:val="center"/>
              <w:rPr>
                <w:rFonts w:ascii="Calibri" w:eastAsia="Times New Roman" w:hAnsi="Calibri" w:cs="Calibri"/>
                <w:szCs w:val="22"/>
                <w:lang w:eastAsia="en-GB"/>
              </w:rPr>
            </w:pPr>
            <w:r w:rsidRPr="00DF2080">
              <w:rPr>
                <w:rFonts w:ascii="Calibri" w:eastAsia="Times New Roman" w:hAnsi="Calibri" w:cs="Calibri"/>
                <w:color w:val="000000"/>
                <w:szCs w:val="22"/>
                <w:lang w:eastAsia="en-GB"/>
              </w:rPr>
              <w:t xml:space="preserve">Green Infrastructure Public </w:t>
            </w:r>
            <w:r>
              <w:rPr>
                <w:rFonts w:ascii="Calibri" w:eastAsia="Times New Roman" w:hAnsi="Calibri" w:cs="Calibri"/>
                <w:color w:val="000000"/>
                <w:szCs w:val="22"/>
                <w:lang w:eastAsia="en-GB"/>
              </w:rPr>
              <w:t>Consultation</w:t>
            </w:r>
            <w:r w:rsidRPr="00DF2080">
              <w:rPr>
                <w:rFonts w:ascii="Calibri" w:eastAsia="Times New Roman" w:hAnsi="Calibri" w:cs="Calibri"/>
                <w:color w:val="000000"/>
                <w:szCs w:val="22"/>
                <w:lang w:eastAsia="en-GB"/>
              </w:rPr>
              <w:t xml:space="preserve"> Market Stall </w:t>
            </w:r>
          </w:p>
        </w:tc>
      </w:tr>
      <w:tr w:rsidR="00020B2B" w:rsidRPr="00DF2080" w14:paraId="7DE41380" w14:textId="77777777" w:rsidTr="00065BC3">
        <w:trPr>
          <w:gridAfter w:val="1"/>
          <w:wAfter w:w="10" w:type="dxa"/>
          <w:trHeight w:val="368"/>
        </w:trPr>
        <w:tc>
          <w:tcPr>
            <w:tcW w:w="1352" w:type="dxa"/>
            <w:gridSpan w:val="2"/>
            <w:shd w:val="clear" w:color="auto" w:fill="auto"/>
            <w:noWrap/>
          </w:tcPr>
          <w:p w14:paraId="7E6941BA" w14:textId="5D3A91B5" w:rsidR="00020B2B" w:rsidRPr="00DF2080" w:rsidRDefault="00020B2B" w:rsidP="00020B2B">
            <w:pPr>
              <w:jc w:val="center"/>
              <w:rPr>
                <w:rFonts w:ascii="Calibri" w:eastAsia="Times New Roman" w:hAnsi="Calibri" w:cs="Calibri"/>
                <w:color w:val="000000"/>
                <w:szCs w:val="22"/>
                <w:lang w:eastAsia="en-GB"/>
              </w:rPr>
            </w:pPr>
            <w:r w:rsidRPr="00DF2080">
              <w:rPr>
                <w:rFonts w:ascii="Calibri" w:eastAsia="Times New Roman" w:hAnsi="Calibri" w:cs="Calibri"/>
                <w:color w:val="000000"/>
                <w:szCs w:val="22"/>
                <w:lang w:eastAsia="en-GB"/>
              </w:rPr>
              <w:t>05/02/2020</w:t>
            </w:r>
          </w:p>
        </w:tc>
        <w:tc>
          <w:tcPr>
            <w:tcW w:w="14383" w:type="dxa"/>
            <w:gridSpan w:val="2"/>
            <w:shd w:val="clear" w:color="auto" w:fill="auto"/>
          </w:tcPr>
          <w:p w14:paraId="270B7714" w14:textId="2AF4C145" w:rsidR="00020B2B" w:rsidRPr="004C2637" w:rsidRDefault="00020B2B" w:rsidP="00020B2B">
            <w:pPr>
              <w:jc w:val="center"/>
              <w:rPr>
                <w:rFonts w:ascii="Calibri" w:eastAsia="Times New Roman" w:hAnsi="Calibri" w:cs="Calibri"/>
                <w:szCs w:val="22"/>
                <w:lang w:eastAsia="en-GB"/>
              </w:rPr>
            </w:pPr>
            <w:r w:rsidRPr="00DF2080">
              <w:rPr>
                <w:rFonts w:ascii="Calibri" w:eastAsia="Times New Roman" w:hAnsi="Calibri" w:cs="Calibri"/>
                <w:color w:val="000000"/>
                <w:szCs w:val="22"/>
                <w:lang w:eastAsia="en-GB"/>
              </w:rPr>
              <w:t xml:space="preserve">Green Infrastructure Public </w:t>
            </w:r>
            <w:r>
              <w:rPr>
                <w:rFonts w:ascii="Calibri" w:eastAsia="Times New Roman" w:hAnsi="Calibri" w:cs="Calibri"/>
                <w:color w:val="000000"/>
                <w:szCs w:val="22"/>
                <w:lang w:eastAsia="en-GB"/>
              </w:rPr>
              <w:t>Consultation</w:t>
            </w:r>
            <w:r w:rsidRPr="00DF2080">
              <w:rPr>
                <w:rFonts w:ascii="Calibri" w:eastAsia="Times New Roman" w:hAnsi="Calibri" w:cs="Calibri"/>
                <w:color w:val="000000"/>
                <w:szCs w:val="22"/>
                <w:lang w:eastAsia="en-GB"/>
              </w:rPr>
              <w:t xml:space="preserve"> at the Orchard Community Centre</w:t>
            </w:r>
            <w:r>
              <w:rPr>
                <w:rFonts w:ascii="Calibri" w:eastAsia="Times New Roman" w:hAnsi="Calibri" w:cs="Calibri"/>
                <w:color w:val="000000"/>
                <w:szCs w:val="22"/>
                <w:lang w:eastAsia="en-GB"/>
              </w:rPr>
              <w:t>.</w:t>
            </w:r>
          </w:p>
        </w:tc>
      </w:tr>
      <w:tr w:rsidR="00020B2B" w:rsidRPr="00DF2080" w14:paraId="3106EF28" w14:textId="77777777" w:rsidTr="00065BC3">
        <w:trPr>
          <w:gridAfter w:val="1"/>
          <w:wAfter w:w="10" w:type="dxa"/>
          <w:trHeight w:val="368"/>
        </w:trPr>
        <w:tc>
          <w:tcPr>
            <w:tcW w:w="1352" w:type="dxa"/>
            <w:gridSpan w:val="2"/>
            <w:shd w:val="clear" w:color="auto" w:fill="auto"/>
            <w:noWrap/>
          </w:tcPr>
          <w:p w14:paraId="373AF63F" w14:textId="0AA738DB" w:rsidR="00020B2B" w:rsidRPr="00DF2080" w:rsidRDefault="00020B2B" w:rsidP="00020B2B">
            <w:pPr>
              <w:jc w:val="center"/>
              <w:rPr>
                <w:rFonts w:ascii="Calibri" w:eastAsia="Times New Roman" w:hAnsi="Calibri" w:cs="Calibri"/>
                <w:color w:val="000000"/>
                <w:szCs w:val="22"/>
                <w:lang w:eastAsia="en-GB"/>
              </w:rPr>
            </w:pPr>
            <w:r w:rsidRPr="00DF2080">
              <w:rPr>
                <w:rFonts w:ascii="Calibri" w:eastAsia="Times New Roman" w:hAnsi="Calibri" w:cs="Calibri"/>
                <w:color w:val="000000"/>
                <w:szCs w:val="22"/>
                <w:lang w:eastAsia="en-GB"/>
              </w:rPr>
              <w:t>06/02/2020</w:t>
            </w:r>
          </w:p>
        </w:tc>
        <w:tc>
          <w:tcPr>
            <w:tcW w:w="14383" w:type="dxa"/>
            <w:gridSpan w:val="2"/>
            <w:shd w:val="clear" w:color="auto" w:fill="auto"/>
          </w:tcPr>
          <w:p w14:paraId="6C05AE91" w14:textId="4C3CD34B" w:rsidR="00020B2B" w:rsidRPr="004C2637" w:rsidRDefault="00020B2B" w:rsidP="00020B2B">
            <w:pPr>
              <w:jc w:val="center"/>
              <w:rPr>
                <w:rFonts w:ascii="Calibri" w:eastAsia="Times New Roman" w:hAnsi="Calibri" w:cs="Calibri"/>
                <w:szCs w:val="22"/>
                <w:lang w:eastAsia="en-GB"/>
              </w:rPr>
            </w:pPr>
            <w:r w:rsidRPr="00DF2080">
              <w:rPr>
                <w:rFonts w:ascii="Calibri" w:eastAsia="Times New Roman" w:hAnsi="Calibri" w:cs="Calibri"/>
                <w:color w:val="000000"/>
                <w:szCs w:val="22"/>
                <w:lang w:eastAsia="en-GB"/>
              </w:rPr>
              <w:t xml:space="preserve">Green Infrastructure Public </w:t>
            </w:r>
            <w:r>
              <w:rPr>
                <w:rFonts w:ascii="Calibri" w:eastAsia="Times New Roman" w:hAnsi="Calibri" w:cs="Calibri"/>
                <w:color w:val="000000"/>
                <w:szCs w:val="22"/>
                <w:lang w:eastAsia="en-GB"/>
              </w:rPr>
              <w:t>Consultation</w:t>
            </w:r>
            <w:r w:rsidRPr="00DF2080">
              <w:rPr>
                <w:rFonts w:ascii="Calibri" w:eastAsia="Times New Roman" w:hAnsi="Calibri" w:cs="Calibri"/>
                <w:color w:val="000000"/>
                <w:szCs w:val="22"/>
                <w:lang w:eastAsia="en-GB"/>
              </w:rPr>
              <w:t xml:space="preserve"> at the Town Council Offices</w:t>
            </w:r>
            <w:r>
              <w:rPr>
                <w:rFonts w:ascii="Calibri" w:eastAsia="Times New Roman" w:hAnsi="Calibri" w:cs="Calibri"/>
                <w:color w:val="000000"/>
                <w:szCs w:val="22"/>
                <w:lang w:eastAsia="en-GB"/>
              </w:rPr>
              <w:t>.</w:t>
            </w:r>
          </w:p>
        </w:tc>
      </w:tr>
      <w:tr w:rsidR="00020B2B" w:rsidRPr="00DF2080" w14:paraId="451C7734" w14:textId="77777777" w:rsidTr="00065BC3">
        <w:trPr>
          <w:gridAfter w:val="1"/>
          <w:wAfter w:w="10" w:type="dxa"/>
          <w:trHeight w:val="368"/>
        </w:trPr>
        <w:tc>
          <w:tcPr>
            <w:tcW w:w="1352" w:type="dxa"/>
            <w:gridSpan w:val="2"/>
            <w:shd w:val="clear" w:color="auto" w:fill="auto"/>
            <w:noWrap/>
            <w:hideMark/>
          </w:tcPr>
          <w:p w14:paraId="5D162924" w14:textId="77777777" w:rsidR="00020B2B" w:rsidRPr="00DF2080" w:rsidRDefault="00020B2B" w:rsidP="00020B2B">
            <w:pPr>
              <w:jc w:val="center"/>
              <w:rPr>
                <w:rFonts w:ascii="Calibri" w:eastAsia="Times New Roman" w:hAnsi="Calibri" w:cs="Calibri"/>
                <w:color w:val="000000"/>
                <w:szCs w:val="22"/>
                <w:lang w:eastAsia="en-GB"/>
              </w:rPr>
            </w:pPr>
            <w:r w:rsidRPr="00DF2080">
              <w:rPr>
                <w:rFonts w:ascii="Calibri" w:eastAsia="Times New Roman" w:hAnsi="Calibri" w:cs="Calibri"/>
                <w:color w:val="000000"/>
                <w:szCs w:val="22"/>
                <w:lang w:eastAsia="en-GB"/>
              </w:rPr>
              <w:t>05/08/2020</w:t>
            </w:r>
          </w:p>
        </w:tc>
        <w:tc>
          <w:tcPr>
            <w:tcW w:w="14383" w:type="dxa"/>
            <w:gridSpan w:val="2"/>
            <w:shd w:val="clear" w:color="auto" w:fill="auto"/>
            <w:hideMark/>
          </w:tcPr>
          <w:p w14:paraId="31592CE7" w14:textId="343828E9" w:rsidR="00020B2B" w:rsidRPr="004C2637" w:rsidRDefault="00020B2B" w:rsidP="00020B2B">
            <w:pPr>
              <w:jc w:val="center"/>
              <w:rPr>
                <w:rFonts w:ascii="Calibri" w:eastAsia="Times New Roman" w:hAnsi="Calibri" w:cs="Calibri"/>
                <w:szCs w:val="22"/>
                <w:lang w:eastAsia="en-GB"/>
              </w:rPr>
            </w:pPr>
            <w:r w:rsidRPr="004C2637">
              <w:rPr>
                <w:rFonts w:ascii="Calibri" w:eastAsia="Times New Roman" w:hAnsi="Calibri" w:cs="Calibri"/>
                <w:szCs w:val="22"/>
                <w:lang w:eastAsia="en-GB"/>
              </w:rPr>
              <w:t>The upcoming GI event was sent to the Mayflower Newsletter Distribution List which includes over 150 Biggleswade residents.</w:t>
            </w:r>
          </w:p>
        </w:tc>
      </w:tr>
      <w:tr w:rsidR="00020B2B" w:rsidRPr="00DF2080" w14:paraId="0A95CB7A" w14:textId="77777777" w:rsidTr="00065BC3">
        <w:trPr>
          <w:gridAfter w:val="1"/>
          <w:wAfter w:w="10" w:type="dxa"/>
          <w:trHeight w:val="419"/>
        </w:trPr>
        <w:tc>
          <w:tcPr>
            <w:tcW w:w="1352" w:type="dxa"/>
            <w:gridSpan w:val="2"/>
            <w:shd w:val="clear" w:color="auto" w:fill="auto"/>
            <w:noWrap/>
            <w:hideMark/>
          </w:tcPr>
          <w:p w14:paraId="1E380733" w14:textId="77777777" w:rsidR="00020B2B" w:rsidRPr="00DF2080" w:rsidRDefault="00020B2B" w:rsidP="00020B2B">
            <w:pPr>
              <w:jc w:val="center"/>
              <w:rPr>
                <w:rFonts w:ascii="Calibri" w:eastAsia="Times New Roman" w:hAnsi="Calibri" w:cs="Calibri"/>
                <w:color w:val="000000"/>
                <w:szCs w:val="22"/>
                <w:lang w:eastAsia="en-GB"/>
              </w:rPr>
            </w:pPr>
            <w:r w:rsidRPr="00DF2080">
              <w:rPr>
                <w:rFonts w:ascii="Calibri" w:eastAsia="Times New Roman" w:hAnsi="Calibri" w:cs="Calibri"/>
                <w:color w:val="000000"/>
                <w:szCs w:val="22"/>
                <w:lang w:eastAsia="en-GB"/>
              </w:rPr>
              <w:t>24/09/2020</w:t>
            </w:r>
          </w:p>
        </w:tc>
        <w:tc>
          <w:tcPr>
            <w:tcW w:w="14383" w:type="dxa"/>
            <w:gridSpan w:val="2"/>
            <w:shd w:val="clear" w:color="auto" w:fill="auto"/>
            <w:hideMark/>
          </w:tcPr>
          <w:p w14:paraId="46E2EC73" w14:textId="698651BA" w:rsidR="00020B2B" w:rsidRPr="004C2637" w:rsidRDefault="00020B2B" w:rsidP="00020B2B">
            <w:pPr>
              <w:jc w:val="center"/>
              <w:rPr>
                <w:rFonts w:ascii="Calibri" w:eastAsia="Times New Roman" w:hAnsi="Calibri" w:cs="Calibri"/>
                <w:szCs w:val="22"/>
                <w:lang w:eastAsia="en-GB"/>
              </w:rPr>
            </w:pPr>
            <w:r w:rsidRPr="004C2637">
              <w:rPr>
                <w:rFonts w:ascii="Calibri" w:eastAsia="Times New Roman" w:hAnsi="Calibri" w:cs="Calibri"/>
                <w:szCs w:val="22"/>
                <w:lang w:eastAsia="en-GB"/>
              </w:rPr>
              <w:t>The GI Plan public survey was sent to the Mayflower Newsletter distribution list which has over 150 Biggleswade residents.</w:t>
            </w:r>
          </w:p>
        </w:tc>
      </w:tr>
      <w:tr w:rsidR="00020B2B" w:rsidRPr="00AB13FE" w14:paraId="3F36066F" w14:textId="77777777" w:rsidTr="00065BC3">
        <w:trPr>
          <w:gridAfter w:val="1"/>
          <w:wAfter w:w="10" w:type="dxa"/>
          <w:trHeight w:val="375"/>
        </w:trPr>
        <w:tc>
          <w:tcPr>
            <w:tcW w:w="1352" w:type="dxa"/>
            <w:gridSpan w:val="2"/>
            <w:shd w:val="clear" w:color="auto" w:fill="auto"/>
            <w:noWrap/>
            <w:vAlign w:val="bottom"/>
            <w:hideMark/>
          </w:tcPr>
          <w:p w14:paraId="2FABB6AD" w14:textId="5A629F71" w:rsidR="00020B2B" w:rsidRPr="00DF2080" w:rsidRDefault="00020B2B" w:rsidP="00020B2B">
            <w:pPr>
              <w:rPr>
                <w:rFonts w:ascii="Calibri" w:eastAsia="Times New Roman" w:hAnsi="Calibri" w:cs="Calibri"/>
                <w:color w:val="000000"/>
                <w:szCs w:val="22"/>
                <w:lang w:eastAsia="en-GB"/>
              </w:rPr>
            </w:pPr>
            <w:r w:rsidRPr="00AB13FE">
              <w:rPr>
                <w:rFonts w:ascii="Calibri" w:eastAsia="Times New Roman" w:hAnsi="Calibri" w:cs="Calibri"/>
                <w:color w:val="000000"/>
                <w:szCs w:val="22"/>
                <w:lang w:eastAsia="en-GB"/>
              </w:rPr>
              <w:t>03/10/2020</w:t>
            </w:r>
          </w:p>
        </w:tc>
        <w:tc>
          <w:tcPr>
            <w:tcW w:w="14383" w:type="dxa"/>
            <w:gridSpan w:val="2"/>
            <w:shd w:val="clear" w:color="auto" w:fill="auto"/>
            <w:hideMark/>
          </w:tcPr>
          <w:p w14:paraId="35A6130F" w14:textId="60FA39AA" w:rsidR="00020B2B" w:rsidRPr="004C2637" w:rsidRDefault="00020B2B" w:rsidP="00020B2B">
            <w:pPr>
              <w:jc w:val="center"/>
              <w:rPr>
                <w:rFonts w:ascii="Calibri" w:eastAsia="Times New Roman" w:hAnsi="Calibri" w:cs="Calibri"/>
                <w:szCs w:val="22"/>
                <w:lang w:eastAsia="en-GB"/>
              </w:rPr>
            </w:pPr>
            <w:r w:rsidRPr="004C2637">
              <w:rPr>
                <w:rFonts w:ascii="Calibri" w:eastAsia="Times New Roman" w:hAnsi="Calibri" w:cs="Calibri"/>
                <w:szCs w:val="22"/>
                <w:lang w:eastAsia="en-GB"/>
              </w:rPr>
              <w:t>The GI Plan leaflets were handed out at the Biggleswade Rotary Club’s market stall.</w:t>
            </w:r>
          </w:p>
        </w:tc>
      </w:tr>
      <w:tr w:rsidR="00020B2B" w:rsidRPr="0047242B" w14:paraId="5A50B18B" w14:textId="77777777" w:rsidTr="00065BC3">
        <w:trPr>
          <w:gridAfter w:val="1"/>
          <w:wAfter w:w="10" w:type="dxa"/>
          <w:trHeight w:val="312"/>
        </w:trPr>
        <w:tc>
          <w:tcPr>
            <w:tcW w:w="1352" w:type="dxa"/>
            <w:gridSpan w:val="2"/>
            <w:shd w:val="clear" w:color="auto" w:fill="auto"/>
            <w:noWrap/>
            <w:vAlign w:val="bottom"/>
          </w:tcPr>
          <w:p w14:paraId="33EF976A" w14:textId="5D48C79D" w:rsidR="00020B2B" w:rsidRPr="00E527CD" w:rsidRDefault="00020B2B" w:rsidP="00020B2B">
            <w:pPr>
              <w:rPr>
                <w:rFonts w:ascii="Calibri" w:eastAsia="Times New Roman" w:hAnsi="Calibri" w:cs="Calibri"/>
                <w:color w:val="000000"/>
                <w:szCs w:val="22"/>
                <w:lang w:eastAsia="en-GB"/>
              </w:rPr>
            </w:pPr>
            <w:r w:rsidRPr="00E527CD">
              <w:rPr>
                <w:rFonts w:ascii="Calibri" w:eastAsia="Times New Roman" w:hAnsi="Calibri" w:cs="Calibri"/>
                <w:color w:val="000000"/>
                <w:szCs w:val="22"/>
                <w:lang w:eastAsia="en-GB"/>
              </w:rPr>
              <w:t>10/10/2020</w:t>
            </w:r>
          </w:p>
        </w:tc>
        <w:tc>
          <w:tcPr>
            <w:tcW w:w="14383" w:type="dxa"/>
            <w:gridSpan w:val="2"/>
            <w:shd w:val="clear" w:color="auto" w:fill="auto"/>
          </w:tcPr>
          <w:p w14:paraId="09BAB223" w14:textId="77CB1F65" w:rsidR="00020B2B" w:rsidRPr="004C2637" w:rsidRDefault="00020B2B" w:rsidP="00020B2B">
            <w:pPr>
              <w:jc w:val="center"/>
              <w:rPr>
                <w:rFonts w:ascii="Calibri" w:eastAsia="Times New Roman" w:hAnsi="Calibri" w:cs="Calibri"/>
                <w:szCs w:val="22"/>
                <w:lang w:eastAsia="en-GB"/>
              </w:rPr>
            </w:pPr>
            <w:r w:rsidRPr="004C2637">
              <w:rPr>
                <w:rFonts w:ascii="Calibri" w:eastAsia="Times New Roman" w:hAnsi="Calibri" w:cs="Calibri"/>
                <w:szCs w:val="22"/>
                <w:lang w:eastAsia="en-GB"/>
              </w:rPr>
              <w:t>The GI Plan leaflets were handed out around the Town Centre by a member of the Neighbourhood Plan group.</w:t>
            </w:r>
          </w:p>
        </w:tc>
      </w:tr>
      <w:tr w:rsidR="000B6B46" w:rsidRPr="00DF2080" w14:paraId="50F87012" w14:textId="77777777" w:rsidTr="00065BC3">
        <w:trPr>
          <w:gridBefore w:val="1"/>
          <w:wBefore w:w="10" w:type="dxa"/>
          <w:trHeight w:val="887"/>
        </w:trPr>
        <w:tc>
          <w:tcPr>
            <w:tcW w:w="15735" w:type="dxa"/>
            <w:gridSpan w:val="4"/>
            <w:shd w:val="clear" w:color="auto" w:fill="auto"/>
            <w:noWrap/>
            <w:vAlign w:val="bottom"/>
          </w:tcPr>
          <w:p w14:paraId="7658E2FA" w14:textId="468070D5" w:rsidR="000B6B46" w:rsidRPr="002671C8" w:rsidRDefault="000B6B46" w:rsidP="000B6B46">
            <w:pPr>
              <w:pBdr>
                <w:top w:val="single" w:sz="4" w:space="1" w:color="auto"/>
                <w:left w:val="single" w:sz="4" w:space="4" w:color="auto"/>
                <w:bottom w:val="single" w:sz="4" w:space="1" w:color="auto"/>
                <w:right w:val="single" w:sz="4" w:space="4" w:color="auto"/>
                <w:between w:val="single" w:sz="4" w:space="1" w:color="auto"/>
                <w:bar w:val="single" w:sz="4" w:color="auto"/>
              </w:pBdr>
              <w:rPr>
                <w:rFonts w:ascii="Calibri" w:eastAsia="Times New Roman" w:hAnsi="Calibri" w:cs="Calibri"/>
                <w:b/>
                <w:bCs/>
                <w:color w:val="000000"/>
                <w:sz w:val="28"/>
                <w:szCs w:val="28"/>
                <w:u w:val="single"/>
                <w:lang w:eastAsia="en-GB"/>
              </w:rPr>
            </w:pPr>
            <w:r>
              <w:lastRenderedPageBreak/>
              <w:br w:type="page"/>
            </w:r>
            <w:r>
              <w:rPr>
                <w:rFonts w:ascii="Calibri" w:eastAsia="Times New Roman" w:hAnsi="Calibri" w:cs="Calibri"/>
                <w:b/>
                <w:bCs/>
                <w:color w:val="000000"/>
                <w:sz w:val="28"/>
                <w:szCs w:val="28"/>
                <w:u w:val="single"/>
                <w:lang w:eastAsia="en-GB"/>
              </w:rPr>
              <w:t>S</w:t>
            </w:r>
            <w:r w:rsidRPr="002671C8">
              <w:rPr>
                <w:rFonts w:ascii="Calibri" w:eastAsia="Times New Roman" w:hAnsi="Calibri" w:cs="Calibri"/>
                <w:b/>
                <w:bCs/>
                <w:color w:val="000000"/>
                <w:sz w:val="28"/>
                <w:szCs w:val="28"/>
                <w:u w:val="single"/>
                <w:lang w:eastAsia="en-GB"/>
              </w:rPr>
              <w:t xml:space="preserve">econd Public </w:t>
            </w:r>
            <w:r>
              <w:rPr>
                <w:rFonts w:ascii="Calibri" w:eastAsia="Times New Roman" w:hAnsi="Calibri" w:cs="Calibri"/>
                <w:b/>
                <w:bCs/>
                <w:color w:val="000000"/>
                <w:sz w:val="28"/>
                <w:szCs w:val="28"/>
                <w:u w:val="single"/>
                <w:lang w:eastAsia="en-GB"/>
              </w:rPr>
              <w:t>Engagement – March 2021 - List of engagement activities undertaken:</w:t>
            </w:r>
          </w:p>
          <w:p w14:paraId="7FF40F35" w14:textId="77777777" w:rsidR="000B6B46" w:rsidRDefault="000B6B46" w:rsidP="000B6B46">
            <w:pPr>
              <w:rPr>
                <w:rFonts w:ascii="Calibri" w:eastAsia="Times New Roman" w:hAnsi="Calibri" w:cs="Calibri"/>
                <w:color w:val="000000"/>
                <w:szCs w:val="22"/>
                <w:lang w:eastAsia="en-GB"/>
              </w:rPr>
            </w:pPr>
          </w:p>
        </w:tc>
      </w:tr>
      <w:tr w:rsidR="000B6B46" w:rsidRPr="00DF2080" w14:paraId="61AC8060" w14:textId="77777777" w:rsidTr="00065BC3">
        <w:trPr>
          <w:gridBefore w:val="1"/>
          <w:wBefore w:w="10" w:type="dxa"/>
          <w:trHeight w:val="540"/>
        </w:trPr>
        <w:tc>
          <w:tcPr>
            <w:tcW w:w="1352" w:type="dxa"/>
            <w:gridSpan w:val="2"/>
            <w:shd w:val="clear" w:color="000000" w:fill="92D050"/>
            <w:noWrap/>
            <w:hideMark/>
          </w:tcPr>
          <w:p w14:paraId="63A577BA" w14:textId="77777777" w:rsidR="000B6B46" w:rsidRPr="00DF2080" w:rsidRDefault="000B6B46" w:rsidP="000B6B46">
            <w:pPr>
              <w:jc w:val="center"/>
              <w:rPr>
                <w:rFonts w:ascii="Calibri" w:eastAsia="Times New Roman" w:hAnsi="Calibri" w:cs="Calibri"/>
                <w:b/>
                <w:bCs/>
                <w:color w:val="000000"/>
                <w:sz w:val="40"/>
                <w:szCs w:val="40"/>
                <w:lang w:eastAsia="en-GB"/>
              </w:rPr>
            </w:pPr>
            <w:r w:rsidRPr="00DF2080">
              <w:rPr>
                <w:rFonts w:ascii="Calibri" w:eastAsia="Times New Roman" w:hAnsi="Calibri" w:cs="Calibri"/>
                <w:b/>
                <w:bCs/>
                <w:color w:val="000000"/>
                <w:sz w:val="40"/>
                <w:szCs w:val="40"/>
                <w:lang w:eastAsia="en-GB"/>
              </w:rPr>
              <w:t>Date</w:t>
            </w:r>
          </w:p>
        </w:tc>
        <w:tc>
          <w:tcPr>
            <w:tcW w:w="14383" w:type="dxa"/>
            <w:gridSpan w:val="2"/>
            <w:shd w:val="clear" w:color="000000" w:fill="92D050"/>
            <w:hideMark/>
          </w:tcPr>
          <w:p w14:paraId="3708A4F1" w14:textId="49C29F89" w:rsidR="000B6B46" w:rsidRPr="00DF2080" w:rsidRDefault="000B6B46" w:rsidP="000B6B46">
            <w:pPr>
              <w:jc w:val="center"/>
              <w:rPr>
                <w:rFonts w:ascii="Calibri" w:eastAsia="Times New Roman" w:hAnsi="Calibri" w:cs="Calibri"/>
                <w:b/>
                <w:bCs/>
                <w:color w:val="000000"/>
                <w:sz w:val="40"/>
                <w:szCs w:val="40"/>
                <w:lang w:eastAsia="en-GB"/>
              </w:rPr>
            </w:pPr>
            <w:r w:rsidRPr="00DF2080">
              <w:rPr>
                <w:rFonts w:ascii="Calibri" w:eastAsia="Times New Roman" w:hAnsi="Calibri" w:cs="Calibri"/>
                <w:b/>
                <w:bCs/>
                <w:color w:val="000000"/>
                <w:sz w:val="40"/>
                <w:szCs w:val="40"/>
                <w:lang w:eastAsia="en-GB"/>
              </w:rPr>
              <w:t>Details</w:t>
            </w:r>
          </w:p>
        </w:tc>
      </w:tr>
      <w:tr w:rsidR="000B6B46" w:rsidRPr="005E2129" w14:paraId="5B0A6A03" w14:textId="77777777" w:rsidTr="00065BC3">
        <w:trPr>
          <w:gridBefore w:val="1"/>
          <w:wBefore w:w="10" w:type="dxa"/>
          <w:trHeight w:val="613"/>
        </w:trPr>
        <w:tc>
          <w:tcPr>
            <w:tcW w:w="1352" w:type="dxa"/>
            <w:gridSpan w:val="2"/>
            <w:shd w:val="clear" w:color="auto" w:fill="auto"/>
            <w:noWrap/>
            <w:vAlign w:val="bottom"/>
          </w:tcPr>
          <w:p w14:paraId="69A6097B" w14:textId="77777777" w:rsidR="000B6B46" w:rsidRDefault="000B6B46" w:rsidP="000B6B46">
            <w:pPr>
              <w:jc w:val="center"/>
              <w:rPr>
                <w:rFonts w:ascii="Calibri" w:eastAsia="Times New Roman" w:hAnsi="Calibri" w:cs="Calibri"/>
                <w:color w:val="000000"/>
                <w:szCs w:val="22"/>
                <w:lang w:eastAsia="en-GB"/>
              </w:rPr>
            </w:pPr>
          </w:p>
        </w:tc>
        <w:tc>
          <w:tcPr>
            <w:tcW w:w="14383" w:type="dxa"/>
            <w:gridSpan w:val="2"/>
            <w:shd w:val="clear" w:color="auto" w:fill="auto"/>
          </w:tcPr>
          <w:p w14:paraId="21C699E3" w14:textId="5D22BF35" w:rsidR="000B6B46" w:rsidRPr="00785E21" w:rsidRDefault="000B6B46" w:rsidP="000B6B46">
            <w:pPr>
              <w:jc w:val="center"/>
              <w:rPr>
                <w:rFonts w:ascii="Calibri" w:eastAsia="Times New Roman" w:hAnsi="Calibri" w:cs="Calibri"/>
                <w:color w:val="000000"/>
                <w:szCs w:val="22"/>
                <w:lang w:eastAsia="en-GB"/>
              </w:rPr>
            </w:pPr>
            <w:r>
              <w:rPr>
                <w:rFonts w:ascii="Calibri" w:eastAsia="Times New Roman" w:hAnsi="Calibri" w:cs="Calibri"/>
                <w:color w:val="000000"/>
                <w:szCs w:val="22"/>
                <w:lang w:eastAsia="en-GB"/>
              </w:rPr>
              <w:t xml:space="preserve">Because of the Covid 19 pandemic, the Neighbourhood Plan Strategy Group worked with Bedfordshire Rural Communities Charity to carry out this consultation online through Survey Monkey.  BRCC produced the survey for the </w:t>
            </w:r>
            <w:r>
              <w:rPr>
                <w:rFonts w:asciiTheme="majorHAnsi" w:hAnsiTheme="majorHAnsi"/>
                <w:szCs w:val="22"/>
              </w:rPr>
              <w:t>Neighbourhood Plan</w:t>
            </w:r>
            <w:r>
              <w:rPr>
                <w:rFonts w:ascii="Calibri" w:eastAsia="Times New Roman" w:hAnsi="Calibri" w:cs="Calibri"/>
                <w:color w:val="000000"/>
                <w:szCs w:val="22"/>
                <w:lang w:eastAsia="en-GB"/>
              </w:rPr>
              <w:t xml:space="preserve"> Group and produced the analysis of the responses.</w:t>
            </w:r>
          </w:p>
        </w:tc>
      </w:tr>
      <w:tr w:rsidR="000B6B46" w:rsidRPr="005E2129" w14:paraId="5E3B0872" w14:textId="77777777" w:rsidTr="00065BC3">
        <w:trPr>
          <w:gridBefore w:val="1"/>
          <w:wBefore w:w="10" w:type="dxa"/>
          <w:trHeight w:val="561"/>
        </w:trPr>
        <w:tc>
          <w:tcPr>
            <w:tcW w:w="1352" w:type="dxa"/>
            <w:gridSpan w:val="2"/>
            <w:shd w:val="clear" w:color="auto" w:fill="auto"/>
            <w:noWrap/>
            <w:vAlign w:val="bottom"/>
          </w:tcPr>
          <w:p w14:paraId="338049FC" w14:textId="77777777" w:rsidR="000B6B46" w:rsidRDefault="000B6B46" w:rsidP="000B6B46">
            <w:pPr>
              <w:jc w:val="center"/>
              <w:rPr>
                <w:rFonts w:ascii="Calibri" w:eastAsia="Times New Roman" w:hAnsi="Calibri" w:cs="Calibri"/>
                <w:color w:val="000000"/>
                <w:szCs w:val="22"/>
                <w:lang w:eastAsia="en-GB"/>
              </w:rPr>
            </w:pPr>
            <w:r w:rsidRPr="00785E21">
              <w:rPr>
                <w:rFonts w:ascii="Calibri" w:eastAsia="Times New Roman" w:hAnsi="Calibri" w:cs="Calibri"/>
                <w:color w:val="000000"/>
                <w:szCs w:val="22"/>
                <w:lang w:eastAsia="en-GB"/>
              </w:rPr>
              <w:t>24/3/21</w:t>
            </w:r>
          </w:p>
          <w:p w14:paraId="5BA321C9" w14:textId="77777777" w:rsidR="000B6B46" w:rsidRDefault="000B6B46" w:rsidP="000B6B46">
            <w:pPr>
              <w:jc w:val="center"/>
              <w:rPr>
                <w:rFonts w:ascii="Calibri" w:eastAsia="Times New Roman" w:hAnsi="Calibri" w:cs="Calibri"/>
                <w:color w:val="000000"/>
                <w:szCs w:val="22"/>
                <w:lang w:eastAsia="en-GB"/>
              </w:rPr>
            </w:pPr>
          </w:p>
          <w:p w14:paraId="1C5402AC" w14:textId="77777777" w:rsidR="000B6B46" w:rsidRDefault="000B6B46" w:rsidP="000B6B46">
            <w:pPr>
              <w:jc w:val="center"/>
              <w:rPr>
                <w:rFonts w:ascii="Calibri" w:eastAsia="Times New Roman" w:hAnsi="Calibri" w:cs="Calibri"/>
                <w:color w:val="000000"/>
                <w:szCs w:val="22"/>
                <w:lang w:eastAsia="en-GB"/>
              </w:rPr>
            </w:pPr>
          </w:p>
          <w:p w14:paraId="7568BD6F" w14:textId="77777777" w:rsidR="000B6B46" w:rsidRDefault="000B6B46" w:rsidP="000B6B46">
            <w:pPr>
              <w:jc w:val="center"/>
              <w:rPr>
                <w:rFonts w:ascii="Calibri" w:eastAsia="Times New Roman" w:hAnsi="Calibri" w:cs="Calibri"/>
                <w:color w:val="000000"/>
                <w:szCs w:val="22"/>
                <w:lang w:eastAsia="en-GB"/>
              </w:rPr>
            </w:pPr>
          </w:p>
        </w:tc>
        <w:tc>
          <w:tcPr>
            <w:tcW w:w="14383" w:type="dxa"/>
            <w:gridSpan w:val="2"/>
            <w:shd w:val="clear" w:color="auto" w:fill="auto"/>
          </w:tcPr>
          <w:p w14:paraId="4E383AF8" w14:textId="627BAAC0" w:rsidR="000B6B46" w:rsidRPr="00785E21" w:rsidRDefault="000B6B46" w:rsidP="000B6B46">
            <w:pPr>
              <w:jc w:val="center"/>
              <w:rPr>
                <w:rFonts w:ascii="Calibri" w:eastAsia="Times New Roman" w:hAnsi="Calibri" w:cs="Calibri"/>
                <w:color w:val="000000"/>
                <w:szCs w:val="22"/>
                <w:lang w:eastAsia="en-GB"/>
              </w:rPr>
            </w:pPr>
            <w:r w:rsidRPr="00785E21">
              <w:rPr>
                <w:rFonts w:ascii="Calibri" w:eastAsia="Times New Roman" w:hAnsi="Calibri" w:cs="Calibri"/>
                <w:color w:val="000000"/>
                <w:szCs w:val="22"/>
                <w:lang w:eastAsia="en-GB"/>
              </w:rPr>
              <w:t>50 A4 posters &amp; 50 A3 posters</w:t>
            </w:r>
            <w:r>
              <w:rPr>
                <w:rFonts w:ascii="Calibri" w:eastAsia="Times New Roman" w:hAnsi="Calibri" w:cs="Calibri"/>
                <w:color w:val="000000"/>
                <w:szCs w:val="22"/>
                <w:lang w:eastAsia="en-GB"/>
              </w:rPr>
              <w:t xml:space="preserve"> placed at the following locations:</w:t>
            </w:r>
            <w:r w:rsidRPr="00785E21">
              <w:rPr>
                <w:rFonts w:ascii="Calibri" w:eastAsia="Times New Roman" w:hAnsi="Calibri" w:cs="Calibri"/>
                <w:color w:val="000000"/>
                <w:szCs w:val="22"/>
                <w:lang w:eastAsia="en-GB"/>
              </w:rPr>
              <w:t xml:space="preserve"> Town Council </w:t>
            </w:r>
            <w:r>
              <w:rPr>
                <w:rFonts w:ascii="Calibri" w:eastAsia="Times New Roman" w:hAnsi="Calibri" w:cs="Calibri"/>
                <w:color w:val="000000"/>
                <w:szCs w:val="22"/>
                <w:lang w:eastAsia="en-GB"/>
              </w:rPr>
              <w:t>n</w:t>
            </w:r>
            <w:r w:rsidRPr="00785E21">
              <w:rPr>
                <w:rFonts w:ascii="Calibri" w:eastAsia="Times New Roman" w:hAnsi="Calibri" w:cs="Calibri"/>
                <w:color w:val="000000"/>
                <w:szCs w:val="22"/>
                <w:lang w:eastAsia="en-GB"/>
              </w:rPr>
              <w:t xml:space="preserve">oticeboard &amp; Market Square </w:t>
            </w:r>
            <w:r>
              <w:rPr>
                <w:rFonts w:ascii="Calibri" w:eastAsia="Times New Roman" w:hAnsi="Calibri" w:cs="Calibri"/>
                <w:color w:val="000000"/>
                <w:szCs w:val="22"/>
                <w:lang w:eastAsia="en-GB"/>
              </w:rPr>
              <w:t>n</w:t>
            </w:r>
            <w:r w:rsidRPr="00785E21">
              <w:rPr>
                <w:rFonts w:ascii="Calibri" w:eastAsia="Times New Roman" w:hAnsi="Calibri" w:cs="Calibri"/>
                <w:color w:val="000000"/>
                <w:szCs w:val="22"/>
                <w:lang w:eastAsia="en-GB"/>
              </w:rPr>
              <w:t xml:space="preserve">oticeboard, </w:t>
            </w:r>
            <w:r>
              <w:rPr>
                <w:rFonts w:ascii="Calibri" w:eastAsia="Times New Roman" w:hAnsi="Calibri" w:cs="Calibri"/>
                <w:color w:val="000000"/>
                <w:szCs w:val="22"/>
                <w:lang w:eastAsia="en-GB"/>
              </w:rPr>
              <w:t>s</w:t>
            </w:r>
            <w:r w:rsidRPr="00785E21">
              <w:rPr>
                <w:rFonts w:ascii="Calibri" w:eastAsia="Times New Roman" w:hAnsi="Calibri" w:cs="Calibri"/>
                <w:color w:val="000000"/>
                <w:szCs w:val="22"/>
                <w:lang w:eastAsia="en-GB"/>
              </w:rPr>
              <w:t xml:space="preserve">hop windows in the Market Square and the Retail Park, </w:t>
            </w:r>
            <w:r>
              <w:rPr>
                <w:rFonts w:ascii="Calibri" w:eastAsia="Times New Roman" w:hAnsi="Calibri" w:cs="Calibri"/>
                <w:color w:val="000000"/>
                <w:szCs w:val="22"/>
                <w:lang w:eastAsia="en-GB"/>
              </w:rPr>
              <w:t>c</w:t>
            </w:r>
            <w:r w:rsidRPr="00785E21">
              <w:rPr>
                <w:rFonts w:ascii="Calibri" w:eastAsia="Times New Roman" w:hAnsi="Calibri" w:cs="Calibri"/>
                <w:color w:val="000000"/>
                <w:szCs w:val="22"/>
                <w:lang w:eastAsia="en-GB"/>
              </w:rPr>
              <w:t>irculate</w:t>
            </w:r>
            <w:r>
              <w:rPr>
                <w:rFonts w:ascii="Calibri" w:eastAsia="Times New Roman" w:hAnsi="Calibri" w:cs="Calibri"/>
                <w:color w:val="000000"/>
                <w:szCs w:val="22"/>
                <w:lang w:eastAsia="en-GB"/>
              </w:rPr>
              <w:t>d</w:t>
            </w:r>
            <w:r w:rsidRPr="00785E21">
              <w:rPr>
                <w:rFonts w:ascii="Calibri" w:eastAsia="Times New Roman" w:hAnsi="Calibri" w:cs="Calibri"/>
                <w:color w:val="000000"/>
                <w:szCs w:val="22"/>
                <w:lang w:eastAsia="en-GB"/>
              </w:rPr>
              <w:t xml:space="preserve"> </w:t>
            </w:r>
            <w:r>
              <w:rPr>
                <w:rFonts w:ascii="Calibri" w:eastAsia="Times New Roman" w:hAnsi="Calibri" w:cs="Calibri"/>
                <w:color w:val="000000"/>
                <w:szCs w:val="22"/>
                <w:lang w:eastAsia="en-GB"/>
              </w:rPr>
              <w:t>to</w:t>
            </w:r>
            <w:r w:rsidRPr="00785E21">
              <w:rPr>
                <w:rFonts w:ascii="Calibri" w:eastAsia="Times New Roman" w:hAnsi="Calibri" w:cs="Calibri"/>
                <w:color w:val="000000"/>
                <w:szCs w:val="22"/>
                <w:lang w:eastAsia="en-GB"/>
              </w:rPr>
              <w:t xml:space="preserve"> the Chamber of Trade, Orchard Centre, </w:t>
            </w:r>
            <w:r>
              <w:rPr>
                <w:rFonts w:ascii="Calibri" w:eastAsia="Times New Roman" w:hAnsi="Calibri" w:cs="Calibri"/>
                <w:color w:val="000000"/>
                <w:szCs w:val="22"/>
                <w:lang w:eastAsia="en-GB"/>
              </w:rPr>
              <w:t>c</w:t>
            </w:r>
            <w:r w:rsidRPr="00785E21">
              <w:rPr>
                <w:rFonts w:ascii="Calibri" w:eastAsia="Times New Roman" w:hAnsi="Calibri" w:cs="Calibri"/>
                <w:color w:val="000000"/>
                <w:szCs w:val="22"/>
                <w:lang w:eastAsia="en-GB"/>
              </w:rPr>
              <w:t xml:space="preserve">hurches, </w:t>
            </w:r>
            <w:r>
              <w:rPr>
                <w:rFonts w:ascii="Calibri" w:eastAsia="Times New Roman" w:hAnsi="Calibri" w:cs="Calibri"/>
                <w:color w:val="000000"/>
                <w:szCs w:val="22"/>
                <w:lang w:eastAsia="en-GB"/>
              </w:rPr>
              <w:t>p</w:t>
            </w:r>
            <w:r w:rsidRPr="00785E21">
              <w:rPr>
                <w:rFonts w:ascii="Calibri" w:eastAsia="Times New Roman" w:hAnsi="Calibri" w:cs="Calibri"/>
                <w:color w:val="000000"/>
                <w:szCs w:val="22"/>
                <w:lang w:eastAsia="en-GB"/>
              </w:rPr>
              <w:t xml:space="preserve">etrol </w:t>
            </w:r>
            <w:r>
              <w:rPr>
                <w:rFonts w:ascii="Calibri" w:eastAsia="Times New Roman" w:hAnsi="Calibri" w:cs="Calibri"/>
                <w:color w:val="000000"/>
                <w:szCs w:val="22"/>
                <w:lang w:eastAsia="en-GB"/>
              </w:rPr>
              <w:t>s</w:t>
            </w:r>
            <w:r w:rsidRPr="00785E21">
              <w:rPr>
                <w:rFonts w:ascii="Calibri" w:eastAsia="Times New Roman" w:hAnsi="Calibri" w:cs="Calibri"/>
                <w:color w:val="000000"/>
                <w:szCs w:val="22"/>
                <w:lang w:eastAsia="en-GB"/>
              </w:rPr>
              <w:t xml:space="preserve">tations, </w:t>
            </w:r>
            <w:r>
              <w:rPr>
                <w:rFonts w:ascii="Calibri" w:eastAsia="Times New Roman" w:hAnsi="Calibri" w:cs="Calibri"/>
                <w:color w:val="000000"/>
                <w:szCs w:val="22"/>
                <w:lang w:eastAsia="en-GB"/>
              </w:rPr>
              <w:t>p</w:t>
            </w:r>
            <w:r w:rsidRPr="00785E21">
              <w:rPr>
                <w:rFonts w:ascii="Calibri" w:eastAsia="Times New Roman" w:hAnsi="Calibri" w:cs="Calibri"/>
                <w:color w:val="000000"/>
                <w:szCs w:val="22"/>
                <w:lang w:eastAsia="en-GB"/>
              </w:rPr>
              <w:t xml:space="preserve">arks and gardens, </w:t>
            </w:r>
            <w:r>
              <w:rPr>
                <w:rFonts w:ascii="Calibri" w:eastAsia="Times New Roman" w:hAnsi="Calibri" w:cs="Calibri"/>
                <w:color w:val="000000"/>
                <w:szCs w:val="22"/>
                <w:lang w:eastAsia="en-GB"/>
              </w:rPr>
              <w:t>c</w:t>
            </w:r>
            <w:r w:rsidRPr="00785E21">
              <w:rPr>
                <w:rFonts w:ascii="Calibri" w:eastAsia="Times New Roman" w:hAnsi="Calibri" w:cs="Calibri"/>
                <w:color w:val="000000"/>
                <w:szCs w:val="22"/>
                <w:lang w:eastAsia="en-GB"/>
              </w:rPr>
              <w:t>emeteries (Stratton Way &amp; Drove Road</w:t>
            </w:r>
            <w:r>
              <w:rPr>
                <w:rFonts w:ascii="Calibri" w:eastAsia="Times New Roman" w:hAnsi="Calibri" w:cs="Calibri"/>
                <w:color w:val="000000"/>
                <w:szCs w:val="22"/>
                <w:lang w:eastAsia="en-GB"/>
              </w:rPr>
              <w:t>)</w:t>
            </w:r>
            <w:r w:rsidRPr="00785E21">
              <w:rPr>
                <w:rFonts w:ascii="Calibri" w:eastAsia="Times New Roman" w:hAnsi="Calibri" w:cs="Calibri"/>
                <w:color w:val="000000"/>
                <w:szCs w:val="22"/>
                <w:lang w:eastAsia="en-GB"/>
              </w:rPr>
              <w:t>, the Health Centre</w:t>
            </w:r>
            <w:r>
              <w:rPr>
                <w:rFonts w:ascii="Calibri" w:eastAsia="Times New Roman" w:hAnsi="Calibri" w:cs="Calibri"/>
                <w:color w:val="000000"/>
                <w:szCs w:val="22"/>
                <w:lang w:eastAsia="en-GB"/>
              </w:rPr>
              <w:t>.</w:t>
            </w:r>
          </w:p>
        </w:tc>
      </w:tr>
      <w:tr w:rsidR="000B6B46" w:rsidRPr="005E2129" w14:paraId="50F1F0B3" w14:textId="77777777" w:rsidTr="00065BC3">
        <w:trPr>
          <w:gridBefore w:val="1"/>
          <w:wBefore w:w="10" w:type="dxa"/>
          <w:trHeight w:val="561"/>
        </w:trPr>
        <w:tc>
          <w:tcPr>
            <w:tcW w:w="1352" w:type="dxa"/>
            <w:gridSpan w:val="2"/>
            <w:shd w:val="clear" w:color="auto" w:fill="auto"/>
            <w:noWrap/>
            <w:vAlign w:val="bottom"/>
          </w:tcPr>
          <w:p w14:paraId="30BB9831" w14:textId="77777777" w:rsidR="000B6B46" w:rsidRDefault="000B6B46" w:rsidP="000B6B46">
            <w:pPr>
              <w:jc w:val="center"/>
              <w:rPr>
                <w:rFonts w:ascii="Calibri" w:eastAsia="Times New Roman" w:hAnsi="Calibri" w:cs="Calibri"/>
                <w:color w:val="000000"/>
                <w:szCs w:val="22"/>
                <w:lang w:eastAsia="en-GB"/>
              </w:rPr>
            </w:pPr>
            <w:r>
              <w:rPr>
                <w:rFonts w:ascii="Calibri" w:eastAsia="Times New Roman" w:hAnsi="Calibri" w:cs="Calibri"/>
                <w:color w:val="000000"/>
                <w:szCs w:val="22"/>
                <w:lang w:eastAsia="en-GB"/>
              </w:rPr>
              <w:t>26/3/2021</w:t>
            </w:r>
          </w:p>
          <w:p w14:paraId="54C5E528" w14:textId="45C1A3F4" w:rsidR="000B6B46" w:rsidRPr="00DF2080" w:rsidRDefault="000B6B46" w:rsidP="000B6B46">
            <w:pPr>
              <w:jc w:val="center"/>
              <w:rPr>
                <w:rFonts w:ascii="Calibri" w:eastAsia="Times New Roman" w:hAnsi="Calibri" w:cs="Calibri"/>
                <w:color w:val="000000"/>
                <w:szCs w:val="22"/>
                <w:lang w:eastAsia="en-GB"/>
              </w:rPr>
            </w:pPr>
          </w:p>
        </w:tc>
        <w:tc>
          <w:tcPr>
            <w:tcW w:w="14383" w:type="dxa"/>
            <w:gridSpan w:val="2"/>
            <w:shd w:val="clear" w:color="auto" w:fill="auto"/>
          </w:tcPr>
          <w:p w14:paraId="41897247" w14:textId="1C8E9548" w:rsidR="000B6B46" w:rsidRPr="00DF2080" w:rsidRDefault="000B6B46" w:rsidP="000B6B46">
            <w:pPr>
              <w:jc w:val="center"/>
              <w:rPr>
                <w:rFonts w:ascii="Calibri" w:eastAsia="Times New Roman" w:hAnsi="Calibri" w:cs="Calibri"/>
                <w:color w:val="000000"/>
                <w:szCs w:val="22"/>
                <w:lang w:eastAsia="en-GB"/>
              </w:rPr>
            </w:pPr>
            <w:r w:rsidRPr="00785E21">
              <w:rPr>
                <w:rFonts w:ascii="Calibri" w:eastAsia="Times New Roman" w:hAnsi="Calibri" w:cs="Calibri"/>
                <w:color w:val="000000"/>
                <w:szCs w:val="22"/>
                <w:lang w:eastAsia="en-GB"/>
              </w:rPr>
              <w:t>5 large banners (2.5 metres in length by 0.75 metres in height)</w:t>
            </w:r>
            <w:r>
              <w:rPr>
                <w:rFonts w:ascii="Calibri" w:eastAsia="Times New Roman" w:hAnsi="Calibri" w:cs="Calibri"/>
                <w:color w:val="000000"/>
                <w:szCs w:val="22"/>
                <w:lang w:eastAsia="en-GB"/>
              </w:rPr>
              <w:t xml:space="preserve"> placed at </w:t>
            </w:r>
            <w:r w:rsidRPr="00785E21">
              <w:rPr>
                <w:rFonts w:ascii="Calibri" w:eastAsia="Times New Roman" w:hAnsi="Calibri" w:cs="Calibri"/>
                <w:color w:val="000000"/>
                <w:szCs w:val="22"/>
                <w:lang w:eastAsia="en-GB"/>
              </w:rPr>
              <w:t xml:space="preserve">Century House, Sainsbury’s roundabout, </w:t>
            </w:r>
            <w:r>
              <w:rPr>
                <w:rFonts w:ascii="Calibri" w:eastAsia="Times New Roman" w:hAnsi="Calibri" w:cs="Calibri"/>
                <w:color w:val="000000"/>
                <w:szCs w:val="22"/>
                <w:lang w:eastAsia="en-GB"/>
              </w:rPr>
              <w:t xml:space="preserve">the </w:t>
            </w:r>
            <w:r w:rsidRPr="00785E21">
              <w:rPr>
                <w:rFonts w:ascii="Calibri" w:eastAsia="Times New Roman" w:hAnsi="Calibri" w:cs="Calibri"/>
                <w:color w:val="000000"/>
                <w:szCs w:val="22"/>
                <w:lang w:eastAsia="en-GB"/>
              </w:rPr>
              <w:t>Pocket Park, Dan Albone Car Park</w:t>
            </w:r>
            <w:r>
              <w:rPr>
                <w:rFonts w:ascii="Calibri" w:eastAsia="Times New Roman" w:hAnsi="Calibri" w:cs="Calibri"/>
                <w:color w:val="000000"/>
                <w:szCs w:val="22"/>
                <w:lang w:eastAsia="en-GB"/>
              </w:rPr>
              <w:t xml:space="preserve"> and the</w:t>
            </w:r>
            <w:r w:rsidRPr="00785E21">
              <w:rPr>
                <w:rFonts w:ascii="Calibri" w:eastAsia="Times New Roman" w:hAnsi="Calibri" w:cs="Calibri"/>
                <w:color w:val="000000"/>
                <w:szCs w:val="22"/>
                <w:lang w:eastAsia="en-GB"/>
              </w:rPr>
              <w:t xml:space="preserve"> </w:t>
            </w:r>
            <w:proofErr w:type="spellStart"/>
            <w:r w:rsidRPr="00785E21">
              <w:rPr>
                <w:rFonts w:ascii="Calibri" w:eastAsia="Times New Roman" w:hAnsi="Calibri" w:cs="Calibri"/>
                <w:color w:val="000000"/>
                <w:szCs w:val="22"/>
                <w:lang w:eastAsia="en-GB"/>
              </w:rPr>
              <w:t>Weatherl</w:t>
            </w:r>
            <w:r>
              <w:rPr>
                <w:rFonts w:ascii="Calibri" w:eastAsia="Times New Roman" w:hAnsi="Calibri" w:cs="Calibri"/>
                <w:color w:val="000000"/>
                <w:szCs w:val="22"/>
                <w:lang w:eastAsia="en-GB"/>
              </w:rPr>
              <w:t>e</w:t>
            </w:r>
            <w:r w:rsidRPr="00785E21">
              <w:rPr>
                <w:rFonts w:ascii="Calibri" w:eastAsia="Times New Roman" w:hAnsi="Calibri" w:cs="Calibri"/>
                <w:color w:val="000000"/>
                <w:szCs w:val="22"/>
                <w:lang w:eastAsia="en-GB"/>
              </w:rPr>
              <w:t>y</w:t>
            </w:r>
            <w:proofErr w:type="spellEnd"/>
            <w:r w:rsidRPr="00785E21">
              <w:rPr>
                <w:rFonts w:ascii="Calibri" w:eastAsia="Times New Roman" w:hAnsi="Calibri" w:cs="Calibri"/>
                <w:color w:val="000000"/>
                <w:szCs w:val="22"/>
                <w:lang w:eastAsia="en-GB"/>
              </w:rPr>
              <w:t xml:space="preserve"> Centre</w:t>
            </w:r>
            <w:r>
              <w:rPr>
                <w:rFonts w:ascii="Calibri" w:eastAsia="Times New Roman" w:hAnsi="Calibri" w:cs="Calibri"/>
                <w:color w:val="000000"/>
                <w:szCs w:val="22"/>
                <w:lang w:eastAsia="en-GB"/>
              </w:rPr>
              <w:t>.</w:t>
            </w:r>
          </w:p>
        </w:tc>
      </w:tr>
      <w:tr w:rsidR="000B6B46" w:rsidRPr="00DF2080" w14:paraId="7972A39E" w14:textId="77777777" w:rsidTr="00065BC3">
        <w:trPr>
          <w:gridBefore w:val="1"/>
          <w:wBefore w:w="10" w:type="dxa"/>
          <w:trHeight w:val="669"/>
        </w:trPr>
        <w:tc>
          <w:tcPr>
            <w:tcW w:w="1352" w:type="dxa"/>
            <w:gridSpan w:val="2"/>
            <w:shd w:val="clear" w:color="auto" w:fill="auto"/>
            <w:noWrap/>
            <w:vAlign w:val="bottom"/>
          </w:tcPr>
          <w:p w14:paraId="3738CFAC" w14:textId="77777777" w:rsidR="000B6B46" w:rsidRDefault="000B6B46" w:rsidP="000B6B46">
            <w:pPr>
              <w:jc w:val="center"/>
              <w:rPr>
                <w:rFonts w:ascii="Calibri" w:eastAsia="Times New Roman" w:hAnsi="Calibri" w:cs="Calibri"/>
                <w:color w:val="000000"/>
                <w:szCs w:val="22"/>
                <w:lang w:eastAsia="en-GB"/>
              </w:rPr>
            </w:pPr>
            <w:r>
              <w:rPr>
                <w:rFonts w:ascii="Calibri" w:eastAsia="Times New Roman" w:hAnsi="Calibri" w:cs="Calibri"/>
                <w:color w:val="000000"/>
                <w:szCs w:val="22"/>
                <w:lang w:eastAsia="en-GB"/>
              </w:rPr>
              <w:t>29/3/2021</w:t>
            </w:r>
          </w:p>
          <w:p w14:paraId="6FAE1B93" w14:textId="77777777" w:rsidR="000B6B46" w:rsidRDefault="000B6B46" w:rsidP="000B6B46">
            <w:pPr>
              <w:jc w:val="center"/>
              <w:rPr>
                <w:rFonts w:ascii="Calibri" w:eastAsia="Times New Roman" w:hAnsi="Calibri" w:cs="Calibri"/>
                <w:color w:val="000000"/>
                <w:szCs w:val="22"/>
                <w:lang w:eastAsia="en-GB"/>
              </w:rPr>
            </w:pPr>
          </w:p>
          <w:p w14:paraId="5E84D445" w14:textId="1983C876" w:rsidR="000B6B46" w:rsidRPr="00DF2080" w:rsidRDefault="000B6B46" w:rsidP="000B6B46">
            <w:pPr>
              <w:jc w:val="center"/>
              <w:rPr>
                <w:rFonts w:ascii="Calibri" w:eastAsia="Times New Roman" w:hAnsi="Calibri" w:cs="Calibri"/>
                <w:color w:val="000000"/>
                <w:szCs w:val="22"/>
                <w:lang w:eastAsia="en-GB"/>
              </w:rPr>
            </w:pPr>
          </w:p>
        </w:tc>
        <w:tc>
          <w:tcPr>
            <w:tcW w:w="14383" w:type="dxa"/>
            <w:gridSpan w:val="2"/>
            <w:shd w:val="clear" w:color="auto" w:fill="auto"/>
          </w:tcPr>
          <w:p w14:paraId="598FB72A" w14:textId="7A3768CC" w:rsidR="000B6B46" w:rsidRPr="00DF2080" w:rsidRDefault="000B6B46" w:rsidP="000B6B46">
            <w:pPr>
              <w:jc w:val="center"/>
              <w:rPr>
                <w:rFonts w:ascii="Calibri" w:eastAsia="Times New Roman" w:hAnsi="Calibri" w:cs="Calibri"/>
                <w:color w:val="000000"/>
                <w:szCs w:val="22"/>
                <w:lang w:eastAsia="en-GB"/>
              </w:rPr>
            </w:pPr>
            <w:r>
              <w:rPr>
                <w:rFonts w:ascii="Calibri" w:eastAsia="Times New Roman" w:hAnsi="Calibri" w:cs="Calibri"/>
                <w:color w:val="000000"/>
                <w:szCs w:val="22"/>
                <w:lang w:eastAsia="en-GB"/>
              </w:rPr>
              <w:t>Social media publicity</w:t>
            </w:r>
            <w:r w:rsidRPr="00785E21">
              <w:rPr>
                <w:rFonts w:ascii="Calibri" w:eastAsia="Times New Roman" w:hAnsi="Calibri" w:cs="Calibri"/>
                <w:color w:val="000000"/>
                <w:szCs w:val="22"/>
                <w:lang w:eastAsia="en-GB"/>
              </w:rPr>
              <w:t xml:space="preserve"> </w:t>
            </w:r>
            <w:r>
              <w:rPr>
                <w:rFonts w:ascii="Calibri" w:eastAsia="Times New Roman" w:hAnsi="Calibri" w:cs="Calibri"/>
                <w:color w:val="000000"/>
                <w:szCs w:val="22"/>
                <w:lang w:eastAsia="en-GB"/>
              </w:rPr>
              <w:t>- p</w:t>
            </w:r>
            <w:r w:rsidRPr="00785E21">
              <w:rPr>
                <w:rFonts w:ascii="Calibri" w:eastAsia="Times New Roman" w:hAnsi="Calibri" w:cs="Calibri"/>
                <w:color w:val="000000"/>
                <w:szCs w:val="22"/>
                <w:lang w:eastAsia="en-GB"/>
              </w:rPr>
              <w:t>ublicise</w:t>
            </w:r>
            <w:r>
              <w:rPr>
                <w:rFonts w:ascii="Calibri" w:eastAsia="Times New Roman" w:hAnsi="Calibri" w:cs="Calibri"/>
                <w:color w:val="000000"/>
                <w:szCs w:val="22"/>
                <w:lang w:eastAsia="en-GB"/>
              </w:rPr>
              <w:t>d</w:t>
            </w:r>
            <w:r w:rsidRPr="00785E21">
              <w:rPr>
                <w:rFonts w:ascii="Calibri" w:eastAsia="Times New Roman" w:hAnsi="Calibri" w:cs="Calibri"/>
                <w:color w:val="000000"/>
                <w:szCs w:val="22"/>
                <w:lang w:eastAsia="en-GB"/>
              </w:rPr>
              <w:t xml:space="preserve"> on </w:t>
            </w:r>
            <w:r>
              <w:rPr>
                <w:rFonts w:ascii="Calibri" w:eastAsia="Times New Roman" w:hAnsi="Calibri" w:cs="Calibri"/>
                <w:color w:val="000000"/>
                <w:szCs w:val="22"/>
                <w:lang w:eastAsia="en-GB"/>
              </w:rPr>
              <w:t xml:space="preserve">Biggleswade Town Council’s </w:t>
            </w:r>
            <w:r w:rsidRPr="00785E21">
              <w:rPr>
                <w:rFonts w:ascii="Calibri" w:eastAsia="Times New Roman" w:hAnsi="Calibri" w:cs="Calibri"/>
                <w:color w:val="000000"/>
                <w:szCs w:val="22"/>
                <w:lang w:eastAsia="en-GB"/>
              </w:rPr>
              <w:t xml:space="preserve">website and social media, </w:t>
            </w:r>
            <w:r w:rsidRPr="00907379">
              <w:rPr>
                <w:rFonts w:asciiTheme="majorHAnsi" w:hAnsiTheme="majorHAnsi" w:cstheme="majorHAnsi"/>
                <w:szCs w:val="22"/>
              </w:rPr>
              <w:t>Biggleswade Town Council</w:t>
            </w:r>
            <w:r w:rsidRPr="00785E21">
              <w:rPr>
                <w:rFonts w:ascii="Calibri" w:eastAsia="Times New Roman" w:hAnsi="Calibri" w:cs="Calibri"/>
                <w:color w:val="000000"/>
                <w:szCs w:val="22"/>
                <w:lang w:eastAsia="en-GB"/>
              </w:rPr>
              <w:t xml:space="preserve"> Facebook &amp; Twitter</w:t>
            </w:r>
            <w:r>
              <w:rPr>
                <w:rFonts w:ascii="Calibri" w:eastAsia="Times New Roman" w:hAnsi="Calibri" w:cs="Calibri"/>
                <w:color w:val="000000"/>
                <w:szCs w:val="22"/>
                <w:lang w:eastAsia="en-GB"/>
              </w:rPr>
              <w:t xml:space="preserve"> and</w:t>
            </w:r>
            <w:r w:rsidRPr="00785E21">
              <w:rPr>
                <w:rFonts w:ascii="Calibri" w:eastAsia="Times New Roman" w:hAnsi="Calibri" w:cs="Calibri"/>
                <w:color w:val="000000"/>
                <w:szCs w:val="22"/>
                <w:lang w:eastAsia="en-GB"/>
              </w:rPr>
              <w:t xml:space="preserve"> We Love Biggleswade. Pinned to the top of the </w:t>
            </w:r>
            <w:r>
              <w:rPr>
                <w:rFonts w:ascii="Calibri" w:eastAsia="Times New Roman" w:hAnsi="Calibri" w:cs="Calibri"/>
                <w:color w:val="000000"/>
                <w:szCs w:val="22"/>
                <w:lang w:eastAsia="en-GB"/>
              </w:rPr>
              <w:t>W</w:t>
            </w:r>
            <w:r w:rsidRPr="00785E21">
              <w:rPr>
                <w:rFonts w:ascii="Calibri" w:eastAsia="Times New Roman" w:hAnsi="Calibri" w:cs="Calibri"/>
                <w:color w:val="000000"/>
                <w:szCs w:val="22"/>
                <w:lang w:eastAsia="en-GB"/>
              </w:rPr>
              <w:t xml:space="preserve">e </w:t>
            </w:r>
            <w:r>
              <w:rPr>
                <w:rFonts w:ascii="Calibri" w:eastAsia="Times New Roman" w:hAnsi="Calibri" w:cs="Calibri"/>
                <w:color w:val="000000"/>
                <w:szCs w:val="22"/>
                <w:lang w:eastAsia="en-GB"/>
              </w:rPr>
              <w:t>L</w:t>
            </w:r>
            <w:r w:rsidRPr="00785E21">
              <w:rPr>
                <w:rFonts w:ascii="Calibri" w:eastAsia="Times New Roman" w:hAnsi="Calibri" w:cs="Calibri"/>
                <w:color w:val="000000"/>
                <w:szCs w:val="22"/>
                <w:lang w:eastAsia="en-GB"/>
              </w:rPr>
              <w:t xml:space="preserve">ove </w:t>
            </w:r>
            <w:r>
              <w:rPr>
                <w:rFonts w:ascii="Calibri" w:eastAsia="Times New Roman" w:hAnsi="Calibri" w:cs="Calibri"/>
                <w:color w:val="000000"/>
                <w:szCs w:val="22"/>
                <w:lang w:eastAsia="en-GB"/>
              </w:rPr>
              <w:t>B</w:t>
            </w:r>
            <w:r w:rsidRPr="00785E21">
              <w:rPr>
                <w:rFonts w:ascii="Calibri" w:eastAsia="Times New Roman" w:hAnsi="Calibri" w:cs="Calibri"/>
                <w:color w:val="000000"/>
                <w:szCs w:val="22"/>
                <w:lang w:eastAsia="en-GB"/>
              </w:rPr>
              <w:t>iggleswade</w:t>
            </w:r>
            <w:r>
              <w:rPr>
                <w:rFonts w:ascii="Calibri" w:eastAsia="Times New Roman" w:hAnsi="Calibri" w:cs="Calibri"/>
                <w:color w:val="000000"/>
                <w:szCs w:val="22"/>
                <w:lang w:eastAsia="en-GB"/>
              </w:rPr>
              <w:t xml:space="preserve"> Facebook </w:t>
            </w:r>
            <w:r w:rsidRPr="00785E21">
              <w:rPr>
                <w:rFonts w:ascii="Calibri" w:eastAsia="Times New Roman" w:hAnsi="Calibri" w:cs="Calibri"/>
                <w:color w:val="000000"/>
                <w:szCs w:val="22"/>
                <w:lang w:eastAsia="en-GB"/>
              </w:rPr>
              <w:t>page.</w:t>
            </w:r>
          </w:p>
        </w:tc>
      </w:tr>
      <w:tr w:rsidR="000B6B46" w:rsidRPr="00DF2080" w14:paraId="3BCF5296" w14:textId="77777777" w:rsidTr="00065BC3">
        <w:trPr>
          <w:gridBefore w:val="1"/>
          <w:wBefore w:w="10" w:type="dxa"/>
          <w:trHeight w:val="411"/>
        </w:trPr>
        <w:tc>
          <w:tcPr>
            <w:tcW w:w="1352" w:type="dxa"/>
            <w:gridSpan w:val="2"/>
            <w:tcBorders>
              <w:bottom w:val="single" w:sz="4" w:space="0" w:color="auto"/>
            </w:tcBorders>
            <w:shd w:val="clear" w:color="auto" w:fill="auto"/>
            <w:noWrap/>
            <w:vAlign w:val="bottom"/>
          </w:tcPr>
          <w:p w14:paraId="0608C6D3" w14:textId="77777777" w:rsidR="000B6B46" w:rsidRDefault="000B6B46" w:rsidP="000B6B46">
            <w:pPr>
              <w:jc w:val="center"/>
              <w:rPr>
                <w:rFonts w:ascii="Calibri" w:eastAsia="Times New Roman" w:hAnsi="Calibri" w:cs="Calibri"/>
                <w:color w:val="000000"/>
                <w:szCs w:val="22"/>
                <w:lang w:eastAsia="en-GB"/>
              </w:rPr>
            </w:pPr>
            <w:r w:rsidRPr="00785E21">
              <w:rPr>
                <w:rFonts w:ascii="Calibri" w:eastAsia="Times New Roman" w:hAnsi="Calibri" w:cs="Calibri"/>
                <w:color w:val="000000"/>
                <w:szCs w:val="22"/>
                <w:lang w:eastAsia="en-GB"/>
              </w:rPr>
              <w:t>29/3/21</w:t>
            </w:r>
          </w:p>
          <w:p w14:paraId="72C10657" w14:textId="0564C5E6" w:rsidR="000B6B46" w:rsidRPr="00DF2080" w:rsidRDefault="000B6B46" w:rsidP="000B6B46">
            <w:pPr>
              <w:jc w:val="center"/>
              <w:rPr>
                <w:rFonts w:ascii="Calibri" w:eastAsia="Times New Roman" w:hAnsi="Calibri" w:cs="Calibri"/>
                <w:color w:val="000000"/>
                <w:szCs w:val="22"/>
                <w:lang w:eastAsia="en-GB"/>
              </w:rPr>
            </w:pPr>
          </w:p>
        </w:tc>
        <w:tc>
          <w:tcPr>
            <w:tcW w:w="14383" w:type="dxa"/>
            <w:gridSpan w:val="2"/>
            <w:tcBorders>
              <w:bottom w:val="single" w:sz="4" w:space="0" w:color="auto"/>
            </w:tcBorders>
            <w:shd w:val="clear" w:color="auto" w:fill="auto"/>
          </w:tcPr>
          <w:p w14:paraId="6288F942" w14:textId="17264DCE" w:rsidR="000B6B46" w:rsidRPr="00DF2080" w:rsidRDefault="000B6B46" w:rsidP="000B6B46">
            <w:pPr>
              <w:jc w:val="center"/>
              <w:rPr>
                <w:rFonts w:ascii="Calibri" w:eastAsia="Times New Roman" w:hAnsi="Calibri" w:cs="Calibri"/>
                <w:color w:val="000000"/>
                <w:szCs w:val="22"/>
                <w:lang w:eastAsia="en-GB"/>
              </w:rPr>
            </w:pPr>
            <w:r w:rsidRPr="00785E21">
              <w:rPr>
                <w:rFonts w:ascii="Calibri" w:eastAsia="Times New Roman" w:hAnsi="Calibri" w:cs="Calibri"/>
                <w:color w:val="000000"/>
                <w:szCs w:val="22"/>
                <w:lang w:eastAsia="en-GB"/>
              </w:rPr>
              <w:t>Biggleswade Today article</w:t>
            </w:r>
            <w:r>
              <w:rPr>
                <w:rFonts w:ascii="Calibri" w:eastAsia="Times New Roman" w:hAnsi="Calibri" w:cs="Calibri"/>
                <w:color w:val="000000"/>
                <w:szCs w:val="22"/>
                <w:lang w:eastAsia="en-GB"/>
              </w:rPr>
              <w:t xml:space="preserve"> – local newspaper website.</w:t>
            </w:r>
          </w:p>
        </w:tc>
      </w:tr>
      <w:tr w:rsidR="000B6B46" w:rsidRPr="00DF2080" w14:paraId="3E0D74EB" w14:textId="77777777" w:rsidTr="00065BC3">
        <w:trPr>
          <w:gridBefore w:val="1"/>
          <w:wBefore w:w="10" w:type="dxa"/>
          <w:trHeight w:val="416"/>
        </w:trPr>
        <w:tc>
          <w:tcPr>
            <w:tcW w:w="1352" w:type="dxa"/>
            <w:gridSpan w:val="2"/>
            <w:shd w:val="clear" w:color="auto" w:fill="auto"/>
            <w:noWrap/>
            <w:vAlign w:val="bottom"/>
          </w:tcPr>
          <w:p w14:paraId="7F15A768" w14:textId="77777777" w:rsidR="000B6B46" w:rsidRDefault="000B6B46" w:rsidP="000B6B46">
            <w:pPr>
              <w:jc w:val="center"/>
              <w:rPr>
                <w:rFonts w:ascii="Calibri" w:eastAsia="Times New Roman" w:hAnsi="Calibri" w:cs="Calibri"/>
                <w:color w:val="000000"/>
                <w:szCs w:val="22"/>
                <w:lang w:eastAsia="en-GB"/>
              </w:rPr>
            </w:pPr>
            <w:r w:rsidRPr="00785E21">
              <w:rPr>
                <w:rFonts w:ascii="Calibri" w:eastAsia="Times New Roman" w:hAnsi="Calibri" w:cs="Calibri"/>
                <w:color w:val="000000"/>
                <w:szCs w:val="22"/>
                <w:lang w:eastAsia="en-GB"/>
              </w:rPr>
              <w:t>29/3/21</w:t>
            </w:r>
          </w:p>
          <w:p w14:paraId="4E3040DB" w14:textId="19C03DF5" w:rsidR="000B6B46" w:rsidRPr="00785E21" w:rsidRDefault="000B6B46" w:rsidP="000B6B46">
            <w:pPr>
              <w:jc w:val="center"/>
              <w:rPr>
                <w:rFonts w:ascii="Calibri" w:eastAsia="Times New Roman" w:hAnsi="Calibri" w:cs="Calibri"/>
                <w:color w:val="000000"/>
                <w:szCs w:val="22"/>
                <w:lang w:eastAsia="en-GB"/>
              </w:rPr>
            </w:pPr>
          </w:p>
        </w:tc>
        <w:tc>
          <w:tcPr>
            <w:tcW w:w="14383" w:type="dxa"/>
            <w:gridSpan w:val="2"/>
            <w:shd w:val="clear" w:color="auto" w:fill="auto"/>
          </w:tcPr>
          <w:p w14:paraId="0659CCAB" w14:textId="632CEB7C" w:rsidR="000B6B46" w:rsidRPr="00DF2080" w:rsidRDefault="000B6B46" w:rsidP="000B6B46">
            <w:pPr>
              <w:jc w:val="center"/>
              <w:rPr>
                <w:rFonts w:ascii="Calibri" w:eastAsia="Times New Roman" w:hAnsi="Calibri" w:cs="Calibri"/>
                <w:color w:val="000000"/>
                <w:szCs w:val="22"/>
                <w:lang w:eastAsia="en-GB"/>
              </w:rPr>
            </w:pPr>
            <w:r w:rsidRPr="00785E21">
              <w:rPr>
                <w:rFonts w:ascii="Calibri" w:eastAsia="Times New Roman" w:hAnsi="Calibri" w:cs="Calibri"/>
                <w:color w:val="000000"/>
                <w:szCs w:val="22"/>
                <w:lang w:eastAsia="en-GB"/>
              </w:rPr>
              <w:t xml:space="preserve">Email to all </w:t>
            </w:r>
            <w:r w:rsidRPr="00907379">
              <w:rPr>
                <w:rFonts w:asciiTheme="majorHAnsi" w:hAnsiTheme="majorHAnsi" w:cstheme="majorHAnsi"/>
                <w:szCs w:val="22"/>
              </w:rPr>
              <w:t>Biggleswade Town Council</w:t>
            </w:r>
            <w:r w:rsidRPr="00785E21">
              <w:rPr>
                <w:rFonts w:ascii="Calibri" w:eastAsia="Times New Roman" w:hAnsi="Calibri" w:cs="Calibri"/>
                <w:color w:val="000000"/>
                <w:szCs w:val="22"/>
                <w:lang w:eastAsia="en-GB"/>
              </w:rPr>
              <w:t xml:space="preserve"> elected Councillors to ask Councillors to reach out to the wider community and their contacts.</w:t>
            </w:r>
          </w:p>
        </w:tc>
      </w:tr>
      <w:tr w:rsidR="000B6B46" w:rsidRPr="00DF2080" w14:paraId="2976B2AF" w14:textId="77777777" w:rsidTr="00065BC3">
        <w:trPr>
          <w:gridBefore w:val="1"/>
          <w:wBefore w:w="10" w:type="dxa"/>
          <w:trHeight w:val="416"/>
        </w:trPr>
        <w:tc>
          <w:tcPr>
            <w:tcW w:w="1352" w:type="dxa"/>
            <w:gridSpan w:val="2"/>
            <w:shd w:val="clear" w:color="auto" w:fill="auto"/>
            <w:noWrap/>
            <w:vAlign w:val="bottom"/>
          </w:tcPr>
          <w:p w14:paraId="7FA8FC2B" w14:textId="77777777" w:rsidR="000B6B46" w:rsidRDefault="000B6B46" w:rsidP="000B6B46">
            <w:pPr>
              <w:jc w:val="center"/>
              <w:rPr>
                <w:rFonts w:ascii="Calibri" w:eastAsia="Times New Roman" w:hAnsi="Calibri" w:cs="Calibri"/>
                <w:color w:val="000000"/>
                <w:szCs w:val="22"/>
                <w:lang w:eastAsia="en-GB"/>
              </w:rPr>
            </w:pPr>
            <w:r w:rsidRPr="00785E21">
              <w:rPr>
                <w:rFonts w:ascii="Calibri" w:eastAsia="Times New Roman" w:hAnsi="Calibri" w:cs="Calibri"/>
                <w:color w:val="000000"/>
                <w:szCs w:val="22"/>
                <w:lang w:eastAsia="en-GB"/>
              </w:rPr>
              <w:t>30/3/21</w:t>
            </w:r>
          </w:p>
          <w:p w14:paraId="36683975" w14:textId="77777777" w:rsidR="000B6B46" w:rsidRPr="00785E21" w:rsidRDefault="000B6B46" w:rsidP="000B6B46">
            <w:pPr>
              <w:jc w:val="center"/>
              <w:rPr>
                <w:rFonts w:ascii="Calibri" w:eastAsia="Times New Roman" w:hAnsi="Calibri" w:cs="Calibri"/>
                <w:color w:val="000000"/>
                <w:szCs w:val="22"/>
                <w:lang w:eastAsia="en-GB"/>
              </w:rPr>
            </w:pPr>
          </w:p>
        </w:tc>
        <w:tc>
          <w:tcPr>
            <w:tcW w:w="14383" w:type="dxa"/>
            <w:gridSpan w:val="2"/>
            <w:shd w:val="clear" w:color="auto" w:fill="auto"/>
          </w:tcPr>
          <w:p w14:paraId="57711D1C" w14:textId="10DEF4C3" w:rsidR="000B6B46" w:rsidRPr="00785E21" w:rsidRDefault="000B6B46" w:rsidP="000B6B46">
            <w:pPr>
              <w:jc w:val="center"/>
              <w:rPr>
                <w:rFonts w:ascii="Calibri" w:eastAsia="Times New Roman" w:hAnsi="Calibri" w:cs="Calibri"/>
                <w:color w:val="000000"/>
                <w:szCs w:val="22"/>
                <w:lang w:eastAsia="en-GB"/>
              </w:rPr>
            </w:pPr>
            <w:r w:rsidRPr="00785E21">
              <w:rPr>
                <w:rFonts w:ascii="Calibri" w:eastAsia="Times New Roman" w:hAnsi="Calibri" w:cs="Calibri"/>
                <w:color w:val="000000"/>
                <w:szCs w:val="22"/>
                <w:lang w:eastAsia="en-GB"/>
              </w:rPr>
              <w:t>250 A5 flyers distribute</w:t>
            </w:r>
            <w:r>
              <w:rPr>
                <w:rFonts w:ascii="Calibri" w:eastAsia="Times New Roman" w:hAnsi="Calibri" w:cs="Calibri"/>
                <w:color w:val="000000"/>
                <w:szCs w:val="22"/>
                <w:lang w:eastAsia="en-GB"/>
              </w:rPr>
              <w:t>d</w:t>
            </w:r>
            <w:r w:rsidRPr="00785E21">
              <w:rPr>
                <w:rFonts w:ascii="Calibri" w:eastAsia="Times New Roman" w:hAnsi="Calibri" w:cs="Calibri"/>
                <w:color w:val="000000"/>
                <w:szCs w:val="22"/>
                <w:lang w:eastAsia="en-GB"/>
              </w:rPr>
              <w:t xml:space="preserve"> to </w:t>
            </w:r>
            <w:proofErr w:type="spellStart"/>
            <w:r w:rsidRPr="00785E21">
              <w:rPr>
                <w:rFonts w:ascii="Calibri" w:eastAsia="Times New Roman" w:hAnsi="Calibri" w:cs="Calibri"/>
                <w:color w:val="000000"/>
                <w:szCs w:val="22"/>
                <w:lang w:eastAsia="en-GB"/>
              </w:rPr>
              <w:t>Surfin</w:t>
            </w:r>
            <w:proofErr w:type="spellEnd"/>
            <w:r w:rsidRPr="00785E21">
              <w:rPr>
                <w:rFonts w:ascii="Calibri" w:eastAsia="Times New Roman" w:hAnsi="Calibri" w:cs="Calibri"/>
                <w:color w:val="000000"/>
                <w:szCs w:val="22"/>
                <w:lang w:eastAsia="en-GB"/>
              </w:rPr>
              <w:t xml:space="preserve"> Café and other cafés within Biggleswade</w:t>
            </w:r>
            <w:r>
              <w:rPr>
                <w:rFonts w:ascii="Calibri" w:eastAsia="Times New Roman" w:hAnsi="Calibri" w:cs="Calibri"/>
                <w:color w:val="000000"/>
                <w:szCs w:val="22"/>
                <w:lang w:eastAsia="en-GB"/>
              </w:rPr>
              <w:t>.</w:t>
            </w:r>
          </w:p>
        </w:tc>
      </w:tr>
      <w:tr w:rsidR="000B6B46" w:rsidRPr="00DF2080" w14:paraId="08A7F2D3" w14:textId="77777777" w:rsidTr="00065BC3">
        <w:trPr>
          <w:gridBefore w:val="1"/>
          <w:wBefore w:w="10" w:type="dxa"/>
          <w:trHeight w:val="416"/>
        </w:trPr>
        <w:tc>
          <w:tcPr>
            <w:tcW w:w="1352" w:type="dxa"/>
            <w:gridSpan w:val="2"/>
            <w:shd w:val="clear" w:color="auto" w:fill="auto"/>
            <w:noWrap/>
            <w:vAlign w:val="bottom"/>
          </w:tcPr>
          <w:p w14:paraId="14C3C3CC" w14:textId="77777777" w:rsidR="000B6B46" w:rsidRDefault="000B6B46" w:rsidP="000B6B46">
            <w:pPr>
              <w:jc w:val="center"/>
              <w:rPr>
                <w:rFonts w:ascii="Calibri" w:eastAsia="Times New Roman" w:hAnsi="Calibri" w:cs="Calibri"/>
                <w:color w:val="000000"/>
                <w:szCs w:val="22"/>
                <w:lang w:eastAsia="en-GB"/>
              </w:rPr>
            </w:pPr>
            <w:r w:rsidRPr="00785E21">
              <w:rPr>
                <w:rFonts w:ascii="Calibri" w:eastAsia="Times New Roman" w:hAnsi="Calibri" w:cs="Calibri"/>
                <w:color w:val="000000"/>
                <w:szCs w:val="22"/>
                <w:lang w:eastAsia="en-GB"/>
              </w:rPr>
              <w:t>9/4/2021</w:t>
            </w:r>
          </w:p>
          <w:p w14:paraId="353B34F0" w14:textId="77777777" w:rsidR="000B6B46" w:rsidRDefault="000B6B46" w:rsidP="000B6B46">
            <w:pPr>
              <w:jc w:val="center"/>
              <w:rPr>
                <w:rFonts w:ascii="Calibri" w:eastAsia="Times New Roman" w:hAnsi="Calibri" w:cs="Calibri"/>
                <w:color w:val="000000"/>
                <w:szCs w:val="22"/>
                <w:lang w:eastAsia="en-GB"/>
              </w:rPr>
            </w:pPr>
          </w:p>
          <w:p w14:paraId="35C16926" w14:textId="77777777" w:rsidR="000B6B46" w:rsidRPr="00785E21" w:rsidRDefault="000B6B46" w:rsidP="000B6B46">
            <w:pPr>
              <w:jc w:val="center"/>
              <w:rPr>
                <w:rFonts w:ascii="Calibri" w:eastAsia="Times New Roman" w:hAnsi="Calibri" w:cs="Calibri"/>
                <w:color w:val="000000"/>
                <w:szCs w:val="22"/>
                <w:lang w:eastAsia="en-GB"/>
              </w:rPr>
            </w:pPr>
          </w:p>
        </w:tc>
        <w:tc>
          <w:tcPr>
            <w:tcW w:w="14383" w:type="dxa"/>
            <w:gridSpan w:val="2"/>
            <w:shd w:val="clear" w:color="auto" w:fill="auto"/>
          </w:tcPr>
          <w:p w14:paraId="3B6AAE22" w14:textId="77777777" w:rsidR="000B6B46" w:rsidRDefault="000B6B46" w:rsidP="000B6B46">
            <w:pPr>
              <w:jc w:val="center"/>
              <w:rPr>
                <w:rFonts w:ascii="Calibri" w:eastAsia="Times New Roman" w:hAnsi="Calibri" w:cs="Calibri"/>
                <w:color w:val="000000"/>
                <w:szCs w:val="22"/>
                <w:lang w:eastAsia="en-GB"/>
              </w:rPr>
            </w:pPr>
            <w:r w:rsidRPr="00785E21">
              <w:rPr>
                <w:rFonts w:ascii="Calibri" w:eastAsia="Times New Roman" w:hAnsi="Calibri" w:cs="Calibri"/>
                <w:color w:val="000000"/>
                <w:szCs w:val="22"/>
                <w:lang w:eastAsia="en-GB"/>
              </w:rPr>
              <w:t>1250 A5 flyers</w:t>
            </w:r>
            <w:r>
              <w:rPr>
                <w:rFonts w:ascii="Calibri" w:eastAsia="Times New Roman" w:hAnsi="Calibri" w:cs="Calibri"/>
                <w:color w:val="000000"/>
                <w:szCs w:val="22"/>
                <w:lang w:eastAsia="en-GB"/>
              </w:rPr>
              <w:t xml:space="preserve"> given to</w:t>
            </w:r>
            <w:r w:rsidRPr="00785E21">
              <w:rPr>
                <w:rFonts w:ascii="Calibri" w:eastAsia="Times New Roman" w:hAnsi="Calibri" w:cs="Calibri"/>
                <w:color w:val="000000"/>
                <w:szCs w:val="22"/>
                <w:lang w:eastAsia="en-GB"/>
              </w:rPr>
              <w:t xml:space="preserve"> Biggleswade Community News newsletter circulation and door-to-door drop in. </w:t>
            </w:r>
            <w:r>
              <w:rPr>
                <w:rFonts w:ascii="Calibri" w:eastAsia="Times New Roman" w:hAnsi="Calibri" w:cs="Calibri"/>
                <w:color w:val="000000"/>
                <w:szCs w:val="22"/>
                <w:lang w:eastAsia="en-GB"/>
              </w:rPr>
              <w:t xml:space="preserve"> </w:t>
            </w:r>
            <w:r w:rsidRPr="00785E21">
              <w:rPr>
                <w:rFonts w:ascii="Calibri" w:eastAsia="Times New Roman" w:hAnsi="Calibri" w:cs="Calibri"/>
                <w:color w:val="000000"/>
                <w:szCs w:val="22"/>
                <w:lang w:eastAsia="en-GB"/>
              </w:rPr>
              <w:t xml:space="preserve">750 of these flyers to be distributed with paper copies of the Biggleswade Community News </w:t>
            </w:r>
            <w:r>
              <w:rPr>
                <w:rFonts w:ascii="Calibri" w:eastAsia="Times New Roman" w:hAnsi="Calibri" w:cs="Calibri"/>
                <w:color w:val="000000"/>
                <w:szCs w:val="22"/>
                <w:lang w:eastAsia="en-GB"/>
              </w:rPr>
              <w:t>n</w:t>
            </w:r>
            <w:r w:rsidRPr="00785E21">
              <w:rPr>
                <w:rFonts w:ascii="Calibri" w:eastAsia="Times New Roman" w:hAnsi="Calibri" w:cs="Calibri"/>
                <w:color w:val="000000"/>
                <w:szCs w:val="22"/>
                <w:lang w:eastAsia="en-GB"/>
              </w:rPr>
              <w:t xml:space="preserve">ewsletter and the other 500 flyers to be circulated door-to-door in the surrounding area of </w:t>
            </w:r>
            <w:proofErr w:type="spellStart"/>
            <w:r w:rsidRPr="00785E21">
              <w:rPr>
                <w:rFonts w:ascii="Calibri" w:eastAsia="Times New Roman" w:hAnsi="Calibri" w:cs="Calibri"/>
                <w:color w:val="000000"/>
                <w:szCs w:val="22"/>
                <w:lang w:eastAsia="en-GB"/>
              </w:rPr>
              <w:t>Kitelands</w:t>
            </w:r>
            <w:proofErr w:type="spellEnd"/>
            <w:r w:rsidRPr="00785E21">
              <w:rPr>
                <w:rFonts w:ascii="Calibri" w:eastAsia="Times New Roman" w:hAnsi="Calibri" w:cs="Calibri"/>
                <w:color w:val="000000"/>
                <w:szCs w:val="22"/>
                <w:lang w:eastAsia="en-GB"/>
              </w:rPr>
              <w:t xml:space="preserve"> Road.</w:t>
            </w:r>
          </w:p>
          <w:p w14:paraId="57EBB5BD" w14:textId="77777777" w:rsidR="000B6B46" w:rsidRPr="00785E21" w:rsidRDefault="000B6B46" w:rsidP="000B6B46">
            <w:pPr>
              <w:jc w:val="center"/>
              <w:rPr>
                <w:rFonts w:ascii="Calibri" w:eastAsia="Times New Roman" w:hAnsi="Calibri" w:cs="Calibri"/>
                <w:color w:val="000000"/>
                <w:szCs w:val="22"/>
                <w:lang w:eastAsia="en-GB"/>
              </w:rPr>
            </w:pPr>
          </w:p>
        </w:tc>
      </w:tr>
      <w:tr w:rsidR="000B6B46" w:rsidRPr="00DF2080" w14:paraId="349962DD" w14:textId="77777777" w:rsidTr="00065BC3">
        <w:trPr>
          <w:gridBefore w:val="1"/>
          <w:wBefore w:w="10" w:type="dxa"/>
          <w:trHeight w:val="416"/>
        </w:trPr>
        <w:tc>
          <w:tcPr>
            <w:tcW w:w="1352" w:type="dxa"/>
            <w:gridSpan w:val="2"/>
            <w:shd w:val="clear" w:color="auto" w:fill="auto"/>
            <w:noWrap/>
            <w:vAlign w:val="bottom"/>
          </w:tcPr>
          <w:p w14:paraId="06A72B1E" w14:textId="77777777" w:rsidR="000B6B46" w:rsidRDefault="000B6B46" w:rsidP="000B6B46">
            <w:pPr>
              <w:jc w:val="center"/>
              <w:rPr>
                <w:rFonts w:ascii="Calibri" w:eastAsia="Times New Roman" w:hAnsi="Calibri" w:cs="Calibri"/>
                <w:color w:val="000000"/>
                <w:szCs w:val="22"/>
                <w:lang w:eastAsia="en-GB"/>
              </w:rPr>
            </w:pPr>
            <w:r w:rsidRPr="00785E21">
              <w:rPr>
                <w:rFonts w:ascii="Calibri" w:eastAsia="Times New Roman" w:hAnsi="Calibri" w:cs="Calibri"/>
                <w:color w:val="000000"/>
                <w:szCs w:val="22"/>
                <w:lang w:eastAsia="en-GB"/>
              </w:rPr>
              <w:t>9/4/2021</w:t>
            </w:r>
          </w:p>
          <w:p w14:paraId="5DAB1D7F" w14:textId="77777777" w:rsidR="000B6B46" w:rsidRPr="00785E21" w:rsidRDefault="000B6B46" w:rsidP="000B6B46">
            <w:pPr>
              <w:jc w:val="center"/>
              <w:rPr>
                <w:rFonts w:ascii="Calibri" w:eastAsia="Times New Roman" w:hAnsi="Calibri" w:cs="Calibri"/>
                <w:color w:val="000000"/>
                <w:szCs w:val="22"/>
                <w:lang w:eastAsia="en-GB"/>
              </w:rPr>
            </w:pPr>
          </w:p>
        </w:tc>
        <w:tc>
          <w:tcPr>
            <w:tcW w:w="14383" w:type="dxa"/>
            <w:gridSpan w:val="2"/>
            <w:shd w:val="clear" w:color="auto" w:fill="auto"/>
          </w:tcPr>
          <w:p w14:paraId="08976F66" w14:textId="562DCC6E" w:rsidR="000B6B46" w:rsidRPr="00785E21" w:rsidRDefault="000B6B46" w:rsidP="000B6B46">
            <w:pPr>
              <w:jc w:val="center"/>
              <w:rPr>
                <w:rFonts w:ascii="Calibri" w:eastAsia="Times New Roman" w:hAnsi="Calibri" w:cs="Calibri"/>
                <w:color w:val="000000"/>
                <w:szCs w:val="22"/>
                <w:lang w:eastAsia="en-GB"/>
              </w:rPr>
            </w:pPr>
            <w:r w:rsidRPr="00785E21">
              <w:rPr>
                <w:rFonts w:ascii="Calibri" w:eastAsia="Times New Roman" w:hAnsi="Calibri" w:cs="Calibri"/>
                <w:color w:val="000000"/>
                <w:szCs w:val="22"/>
                <w:lang w:eastAsia="en-GB"/>
              </w:rPr>
              <w:t xml:space="preserve">100 printed questionnaires </w:t>
            </w:r>
            <w:r>
              <w:rPr>
                <w:rFonts w:ascii="Calibri" w:eastAsia="Times New Roman" w:hAnsi="Calibri" w:cs="Calibri"/>
                <w:color w:val="000000"/>
                <w:szCs w:val="22"/>
                <w:lang w:eastAsia="en-GB"/>
              </w:rPr>
              <w:t xml:space="preserve">given to Bedfordshire Rural Communities Charity.  </w:t>
            </w:r>
            <w:r w:rsidRPr="0091369C">
              <w:rPr>
                <w:rFonts w:ascii="Calibri" w:eastAsia="Times New Roman" w:hAnsi="Calibri" w:cs="Calibri"/>
                <w:color w:val="000000"/>
                <w:szCs w:val="22"/>
                <w:lang w:eastAsia="en-GB"/>
              </w:rPr>
              <w:t xml:space="preserve">Jemma McLean </w:t>
            </w:r>
            <w:r>
              <w:rPr>
                <w:rFonts w:ascii="Calibri" w:eastAsia="Times New Roman" w:hAnsi="Calibri" w:cs="Calibri"/>
                <w:color w:val="000000"/>
                <w:szCs w:val="22"/>
                <w:lang w:eastAsia="en-GB"/>
              </w:rPr>
              <w:t xml:space="preserve">from BRCC was available to </w:t>
            </w:r>
            <w:r w:rsidRPr="00785E21">
              <w:rPr>
                <w:rFonts w:ascii="Calibri" w:eastAsia="Times New Roman" w:hAnsi="Calibri" w:cs="Calibri"/>
                <w:color w:val="000000"/>
                <w:szCs w:val="22"/>
                <w:lang w:eastAsia="en-GB"/>
              </w:rPr>
              <w:t xml:space="preserve">post out to individuals on request </w:t>
            </w:r>
            <w:r>
              <w:rPr>
                <w:rFonts w:ascii="Calibri" w:eastAsia="Times New Roman" w:hAnsi="Calibri" w:cs="Calibri"/>
                <w:color w:val="000000"/>
                <w:szCs w:val="22"/>
                <w:lang w:eastAsia="en-GB"/>
              </w:rPr>
              <w:t xml:space="preserve">the </w:t>
            </w:r>
            <w:r w:rsidRPr="00785E21">
              <w:rPr>
                <w:rFonts w:ascii="Calibri" w:eastAsia="Times New Roman" w:hAnsi="Calibri" w:cs="Calibri"/>
                <w:color w:val="000000"/>
                <w:szCs w:val="22"/>
                <w:lang w:eastAsia="en-GB"/>
              </w:rPr>
              <w:t>paper copy of the questionnaire.</w:t>
            </w:r>
          </w:p>
        </w:tc>
      </w:tr>
    </w:tbl>
    <w:p w14:paraId="0DD54892" w14:textId="77777777" w:rsidR="00B869AC" w:rsidRDefault="00B869AC">
      <w:r>
        <w:br w:type="page"/>
      </w:r>
    </w:p>
    <w:tbl>
      <w:tblPr>
        <w:tblW w:w="15735" w:type="dxa"/>
        <w:tblInd w:w="-861" w:type="dxa"/>
        <w:tblLook w:val="04A0" w:firstRow="1" w:lastRow="0" w:firstColumn="1" w:lastColumn="0" w:noHBand="0" w:noVBand="1"/>
      </w:tblPr>
      <w:tblGrid>
        <w:gridCol w:w="1352"/>
        <w:gridCol w:w="10"/>
        <w:gridCol w:w="14373"/>
      </w:tblGrid>
      <w:tr w:rsidR="000B6B46" w:rsidRPr="00DF2080" w14:paraId="133A439F" w14:textId="77777777" w:rsidTr="00B869AC">
        <w:trPr>
          <w:trHeight w:val="887"/>
        </w:trPr>
        <w:tc>
          <w:tcPr>
            <w:tcW w:w="1573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1237B87E" w14:textId="5EE4E295" w:rsidR="000B6B46" w:rsidRPr="002671C8" w:rsidRDefault="000B6B46" w:rsidP="000B6B46">
            <w:pPr>
              <w:rPr>
                <w:rFonts w:ascii="Calibri" w:eastAsia="Times New Roman" w:hAnsi="Calibri" w:cs="Calibri"/>
                <w:b/>
                <w:bCs/>
                <w:color w:val="000000"/>
                <w:sz w:val="28"/>
                <w:szCs w:val="28"/>
                <w:u w:val="single"/>
                <w:lang w:eastAsia="en-GB"/>
              </w:rPr>
            </w:pPr>
            <w:r>
              <w:lastRenderedPageBreak/>
              <w:br w:type="page"/>
            </w:r>
            <w:r>
              <w:br w:type="page"/>
            </w:r>
            <w:r w:rsidRPr="00A22E2E">
              <w:rPr>
                <w:rFonts w:ascii="Calibri" w:eastAsia="Times New Roman" w:hAnsi="Calibri" w:cs="Calibri"/>
                <w:b/>
                <w:bCs/>
                <w:sz w:val="28"/>
                <w:szCs w:val="28"/>
                <w:u w:val="single"/>
                <w:lang w:eastAsia="en-GB"/>
              </w:rPr>
              <w:t xml:space="preserve">Formal </w:t>
            </w:r>
            <w:r w:rsidRPr="00576BED">
              <w:rPr>
                <w:rFonts w:ascii="Calibri" w:eastAsia="Times New Roman" w:hAnsi="Calibri" w:cs="Calibri"/>
                <w:b/>
                <w:bCs/>
                <w:sz w:val="28"/>
                <w:szCs w:val="28"/>
                <w:u w:val="single"/>
                <w:lang w:eastAsia="en-GB"/>
              </w:rPr>
              <w:t>Public Consultation – October/November 2021 - List of engagement activities undertaken:</w:t>
            </w:r>
          </w:p>
          <w:p w14:paraId="2DA0F741" w14:textId="77777777" w:rsidR="000B6B46" w:rsidRPr="00785E21" w:rsidRDefault="000B6B46" w:rsidP="000B6B46">
            <w:pPr>
              <w:rPr>
                <w:rFonts w:ascii="Calibri" w:eastAsia="Times New Roman" w:hAnsi="Calibri" w:cs="Calibri"/>
                <w:color w:val="000000"/>
                <w:szCs w:val="22"/>
                <w:lang w:eastAsia="en-GB"/>
              </w:rPr>
            </w:pPr>
          </w:p>
        </w:tc>
      </w:tr>
      <w:tr w:rsidR="000B6B46" w:rsidRPr="00DF2080" w14:paraId="3D8A2F83" w14:textId="77777777" w:rsidTr="00B869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40"/>
        </w:trPr>
        <w:tc>
          <w:tcPr>
            <w:tcW w:w="1362" w:type="dxa"/>
            <w:gridSpan w:val="2"/>
            <w:shd w:val="clear" w:color="000000" w:fill="92D050"/>
            <w:noWrap/>
            <w:hideMark/>
          </w:tcPr>
          <w:p w14:paraId="17482AC9" w14:textId="77777777" w:rsidR="000B6B46" w:rsidRPr="00DF2080" w:rsidRDefault="000B6B46" w:rsidP="000B6B46">
            <w:pPr>
              <w:jc w:val="center"/>
              <w:rPr>
                <w:rFonts w:ascii="Calibri" w:eastAsia="Times New Roman" w:hAnsi="Calibri" w:cs="Calibri"/>
                <w:b/>
                <w:bCs/>
                <w:color w:val="000000"/>
                <w:sz w:val="40"/>
                <w:szCs w:val="40"/>
                <w:lang w:eastAsia="en-GB"/>
              </w:rPr>
            </w:pPr>
            <w:r w:rsidRPr="00DF2080">
              <w:rPr>
                <w:rFonts w:ascii="Calibri" w:eastAsia="Times New Roman" w:hAnsi="Calibri" w:cs="Calibri"/>
                <w:b/>
                <w:bCs/>
                <w:color w:val="000000"/>
                <w:sz w:val="40"/>
                <w:szCs w:val="40"/>
                <w:lang w:eastAsia="en-GB"/>
              </w:rPr>
              <w:t>Date</w:t>
            </w:r>
          </w:p>
        </w:tc>
        <w:tc>
          <w:tcPr>
            <w:tcW w:w="14373" w:type="dxa"/>
            <w:shd w:val="clear" w:color="000000" w:fill="92D050"/>
            <w:hideMark/>
          </w:tcPr>
          <w:p w14:paraId="469E2F52" w14:textId="77777777" w:rsidR="000B6B46" w:rsidRPr="00DF2080" w:rsidRDefault="000B6B46" w:rsidP="000B6B46">
            <w:pPr>
              <w:jc w:val="center"/>
              <w:rPr>
                <w:rFonts w:ascii="Calibri" w:eastAsia="Times New Roman" w:hAnsi="Calibri" w:cs="Calibri"/>
                <w:b/>
                <w:bCs/>
                <w:color w:val="000000"/>
                <w:sz w:val="40"/>
                <w:szCs w:val="40"/>
                <w:lang w:eastAsia="en-GB"/>
              </w:rPr>
            </w:pPr>
            <w:r w:rsidRPr="00DF2080">
              <w:rPr>
                <w:rFonts w:ascii="Calibri" w:eastAsia="Times New Roman" w:hAnsi="Calibri" w:cs="Calibri"/>
                <w:b/>
                <w:bCs/>
                <w:color w:val="000000"/>
                <w:sz w:val="40"/>
                <w:szCs w:val="40"/>
                <w:lang w:eastAsia="en-GB"/>
              </w:rPr>
              <w:t>Details</w:t>
            </w:r>
          </w:p>
        </w:tc>
      </w:tr>
      <w:tr w:rsidR="000B6B46" w:rsidRPr="00DF2080" w14:paraId="38DE90FB" w14:textId="77777777" w:rsidTr="00B869AC">
        <w:trPr>
          <w:trHeight w:val="400"/>
        </w:trPr>
        <w:tc>
          <w:tcPr>
            <w:tcW w:w="1352" w:type="dxa"/>
            <w:tcBorders>
              <w:top w:val="single" w:sz="4" w:space="0" w:color="auto"/>
              <w:left w:val="single" w:sz="4" w:space="0" w:color="auto"/>
              <w:bottom w:val="single" w:sz="4" w:space="0" w:color="auto"/>
              <w:right w:val="single" w:sz="4" w:space="0" w:color="auto"/>
            </w:tcBorders>
            <w:shd w:val="clear" w:color="auto" w:fill="auto"/>
            <w:noWrap/>
          </w:tcPr>
          <w:p w14:paraId="2E5CEECE" w14:textId="016FA684" w:rsidR="000B6B46" w:rsidRPr="00785E21" w:rsidRDefault="000B6B46" w:rsidP="000B6B46">
            <w:pPr>
              <w:jc w:val="center"/>
              <w:rPr>
                <w:rFonts w:ascii="Calibri" w:eastAsia="Times New Roman" w:hAnsi="Calibri" w:cs="Calibri"/>
                <w:color w:val="000000"/>
                <w:szCs w:val="22"/>
                <w:lang w:eastAsia="en-GB"/>
              </w:rPr>
            </w:pPr>
            <w:r>
              <w:rPr>
                <w:rFonts w:ascii="Calibri" w:eastAsia="Times New Roman" w:hAnsi="Calibri" w:cs="Calibri"/>
                <w:color w:val="000000"/>
                <w:szCs w:val="22"/>
                <w:lang w:eastAsia="en-GB"/>
              </w:rPr>
              <w:t>27/09/2021</w:t>
            </w:r>
          </w:p>
        </w:tc>
        <w:tc>
          <w:tcPr>
            <w:tcW w:w="14383" w:type="dxa"/>
            <w:gridSpan w:val="2"/>
            <w:tcBorders>
              <w:top w:val="single" w:sz="4" w:space="0" w:color="auto"/>
              <w:left w:val="nil"/>
              <w:bottom w:val="single" w:sz="4" w:space="0" w:color="auto"/>
              <w:right w:val="single" w:sz="4" w:space="0" w:color="auto"/>
            </w:tcBorders>
            <w:shd w:val="clear" w:color="auto" w:fill="auto"/>
          </w:tcPr>
          <w:p w14:paraId="0A3F48F5" w14:textId="3821CC3B" w:rsidR="000B6B46" w:rsidRPr="00785E21" w:rsidRDefault="000B6B46" w:rsidP="000B6B46">
            <w:pPr>
              <w:jc w:val="center"/>
              <w:rPr>
                <w:rFonts w:ascii="Calibri" w:eastAsia="Times New Roman" w:hAnsi="Calibri" w:cs="Calibri"/>
                <w:color w:val="000000"/>
                <w:szCs w:val="22"/>
                <w:lang w:eastAsia="en-GB"/>
              </w:rPr>
            </w:pPr>
            <w:r w:rsidRPr="00785E21">
              <w:rPr>
                <w:rFonts w:ascii="Calibri" w:eastAsia="Times New Roman" w:hAnsi="Calibri" w:cs="Calibri"/>
                <w:color w:val="000000"/>
                <w:szCs w:val="22"/>
                <w:lang w:eastAsia="en-GB"/>
              </w:rPr>
              <w:t xml:space="preserve">Online Feedback Form </w:t>
            </w:r>
            <w:r>
              <w:rPr>
                <w:rFonts w:ascii="Calibri" w:eastAsia="Times New Roman" w:hAnsi="Calibri" w:cs="Calibri"/>
                <w:color w:val="000000"/>
                <w:szCs w:val="22"/>
                <w:lang w:eastAsia="en-GB"/>
              </w:rPr>
              <w:t xml:space="preserve">and </w:t>
            </w:r>
            <w:r w:rsidRPr="00785E21">
              <w:rPr>
                <w:rFonts w:ascii="Calibri" w:eastAsia="Times New Roman" w:hAnsi="Calibri" w:cs="Calibri"/>
                <w:color w:val="000000"/>
                <w:szCs w:val="22"/>
                <w:lang w:eastAsia="en-GB"/>
              </w:rPr>
              <w:t>Reg</w:t>
            </w:r>
            <w:r>
              <w:rPr>
                <w:rFonts w:ascii="Calibri" w:eastAsia="Times New Roman" w:hAnsi="Calibri" w:cs="Calibri"/>
                <w:color w:val="000000"/>
                <w:szCs w:val="22"/>
                <w:lang w:eastAsia="en-GB"/>
              </w:rPr>
              <w:t>ulation</w:t>
            </w:r>
            <w:r w:rsidRPr="00785E21">
              <w:rPr>
                <w:rFonts w:ascii="Calibri" w:eastAsia="Times New Roman" w:hAnsi="Calibri" w:cs="Calibri"/>
                <w:color w:val="000000"/>
                <w:szCs w:val="22"/>
                <w:lang w:eastAsia="en-GB"/>
              </w:rPr>
              <w:t xml:space="preserve"> 14 N</w:t>
            </w:r>
            <w:r>
              <w:rPr>
                <w:rFonts w:ascii="Calibri" w:eastAsia="Times New Roman" w:hAnsi="Calibri" w:cs="Calibri"/>
                <w:color w:val="000000"/>
                <w:szCs w:val="22"/>
                <w:lang w:eastAsia="en-GB"/>
              </w:rPr>
              <w:t>eighbourhood Plan</w:t>
            </w:r>
            <w:r w:rsidRPr="00785E21">
              <w:rPr>
                <w:rFonts w:ascii="Calibri" w:eastAsia="Times New Roman" w:hAnsi="Calibri" w:cs="Calibri"/>
                <w:color w:val="000000"/>
                <w:szCs w:val="22"/>
                <w:lang w:eastAsia="en-GB"/>
              </w:rPr>
              <w:t xml:space="preserve"> document </w:t>
            </w:r>
            <w:r>
              <w:rPr>
                <w:rFonts w:ascii="Calibri" w:eastAsia="Times New Roman" w:hAnsi="Calibri" w:cs="Calibri"/>
                <w:color w:val="000000"/>
                <w:szCs w:val="22"/>
                <w:lang w:eastAsia="en-GB"/>
              </w:rPr>
              <w:t>placed on the Town Council w</w:t>
            </w:r>
            <w:r w:rsidRPr="00785E21">
              <w:rPr>
                <w:rFonts w:ascii="Calibri" w:eastAsia="Times New Roman" w:hAnsi="Calibri" w:cs="Calibri"/>
                <w:color w:val="000000"/>
                <w:szCs w:val="22"/>
                <w:lang w:eastAsia="en-GB"/>
              </w:rPr>
              <w:t>ebsite</w:t>
            </w:r>
            <w:r>
              <w:rPr>
                <w:rFonts w:ascii="Calibri" w:eastAsia="Times New Roman" w:hAnsi="Calibri" w:cs="Calibri"/>
                <w:color w:val="000000"/>
                <w:szCs w:val="22"/>
                <w:lang w:eastAsia="en-GB"/>
              </w:rPr>
              <w:t>.</w:t>
            </w:r>
          </w:p>
        </w:tc>
      </w:tr>
      <w:tr w:rsidR="000B6B46" w:rsidRPr="00DF2080" w14:paraId="79EB6BB3" w14:textId="77777777" w:rsidTr="00B869AC">
        <w:trPr>
          <w:trHeight w:val="562"/>
        </w:trPr>
        <w:tc>
          <w:tcPr>
            <w:tcW w:w="1352" w:type="dxa"/>
            <w:tcBorders>
              <w:top w:val="single" w:sz="4" w:space="0" w:color="auto"/>
              <w:left w:val="single" w:sz="4" w:space="0" w:color="auto"/>
              <w:bottom w:val="single" w:sz="4" w:space="0" w:color="auto"/>
              <w:right w:val="single" w:sz="4" w:space="0" w:color="auto"/>
            </w:tcBorders>
            <w:shd w:val="clear" w:color="auto" w:fill="auto"/>
            <w:noWrap/>
          </w:tcPr>
          <w:p w14:paraId="0B55115A" w14:textId="77777777" w:rsidR="000B6B46" w:rsidRDefault="000B6B46" w:rsidP="000B6B46">
            <w:pPr>
              <w:jc w:val="center"/>
              <w:rPr>
                <w:rFonts w:ascii="Calibri" w:eastAsia="Times New Roman" w:hAnsi="Calibri" w:cs="Calibri"/>
                <w:color w:val="000000"/>
                <w:szCs w:val="22"/>
                <w:lang w:eastAsia="en-GB"/>
              </w:rPr>
            </w:pPr>
            <w:r>
              <w:rPr>
                <w:rFonts w:ascii="Calibri" w:eastAsia="Times New Roman" w:hAnsi="Calibri" w:cs="Calibri"/>
                <w:color w:val="000000"/>
                <w:szCs w:val="22"/>
                <w:lang w:eastAsia="en-GB"/>
              </w:rPr>
              <w:t>27/9/2021</w:t>
            </w:r>
          </w:p>
          <w:p w14:paraId="1F3FBE66" w14:textId="77777777" w:rsidR="000B6B46" w:rsidRDefault="000B6B46" w:rsidP="000B6B46">
            <w:pPr>
              <w:rPr>
                <w:rFonts w:ascii="Calibri" w:eastAsia="Times New Roman" w:hAnsi="Calibri" w:cs="Calibri"/>
                <w:color w:val="000000"/>
                <w:szCs w:val="22"/>
                <w:lang w:eastAsia="en-GB"/>
              </w:rPr>
            </w:pPr>
          </w:p>
        </w:tc>
        <w:tc>
          <w:tcPr>
            <w:tcW w:w="14383" w:type="dxa"/>
            <w:gridSpan w:val="2"/>
            <w:tcBorders>
              <w:top w:val="single" w:sz="4" w:space="0" w:color="auto"/>
              <w:left w:val="nil"/>
              <w:bottom w:val="single" w:sz="4" w:space="0" w:color="auto"/>
              <w:right w:val="single" w:sz="4" w:space="0" w:color="auto"/>
            </w:tcBorders>
            <w:shd w:val="clear" w:color="auto" w:fill="auto"/>
          </w:tcPr>
          <w:p w14:paraId="6B781C88" w14:textId="398CACF7" w:rsidR="000B6B46" w:rsidRPr="00785E21" w:rsidRDefault="000B6B46" w:rsidP="000B6B46">
            <w:pPr>
              <w:jc w:val="center"/>
              <w:rPr>
                <w:rFonts w:ascii="Calibri" w:eastAsia="Times New Roman" w:hAnsi="Calibri" w:cs="Calibri"/>
                <w:color w:val="000000"/>
                <w:szCs w:val="22"/>
                <w:lang w:eastAsia="en-GB"/>
              </w:rPr>
            </w:pPr>
            <w:r w:rsidRPr="00785E21">
              <w:rPr>
                <w:rFonts w:ascii="Calibri" w:eastAsia="Times New Roman" w:hAnsi="Calibri" w:cs="Calibri"/>
                <w:color w:val="000000"/>
                <w:szCs w:val="22"/>
                <w:lang w:eastAsia="en-GB"/>
              </w:rPr>
              <w:t xml:space="preserve">10 printed feedback forms </w:t>
            </w:r>
            <w:r>
              <w:rPr>
                <w:rFonts w:ascii="Calibri" w:eastAsia="Times New Roman" w:hAnsi="Calibri" w:cs="Calibri"/>
                <w:color w:val="000000"/>
                <w:szCs w:val="22"/>
                <w:lang w:eastAsia="en-GB"/>
              </w:rPr>
              <w:t>kept</w:t>
            </w:r>
            <w:r w:rsidRPr="00785E21">
              <w:rPr>
                <w:rFonts w:ascii="Calibri" w:eastAsia="Times New Roman" w:hAnsi="Calibri" w:cs="Calibri"/>
                <w:color w:val="000000"/>
                <w:szCs w:val="22"/>
                <w:lang w:eastAsia="en-GB"/>
              </w:rPr>
              <w:t xml:space="preserve"> at the Town Council Offices</w:t>
            </w:r>
            <w:r>
              <w:rPr>
                <w:rFonts w:ascii="Calibri" w:eastAsia="Times New Roman" w:hAnsi="Calibri" w:cs="Calibri"/>
                <w:color w:val="000000"/>
                <w:szCs w:val="22"/>
                <w:lang w:eastAsia="en-GB"/>
              </w:rPr>
              <w:t xml:space="preserve"> for anyone that wished to pick up a paper copy</w:t>
            </w:r>
            <w:r w:rsidRPr="00785E21">
              <w:rPr>
                <w:rFonts w:ascii="Calibri" w:eastAsia="Times New Roman" w:hAnsi="Calibri" w:cs="Calibri"/>
                <w:color w:val="000000"/>
                <w:szCs w:val="22"/>
                <w:lang w:eastAsia="en-GB"/>
              </w:rPr>
              <w:t xml:space="preserve">. </w:t>
            </w:r>
            <w:r>
              <w:rPr>
                <w:rFonts w:ascii="Calibri" w:eastAsia="Times New Roman" w:hAnsi="Calibri" w:cs="Calibri"/>
                <w:color w:val="000000"/>
                <w:szCs w:val="22"/>
                <w:lang w:eastAsia="en-GB"/>
              </w:rPr>
              <w:t>This was made clear in all consultation. communication.</w:t>
            </w:r>
          </w:p>
        </w:tc>
      </w:tr>
      <w:tr w:rsidR="000B6B46" w:rsidRPr="00DF2080" w14:paraId="5560C6C6" w14:textId="77777777" w:rsidTr="00B869AC">
        <w:trPr>
          <w:trHeight w:val="562"/>
        </w:trPr>
        <w:tc>
          <w:tcPr>
            <w:tcW w:w="1352" w:type="dxa"/>
            <w:tcBorders>
              <w:top w:val="single" w:sz="4" w:space="0" w:color="auto"/>
              <w:left w:val="single" w:sz="4" w:space="0" w:color="auto"/>
              <w:bottom w:val="single" w:sz="4" w:space="0" w:color="auto"/>
              <w:right w:val="single" w:sz="4" w:space="0" w:color="auto"/>
            </w:tcBorders>
            <w:shd w:val="clear" w:color="auto" w:fill="auto"/>
            <w:noWrap/>
          </w:tcPr>
          <w:p w14:paraId="64D4639C" w14:textId="77777777" w:rsidR="000B6B46" w:rsidRDefault="000B6B46" w:rsidP="000B6B46">
            <w:pPr>
              <w:jc w:val="center"/>
              <w:rPr>
                <w:rFonts w:ascii="Calibri" w:eastAsia="Times New Roman" w:hAnsi="Calibri" w:cs="Calibri"/>
                <w:color w:val="000000"/>
                <w:szCs w:val="22"/>
                <w:lang w:eastAsia="en-GB"/>
              </w:rPr>
            </w:pPr>
            <w:r>
              <w:rPr>
                <w:rFonts w:ascii="Calibri" w:eastAsia="Times New Roman" w:hAnsi="Calibri" w:cs="Calibri"/>
                <w:color w:val="000000"/>
                <w:szCs w:val="22"/>
                <w:lang w:eastAsia="en-GB"/>
              </w:rPr>
              <w:t>27/09/2021</w:t>
            </w:r>
          </w:p>
          <w:p w14:paraId="06822415" w14:textId="77777777" w:rsidR="000B6B46" w:rsidRDefault="000B6B46" w:rsidP="000B6B46">
            <w:pPr>
              <w:jc w:val="center"/>
              <w:rPr>
                <w:rFonts w:ascii="Calibri" w:eastAsia="Times New Roman" w:hAnsi="Calibri" w:cs="Calibri"/>
                <w:color w:val="000000"/>
                <w:szCs w:val="22"/>
                <w:lang w:eastAsia="en-GB"/>
              </w:rPr>
            </w:pPr>
          </w:p>
        </w:tc>
        <w:tc>
          <w:tcPr>
            <w:tcW w:w="14383" w:type="dxa"/>
            <w:gridSpan w:val="2"/>
            <w:tcBorders>
              <w:top w:val="single" w:sz="4" w:space="0" w:color="auto"/>
              <w:left w:val="nil"/>
              <w:bottom w:val="single" w:sz="4" w:space="0" w:color="auto"/>
              <w:right w:val="single" w:sz="4" w:space="0" w:color="auto"/>
            </w:tcBorders>
            <w:shd w:val="clear" w:color="auto" w:fill="auto"/>
          </w:tcPr>
          <w:p w14:paraId="49AEE3AA" w14:textId="53E0748C" w:rsidR="000B6B46" w:rsidRPr="00785E21" w:rsidRDefault="000B6B46" w:rsidP="000B6B46">
            <w:pPr>
              <w:jc w:val="center"/>
              <w:rPr>
                <w:rFonts w:ascii="Calibri" w:eastAsia="Times New Roman" w:hAnsi="Calibri" w:cs="Calibri"/>
                <w:color w:val="000000"/>
                <w:szCs w:val="22"/>
                <w:lang w:eastAsia="en-GB"/>
              </w:rPr>
            </w:pPr>
            <w:r w:rsidRPr="00785E21">
              <w:rPr>
                <w:rFonts w:ascii="Calibri" w:eastAsia="Times New Roman" w:hAnsi="Calibri" w:cs="Calibri"/>
                <w:color w:val="000000"/>
                <w:szCs w:val="22"/>
                <w:lang w:eastAsia="en-GB"/>
              </w:rPr>
              <w:t xml:space="preserve">3 sets of </w:t>
            </w:r>
            <w:r>
              <w:rPr>
                <w:rFonts w:asciiTheme="majorHAnsi" w:hAnsiTheme="majorHAnsi"/>
                <w:szCs w:val="22"/>
              </w:rPr>
              <w:t>Neighbourhood Plan</w:t>
            </w:r>
            <w:r w:rsidRPr="00785E21">
              <w:rPr>
                <w:rFonts w:ascii="Calibri" w:eastAsia="Times New Roman" w:hAnsi="Calibri" w:cs="Calibri"/>
                <w:color w:val="000000"/>
                <w:szCs w:val="22"/>
                <w:lang w:eastAsia="en-GB"/>
              </w:rPr>
              <w:t xml:space="preserve"> Policies and Maps in A1 size </w:t>
            </w:r>
            <w:r>
              <w:rPr>
                <w:rFonts w:ascii="Calibri" w:eastAsia="Times New Roman" w:hAnsi="Calibri" w:cs="Calibri"/>
                <w:color w:val="000000"/>
                <w:szCs w:val="22"/>
                <w:lang w:eastAsia="en-GB"/>
              </w:rPr>
              <w:t>displayed at the</w:t>
            </w:r>
            <w:r w:rsidRPr="00785E21">
              <w:rPr>
                <w:rFonts w:ascii="Calibri" w:eastAsia="Times New Roman" w:hAnsi="Calibri" w:cs="Calibri"/>
                <w:color w:val="000000"/>
                <w:szCs w:val="22"/>
                <w:lang w:eastAsia="en-GB"/>
              </w:rPr>
              <w:t xml:space="preserve"> Town Council Office</w:t>
            </w:r>
            <w:r>
              <w:rPr>
                <w:rFonts w:ascii="Calibri" w:eastAsia="Times New Roman" w:hAnsi="Calibri" w:cs="Calibri"/>
                <w:color w:val="000000"/>
                <w:szCs w:val="22"/>
                <w:lang w:eastAsia="en-GB"/>
              </w:rPr>
              <w:t>s</w:t>
            </w:r>
            <w:r w:rsidRPr="00785E21">
              <w:rPr>
                <w:rFonts w:ascii="Calibri" w:eastAsia="Times New Roman" w:hAnsi="Calibri" w:cs="Calibri"/>
                <w:color w:val="000000"/>
                <w:szCs w:val="22"/>
                <w:lang w:eastAsia="en-GB"/>
              </w:rPr>
              <w:t xml:space="preserve">, </w:t>
            </w:r>
            <w:r>
              <w:rPr>
                <w:rFonts w:ascii="Calibri" w:eastAsia="Times New Roman" w:hAnsi="Calibri" w:cs="Calibri"/>
                <w:color w:val="000000"/>
                <w:szCs w:val="22"/>
                <w:lang w:eastAsia="en-GB"/>
              </w:rPr>
              <w:t xml:space="preserve">the </w:t>
            </w:r>
            <w:r w:rsidRPr="00785E21">
              <w:rPr>
                <w:rFonts w:ascii="Calibri" w:eastAsia="Times New Roman" w:hAnsi="Calibri" w:cs="Calibri"/>
                <w:color w:val="000000"/>
                <w:szCs w:val="22"/>
                <w:lang w:eastAsia="en-GB"/>
              </w:rPr>
              <w:t xml:space="preserve">Orchard </w:t>
            </w:r>
            <w:r>
              <w:rPr>
                <w:rFonts w:ascii="Calibri" w:eastAsia="Times New Roman" w:hAnsi="Calibri" w:cs="Calibri"/>
                <w:color w:val="000000"/>
                <w:szCs w:val="22"/>
                <w:lang w:eastAsia="en-GB"/>
              </w:rPr>
              <w:t xml:space="preserve">Community </w:t>
            </w:r>
            <w:r w:rsidRPr="00785E21">
              <w:rPr>
                <w:rFonts w:ascii="Calibri" w:eastAsia="Times New Roman" w:hAnsi="Calibri" w:cs="Calibri"/>
                <w:color w:val="000000"/>
                <w:szCs w:val="22"/>
                <w:lang w:eastAsia="en-GB"/>
              </w:rPr>
              <w:t xml:space="preserve">Centre, and </w:t>
            </w:r>
            <w:r>
              <w:rPr>
                <w:rFonts w:ascii="Calibri" w:eastAsia="Times New Roman" w:hAnsi="Calibri" w:cs="Calibri"/>
                <w:color w:val="000000"/>
                <w:szCs w:val="22"/>
                <w:lang w:eastAsia="en-GB"/>
              </w:rPr>
              <w:t xml:space="preserve">the </w:t>
            </w:r>
            <w:r w:rsidRPr="00785E21">
              <w:rPr>
                <w:rFonts w:ascii="Calibri" w:eastAsia="Times New Roman" w:hAnsi="Calibri" w:cs="Calibri"/>
                <w:color w:val="000000"/>
                <w:szCs w:val="22"/>
                <w:lang w:eastAsia="en-GB"/>
              </w:rPr>
              <w:t>Market Square stand.</w:t>
            </w:r>
          </w:p>
        </w:tc>
      </w:tr>
      <w:tr w:rsidR="000B6B46" w:rsidRPr="00DF2080" w14:paraId="7B2374A3" w14:textId="77777777" w:rsidTr="00B869AC">
        <w:trPr>
          <w:trHeight w:val="562"/>
        </w:trPr>
        <w:tc>
          <w:tcPr>
            <w:tcW w:w="1352" w:type="dxa"/>
            <w:tcBorders>
              <w:top w:val="single" w:sz="4" w:space="0" w:color="auto"/>
              <w:left w:val="single" w:sz="4" w:space="0" w:color="auto"/>
              <w:bottom w:val="single" w:sz="4" w:space="0" w:color="auto"/>
              <w:right w:val="single" w:sz="4" w:space="0" w:color="auto"/>
            </w:tcBorders>
            <w:shd w:val="clear" w:color="auto" w:fill="auto"/>
            <w:noWrap/>
          </w:tcPr>
          <w:p w14:paraId="367313CE" w14:textId="77777777" w:rsidR="000B6B46" w:rsidRDefault="000B6B46" w:rsidP="000B6B46">
            <w:pPr>
              <w:jc w:val="center"/>
              <w:rPr>
                <w:rFonts w:ascii="Calibri" w:eastAsia="Times New Roman" w:hAnsi="Calibri" w:cs="Calibri"/>
                <w:color w:val="000000"/>
                <w:szCs w:val="22"/>
                <w:lang w:eastAsia="en-GB"/>
              </w:rPr>
            </w:pPr>
            <w:r>
              <w:rPr>
                <w:rFonts w:ascii="Calibri" w:eastAsia="Times New Roman" w:hAnsi="Calibri" w:cs="Calibri"/>
                <w:color w:val="000000"/>
                <w:szCs w:val="22"/>
                <w:lang w:eastAsia="en-GB"/>
              </w:rPr>
              <w:t>27/09/2021</w:t>
            </w:r>
          </w:p>
          <w:p w14:paraId="77CB909C" w14:textId="77777777" w:rsidR="000B6B46" w:rsidRDefault="000B6B46" w:rsidP="000B6B46">
            <w:pPr>
              <w:jc w:val="center"/>
              <w:rPr>
                <w:rFonts w:ascii="Calibri" w:eastAsia="Times New Roman" w:hAnsi="Calibri" w:cs="Calibri"/>
                <w:color w:val="000000"/>
                <w:szCs w:val="22"/>
                <w:lang w:eastAsia="en-GB"/>
              </w:rPr>
            </w:pPr>
          </w:p>
          <w:p w14:paraId="4E14536B" w14:textId="77777777" w:rsidR="000B6B46" w:rsidRDefault="000B6B46" w:rsidP="000B6B46">
            <w:pPr>
              <w:rPr>
                <w:rFonts w:ascii="Calibri" w:eastAsia="Times New Roman" w:hAnsi="Calibri" w:cs="Calibri"/>
                <w:color w:val="000000"/>
                <w:szCs w:val="22"/>
                <w:lang w:eastAsia="en-GB"/>
              </w:rPr>
            </w:pPr>
          </w:p>
        </w:tc>
        <w:tc>
          <w:tcPr>
            <w:tcW w:w="14383" w:type="dxa"/>
            <w:gridSpan w:val="2"/>
            <w:tcBorders>
              <w:top w:val="single" w:sz="4" w:space="0" w:color="auto"/>
              <w:left w:val="nil"/>
              <w:bottom w:val="single" w:sz="4" w:space="0" w:color="auto"/>
              <w:right w:val="single" w:sz="4" w:space="0" w:color="auto"/>
            </w:tcBorders>
            <w:shd w:val="clear" w:color="auto" w:fill="auto"/>
          </w:tcPr>
          <w:p w14:paraId="7CD10E6D" w14:textId="5777BB83" w:rsidR="000B6B46" w:rsidRPr="00785E21" w:rsidRDefault="000B6B46" w:rsidP="000B6B46">
            <w:pPr>
              <w:jc w:val="center"/>
              <w:rPr>
                <w:rFonts w:ascii="Calibri" w:eastAsia="Times New Roman" w:hAnsi="Calibri" w:cs="Calibri"/>
                <w:color w:val="000000"/>
                <w:szCs w:val="22"/>
                <w:lang w:eastAsia="en-GB"/>
              </w:rPr>
            </w:pPr>
            <w:r w:rsidRPr="00785E21">
              <w:rPr>
                <w:rFonts w:ascii="Calibri" w:eastAsia="Times New Roman" w:hAnsi="Calibri" w:cs="Calibri"/>
                <w:color w:val="000000"/>
                <w:szCs w:val="22"/>
                <w:lang w:eastAsia="en-GB"/>
              </w:rPr>
              <w:t>Publicise</w:t>
            </w:r>
            <w:r>
              <w:rPr>
                <w:rFonts w:ascii="Calibri" w:eastAsia="Times New Roman" w:hAnsi="Calibri" w:cs="Calibri"/>
                <w:color w:val="000000"/>
                <w:szCs w:val="22"/>
                <w:lang w:eastAsia="en-GB"/>
              </w:rPr>
              <w:t>d</w:t>
            </w:r>
            <w:r w:rsidRPr="00785E21">
              <w:rPr>
                <w:rFonts w:ascii="Calibri" w:eastAsia="Times New Roman" w:hAnsi="Calibri" w:cs="Calibri"/>
                <w:color w:val="000000"/>
                <w:szCs w:val="22"/>
                <w:lang w:eastAsia="en-GB"/>
              </w:rPr>
              <w:t xml:space="preserve"> on social media</w:t>
            </w:r>
            <w:r>
              <w:rPr>
                <w:rFonts w:ascii="Calibri" w:eastAsia="Times New Roman" w:hAnsi="Calibri" w:cs="Calibri"/>
                <w:color w:val="000000"/>
                <w:szCs w:val="22"/>
                <w:lang w:eastAsia="en-GB"/>
              </w:rPr>
              <w:t xml:space="preserve"> - A Facebook post and twitter post </w:t>
            </w:r>
            <w:proofErr w:type="gramStart"/>
            <w:r>
              <w:rPr>
                <w:rFonts w:ascii="Calibri" w:eastAsia="Times New Roman" w:hAnsi="Calibri" w:cs="Calibri"/>
                <w:color w:val="000000"/>
                <w:szCs w:val="22"/>
                <w:lang w:eastAsia="en-GB"/>
              </w:rPr>
              <w:t>was</w:t>
            </w:r>
            <w:proofErr w:type="gramEnd"/>
            <w:r>
              <w:rPr>
                <w:rFonts w:ascii="Calibri" w:eastAsia="Times New Roman" w:hAnsi="Calibri" w:cs="Calibri"/>
                <w:color w:val="000000"/>
                <w:szCs w:val="22"/>
                <w:lang w:eastAsia="en-GB"/>
              </w:rPr>
              <w:t xml:space="preserve"> placed onto the Town Council Facebook and Twitter accounts. Both posts were pinned to the top of the page. The Facebook post was shared to the We Love Biggleswade page which has 33,000 members.</w:t>
            </w:r>
          </w:p>
        </w:tc>
      </w:tr>
      <w:tr w:rsidR="000B6B46" w:rsidRPr="00DF2080" w14:paraId="75755FBF" w14:textId="77777777" w:rsidTr="00B869AC">
        <w:trPr>
          <w:trHeight w:val="562"/>
        </w:trPr>
        <w:tc>
          <w:tcPr>
            <w:tcW w:w="135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D387DA4" w14:textId="77777777" w:rsidR="000B6B46" w:rsidRDefault="000B6B46" w:rsidP="000B6B46">
            <w:pPr>
              <w:jc w:val="center"/>
              <w:rPr>
                <w:rFonts w:ascii="Calibri" w:eastAsia="Times New Roman" w:hAnsi="Calibri" w:cs="Calibri"/>
                <w:color w:val="000000"/>
                <w:szCs w:val="22"/>
                <w:lang w:eastAsia="en-GB"/>
              </w:rPr>
            </w:pPr>
            <w:r>
              <w:rPr>
                <w:rFonts w:ascii="Calibri" w:eastAsia="Times New Roman" w:hAnsi="Calibri" w:cs="Calibri"/>
                <w:color w:val="000000"/>
                <w:szCs w:val="22"/>
                <w:lang w:eastAsia="en-GB"/>
              </w:rPr>
              <w:t>27/09/2021</w:t>
            </w:r>
          </w:p>
          <w:p w14:paraId="2CAAA036" w14:textId="77777777" w:rsidR="000B6B46" w:rsidRDefault="000B6B46" w:rsidP="000B6B46">
            <w:pPr>
              <w:jc w:val="center"/>
              <w:rPr>
                <w:rFonts w:ascii="Calibri" w:eastAsia="Times New Roman" w:hAnsi="Calibri" w:cs="Calibri"/>
                <w:color w:val="000000"/>
                <w:szCs w:val="22"/>
                <w:lang w:eastAsia="en-GB"/>
              </w:rPr>
            </w:pPr>
          </w:p>
        </w:tc>
        <w:tc>
          <w:tcPr>
            <w:tcW w:w="14383" w:type="dxa"/>
            <w:gridSpan w:val="2"/>
            <w:tcBorders>
              <w:top w:val="single" w:sz="4" w:space="0" w:color="auto"/>
              <w:left w:val="nil"/>
              <w:bottom w:val="single" w:sz="4" w:space="0" w:color="auto"/>
              <w:right w:val="single" w:sz="4" w:space="0" w:color="auto"/>
            </w:tcBorders>
            <w:shd w:val="clear" w:color="auto" w:fill="auto"/>
          </w:tcPr>
          <w:p w14:paraId="6B38BA64" w14:textId="77777777" w:rsidR="000B6B46" w:rsidRPr="00FE0524" w:rsidRDefault="000B6B46" w:rsidP="000B6B46">
            <w:pPr>
              <w:jc w:val="center"/>
              <w:rPr>
                <w:rFonts w:ascii="Calibri" w:eastAsia="Times New Roman" w:hAnsi="Calibri" w:cs="Calibri"/>
                <w:color w:val="000000"/>
                <w:szCs w:val="22"/>
                <w:lang w:eastAsia="en-GB"/>
              </w:rPr>
            </w:pPr>
            <w:r w:rsidRPr="00FE0524">
              <w:rPr>
                <w:rFonts w:ascii="Calibri" w:eastAsia="Times New Roman" w:hAnsi="Calibri" w:cs="Calibri"/>
                <w:color w:val="000000"/>
                <w:szCs w:val="22"/>
                <w:lang w:eastAsia="en-GB"/>
              </w:rPr>
              <w:t>Email sent to Biggleswade Voluntary &amp; Community Groups informing them of the consultation and encouraging them to submit their feedback.</w:t>
            </w:r>
          </w:p>
          <w:p w14:paraId="28D10339" w14:textId="77777777" w:rsidR="000B6B46" w:rsidRPr="00785E21" w:rsidRDefault="000B6B46" w:rsidP="000B6B46">
            <w:pPr>
              <w:jc w:val="center"/>
              <w:rPr>
                <w:rFonts w:ascii="Calibri" w:eastAsia="Times New Roman" w:hAnsi="Calibri" w:cs="Calibri"/>
                <w:color w:val="000000"/>
                <w:szCs w:val="22"/>
                <w:lang w:eastAsia="en-GB"/>
              </w:rPr>
            </w:pPr>
          </w:p>
        </w:tc>
      </w:tr>
      <w:tr w:rsidR="000B6B46" w:rsidRPr="00DF2080" w14:paraId="7E1B7F86" w14:textId="77777777" w:rsidTr="00B869AC">
        <w:trPr>
          <w:trHeight w:val="562"/>
        </w:trPr>
        <w:tc>
          <w:tcPr>
            <w:tcW w:w="135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A5388E8" w14:textId="77777777" w:rsidR="000B6B46" w:rsidRDefault="000B6B46" w:rsidP="000B6B46">
            <w:pPr>
              <w:jc w:val="center"/>
              <w:rPr>
                <w:rFonts w:ascii="Calibri" w:eastAsia="Times New Roman" w:hAnsi="Calibri" w:cs="Calibri"/>
                <w:color w:val="000000"/>
                <w:szCs w:val="22"/>
                <w:lang w:eastAsia="en-GB"/>
              </w:rPr>
            </w:pPr>
            <w:r>
              <w:rPr>
                <w:rFonts w:ascii="Calibri" w:eastAsia="Times New Roman" w:hAnsi="Calibri" w:cs="Calibri"/>
                <w:color w:val="000000"/>
                <w:szCs w:val="22"/>
                <w:lang w:eastAsia="en-GB"/>
              </w:rPr>
              <w:t>27/09/2021</w:t>
            </w:r>
          </w:p>
          <w:p w14:paraId="06CCA9FC" w14:textId="77777777" w:rsidR="000B6B46" w:rsidRDefault="000B6B46" w:rsidP="000B6B46">
            <w:pPr>
              <w:jc w:val="center"/>
              <w:rPr>
                <w:rFonts w:ascii="Calibri" w:eastAsia="Times New Roman" w:hAnsi="Calibri" w:cs="Calibri"/>
                <w:color w:val="000000"/>
                <w:szCs w:val="22"/>
                <w:lang w:eastAsia="en-GB"/>
              </w:rPr>
            </w:pPr>
          </w:p>
        </w:tc>
        <w:tc>
          <w:tcPr>
            <w:tcW w:w="14383" w:type="dxa"/>
            <w:gridSpan w:val="2"/>
            <w:tcBorders>
              <w:top w:val="single" w:sz="4" w:space="0" w:color="auto"/>
              <w:left w:val="nil"/>
              <w:bottom w:val="single" w:sz="4" w:space="0" w:color="auto"/>
              <w:right w:val="single" w:sz="4" w:space="0" w:color="auto"/>
            </w:tcBorders>
            <w:shd w:val="clear" w:color="auto" w:fill="auto"/>
          </w:tcPr>
          <w:p w14:paraId="71B832C6" w14:textId="77777777" w:rsidR="000B6B46" w:rsidRPr="00FE0524" w:rsidRDefault="000B6B46" w:rsidP="000B6B46">
            <w:pPr>
              <w:jc w:val="center"/>
              <w:rPr>
                <w:rFonts w:ascii="Calibri" w:eastAsia="Times New Roman" w:hAnsi="Calibri" w:cs="Calibri"/>
                <w:color w:val="000000"/>
                <w:szCs w:val="22"/>
                <w:lang w:eastAsia="en-GB"/>
              </w:rPr>
            </w:pPr>
            <w:r w:rsidRPr="00FE0524">
              <w:rPr>
                <w:rFonts w:ascii="Calibri" w:eastAsia="Times New Roman" w:hAnsi="Calibri" w:cs="Calibri"/>
                <w:color w:val="000000"/>
                <w:szCs w:val="22"/>
                <w:lang w:eastAsia="en-GB"/>
              </w:rPr>
              <w:t>Email sent to Statutory Consultees informing them of the consultation and encouraging them to submit their feedback.</w:t>
            </w:r>
          </w:p>
          <w:p w14:paraId="74A1CBFC" w14:textId="77777777" w:rsidR="000B6B46" w:rsidRPr="00785E21" w:rsidRDefault="000B6B46" w:rsidP="000B6B46">
            <w:pPr>
              <w:jc w:val="center"/>
              <w:rPr>
                <w:rFonts w:ascii="Calibri" w:eastAsia="Times New Roman" w:hAnsi="Calibri" w:cs="Calibri"/>
                <w:color w:val="000000"/>
                <w:szCs w:val="22"/>
                <w:lang w:eastAsia="en-GB"/>
              </w:rPr>
            </w:pPr>
          </w:p>
        </w:tc>
      </w:tr>
      <w:tr w:rsidR="000B6B46" w:rsidRPr="00DF2080" w14:paraId="37C15DBE" w14:textId="77777777" w:rsidTr="00B869AC">
        <w:trPr>
          <w:trHeight w:val="562"/>
        </w:trPr>
        <w:tc>
          <w:tcPr>
            <w:tcW w:w="135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280D7EE" w14:textId="77777777" w:rsidR="000B6B46" w:rsidRDefault="000B6B46" w:rsidP="000B6B46">
            <w:pPr>
              <w:jc w:val="center"/>
              <w:rPr>
                <w:rFonts w:ascii="Calibri" w:eastAsia="Times New Roman" w:hAnsi="Calibri" w:cs="Calibri"/>
                <w:color w:val="000000"/>
                <w:szCs w:val="22"/>
                <w:lang w:eastAsia="en-GB"/>
              </w:rPr>
            </w:pPr>
            <w:r>
              <w:rPr>
                <w:rFonts w:ascii="Calibri" w:eastAsia="Times New Roman" w:hAnsi="Calibri" w:cs="Calibri"/>
                <w:color w:val="000000"/>
                <w:szCs w:val="22"/>
                <w:lang w:eastAsia="en-GB"/>
              </w:rPr>
              <w:t>28/09/2021</w:t>
            </w:r>
          </w:p>
          <w:p w14:paraId="014E3095" w14:textId="77777777" w:rsidR="000B6B46" w:rsidRDefault="000B6B46" w:rsidP="000B6B46">
            <w:pPr>
              <w:jc w:val="center"/>
              <w:rPr>
                <w:rFonts w:ascii="Calibri" w:eastAsia="Times New Roman" w:hAnsi="Calibri" w:cs="Calibri"/>
                <w:color w:val="000000"/>
                <w:szCs w:val="22"/>
                <w:lang w:eastAsia="en-GB"/>
              </w:rPr>
            </w:pPr>
          </w:p>
        </w:tc>
        <w:tc>
          <w:tcPr>
            <w:tcW w:w="14383" w:type="dxa"/>
            <w:gridSpan w:val="2"/>
            <w:tcBorders>
              <w:top w:val="single" w:sz="4" w:space="0" w:color="auto"/>
              <w:left w:val="nil"/>
              <w:bottom w:val="single" w:sz="4" w:space="0" w:color="auto"/>
              <w:right w:val="single" w:sz="4" w:space="0" w:color="auto"/>
            </w:tcBorders>
            <w:shd w:val="clear" w:color="auto" w:fill="auto"/>
          </w:tcPr>
          <w:p w14:paraId="63E8A4FE" w14:textId="77777777" w:rsidR="000B6B46" w:rsidRPr="00FE0524" w:rsidRDefault="000B6B46" w:rsidP="000B6B46">
            <w:pPr>
              <w:jc w:val="center"/>
              <w:rPr>
                <w:rFonts w:ascii="Calibri" w:eastAsia="Times New Roman" w:hAnsi="Calibri" w:cs="Calibri"/>
                <w:color w:val="000000"/>
                <w:szCs w:val="22"/>
                <w:lang w:eastAsia="en-GB"/>
              </w:rPr>
            </w:pPr>
            <w:r w:rsidRPr="00FE0524">
              <w:rPr>
                <w:rFonts w:ascii="Calibri" w:eastAsia="Times New Roman" w:hAnsi="Calibri" w:cs="Calibri"/>
                <w:color w:val="000000"/>
                <w:szCs w:val="22"/>
                <w:lang w:eastAsia="en-GB"/>
              </w:rPr>
              <w:t>Article published in Biggleswade Today</w:t>
            </w:r>
            <w:r>
              <w:rPr>
                <w:rFonts w:ascii="Calibri" w:eastAsia="Times New Roman" w:hAnsi="Calibri" w:cs="Calibri"/>
                <w:color w:val="000000"/>
                <w:szCs w:val="22"/>
                <w:lang w:eastAsia="en-GB"/>
              </w:rPr>
              <w:t>.</w:t>
            </w:r>
          </w:p>
          <w:p w14:paraId="2FAA6A6B" w14:textId="77777777" w:rsidR="000B6B46" w:rsidRPr="00785E21" w:rsidRDefault="000B6B46" w:rsidP="000B6B46">
            <w:pPr>
              <w:jc w:val="center"/>
              <w:rPr>
                <w:rFonts w:ascii="Calibri" w:eastAsia="Times New Roman" w:hAnsi="Calibri" w:cs="Calibri"/>
                <w:color w:val="000000"/>
                <w:szCs w:val="22"/>
                <w:lang w:eastAsia="en-GB"/>
              </w:rPr>
            </w:pPr>
          </w:p>
        </w:tc>
      </w:tr>
      <w:tr w:rsidR="000B6B46" w:rsidRPr="00DF2080" w14:paraId="7E17E7CD" w14:textId="77777777" w:rsidTr="00B869AC">
        <w:trPr>
          <w:trHeight w:val="562"/>
        </w:trPr>
        <w:tc>
          <w:tcPr>
            <w:tcW w:w="1352" w:type="dxa"/>
            <w:tcBorders>
              <w:top w:val="single" w:sz="4" w:space="0" w:color="auto"/>
              <w:left w:val="single" w:sz="4" w:space="0" w:color="auto"/>
              <w:bottom w:val="single" w:sz="4" w:space="0" w:color="auto"/>
              <w:right w:val="single" w:sz="4" w:space="0" w:color="auto"/>
            </w:tcBorders>
            <w:shd w:val="clear" w:color="auto" w:fill="auto"/>
            <w:noWrap/>
          </w:tcPr>
          <w:p w14:paraId="291A0882" w14:textId="77777777" w:rsidR="000B6B46" w:rsidRDefault="000B6B46" w:rsidP="000B6B46">
            <w:pPr>
              <w:jc w:val="center"/>
              <w:rPr>
                <w:rFonts w:ascii="Calibri" w:eastAsia="Times New Roman" w:hAnsi="Calibri" w:cs="Calibri"/>
                <w:color w:val="000000"/>
                <w:szCs w:val="22"/>
                <w:lang w:eastAsia="en-GB"/>
              </w:rPr>
            </w:pPr>
            <w:r>
              <w:rPr>
                <w:rFonts w:ascii="Calibri" w:eastAsia="Times New Roman" w:hAnsi="Calibri" w:cs="Calibri"/>
                <w:color w:val="000000"/>
                <w:szCs w:val="22"/>
                <w:lang w:eastAsia="en-GB"/>
              </w:rPr>
              <w:t>1/10/2021</w:t>
            </w:r>
          </w:p>
          <w:p w14:paraId="73D67F46" w14:textId="77777777" w:rsidR="000B6B46" w:rsidRDefault="000B6B46" w:rsidP="000B6B46">
            <w:pPr>
              <w:jc w:val="center"/>
              <w:rPr>
                <w:rFonts w:ascii="Calibri" w:eastAsia="Times New Roman" w:hAnsi="Calibri" w:cs="Calibri"/>
                <w:color w:val="000000"/>
                <w:szCs w:val="22"/>
                <w:lang w:eastAsia="en-GB"/>
              </w:rPr>
            </w:pPr>
          </w:p>
        </w:tc>
        <w:tc>
          <w:tcPr>
            <w:tcW w:w="14383" w:type="dxa"/>
            <w:gridSpan w:val="2"/>
            <w:tcBorders>
              <w:top w:val="single" w:sz="4" w:space="0" w:color="auto"/>
              <w:left w:val="nil"/>
              <w:bottom w:val="single" w:sz="4" w:space="0" w:color="auto"/>
              <w:right w:val="single" w:sz="4" w:space="0" w:color="auto"/>
            </w:tcBorders>
            <w:shd w:val="clear" w:color="auto" w:fill="auto"/>
          </w:tcPr>
          <w:p w14:paraId="64FD3E39" w14:textId="77777777" w:rsidR="000B6B46" w:rsidRDefault="000B6B46" w:rsidP="000B6B46">
            <w:pPr>
              <w:jc w:val="center"/>
              <w:rPr>
                <w:rFonts w:ascii="Calibri" w:eastAsia="Times New Roman" w:hAnsi="Calibri" w:cs="Calibri"/>
                <w:color w:val="000000"/>
                <w:szCs w:val="22"/>
                <w:lang w:eastAsia="en-GB"/>
              </w:rPr>
            </w:pPr>
            <w:r w:rsidRPr="00785E21">
              <w:rPr>
                <w:rFonts w:ascii="Calibri" w:eastAsia="Times New Roman" w:hAnsi="Calibri" w:cs="Calibri"/>
                <w:color w:val="000000"/>
                <w:szCs w:val="22"/>
                <w:lang w:eastAsia="en-GB"/>
              </w:rPr>
              <w:t>250 A5 flyers distribute</w:t>
            </w:r>
            <w:r>
              <w:rPr>
                <w:rFonts w:ascii="Calibri" w:eastAsia="Times New Roman" w:hAnsi="Calibri" w:cs="Calibri"/>
                <w:color w:val="000000"/>
                <w:szCs w:val="22"/>
                <w:lang w:eastAsia="en-GB"/>
              </w:rPr>
              <w:t>d</w:t>
            </w:r>
            <w:r w:rsidRPr="00785E21">
              <w:rPr>
                <w:rFonts w:ascii="Calibri" w:eastAsia="Times New Roman" w:hAnsi="Calibri" w:cs="Calibri"/>
                <w:color w:val="000000"/>
                <w:szCs w:val="22"/>
                <w:lang w:eastAsia="en-GB"/>
              </w:rPr>
              <w:t xml:space="preserve"> to </w:t>
            </w:r>
            <w:proofErr w:type="spellStart"/>
            <w:r w:rsidRPr="00785E21">
              <w:rPr>
                <w:rFonts w:ascii="Calibri" w:eastAsia="Times New Roman" w:hAnsi="Calibri" w:cs="Calibri"/>
                <w:color w:val="000000"/>
                <w:szCs w:val="22"/>
                <w:lang w:eastAsia="en-GB"/>
              </w:rPr>
              <w:t>Surfin</w:t>
            </w:r>
            <w:proofErr w:type="spellEnd"/>
            <w:r w:rsidRPr="00785E21">
              <w:rPr>
                <w:rFonts w:ascii="Calibri" w:eastAsia="Times New Roman" w:hAnsi="Calibri" w:cs="Calibri"/>
                <w:color w:val="000000"/>
                <w:szCs w:val="22"/>
                <w:lang w:eastAsia="en-GB"/>
              </w:rPr>
              <w:t xml:space="preserve"> Café and other cafés within Biggleswade</w:t>
            </w:r>
            <w:r>
              <w:rPr>
                <w:rFonts w:ascii="Calibri" w:eastAsia="Times New Roman" w:hAnsi="Calibri" w:cs="Calibri"/>
                <w:color w:val="000000"/>
                <w:szCs w:val="22"/>
                <w:lang w:eastAsia="en-GB"/>
              </w:rPr>
              <w:t>.</w:t>
            </w:r>
          </w:p>
          <w:p w14:paraId="23914091" w14:textId="77777777" w:rsidR="000B6B46" w:rsidRDefault="000B6B46" w:rsidP="000B6B46">
            <w:pPr>
              <w:jc w:val="center"/>
              <w:rPr>
                <w:rFonts w:ascii="Calibri" w:eastAsia="Times New Roman" w:hAnsi="Calibri" w:cs="Calibri"/>
                <w:color w:val="000000"/>
                <w:szCs w:val="22"/>
                <w:lang w:eastAsia="en-GB"/>
              </w:rPr>
            </w:pPr>
          </w:p>
          <w:p w14:paraId="0CF5A8D8" w14:textId="77777777" w:rsidR="000B6B46" w:rsidRDefault="000B6B46" w:rsidP="000B6B46">
            <w:pPr>
              <w:jc w:val="center"/>
              <w:rPr>
                <w:rFonts w:ascii="Calibri" w:eastAsia="Times New Roman" w:hAnsi="Calibri" w:cs="Calibri"/>
                <w:color w:val="000000"/>
                <w:szCs w:val="22"/>
                <w:lang w:eastAsia="en-GB"/>
              </w:rPr>
            </w:pPr>
          </w:p>
          <w:p w14:paraId="06DD97DF" w14:textId="6248F2A3" w:rsidR="000B6B46" w:rsidRPr="00785E21" w:rsidRDefault="000B6B46" w:rsidP="000B6B46">
            <w:pPr>
              <w:jc w:val="center"/>
              <w:rPr>
                <w:rFonts w:ascii="Calibri" w:eastAsia="Times New Roman" w:hAnsi="Calibri" w:cs="Calibri"/>
                <w:color w:val="000000"/>
                <w:szCs w:val="22"/>
                <w:lang w:eastAsia="en-GB"/>
              </w:rPr>
            </w:pPr>
          </w:p>
        </w:tc>
      </w:tr>
    </w:tbl>
    <w:p w14:paraId="24A775B8" w14:textId="77777777" w:rsidR="00B869AC" w:rsidRDefault="00B869AC">
      <w:r>
        <w:br w:type="page"/>
      </w:r>
    </w:p>
    <w:tbl>
      <w:tblPr>
        <w:tblW w:w="15745" w:type="dxa"/>
        <w:tblInd w:w="-8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
        <w:gridCol w:w="1342"/>
        <w:gridCol w:w="10"/>
        <w:gridCol w:w="14373"/>
        <w:gridCol w:w="10"/>
      </w:tblGrid>
      <w:tr w:rsidR="000B6B46" w:rsidRPr="00DF2080" w14:paraId="2004F25F" w14:textId="77777777" w:rsidTr="000861EE">
        <w:trPr>
          <w:gridBefore w:val="1"/>
          <w:wBefore w:w="10" w:type="dxa"/>
          <w:trHeight w:val="540"/>
        </w:trPr>
        <w:tc>
          <w:tcPr>
            <w:tcW w:w="1352" w:type="dxa"/>
            <w:gridSpan w:val="2"/>
            <w:shd w:val="clear" w:color="000000" w:fill="92D050"/>
            <w:noWrap/>
            <w:hideMark/>
          </w:tcPr>
          <w:p w14:paraId="370177D3" w14:textId="4A4DC5BB" w:rsidR="000B6B46" w:rsidRPr="00DF2080" w:rsidRDefault="000B6B46" w:rsidP="000B6B46">
            <w:pPr>
              <w:jc w:val="center"/>
              <w:rPr>
                <w:rFonts w:ascii="Calibri" w:eastAsia="Times New Roman" w:hAnsi="Calibri" w:cs="Calibri"/>
                <w:b/>
                <w:bCs/>
                <w:color w:val="000000"/>
                <w:sz w:val="40"/>
                <w:szCs w:val="40"/>
                <w:lang w:eastAsia="en-GB"/>
              </w:rPr>
            </w:pPr>
            <w:r w:rsidRPr="00DF2080">
              <w:rPr>
                <w:rFonts w:ascii="Calibri" w:eastAsia="Times New Roman" w:hAnsi="Calibri" w:cs="Calibri"/>
                <w:b/>
                <w:bCs/>
                <w:color w:val="000000"/>
                <w:sz w:val="40"/>
                <w:szCs w:val="40"/>
                <w:lang w:eastAsia="en-GB"/>
              </w:rPr>
              <w:lastRenderedPageBreak/>
              <w:t>Date</w:t>
            </w:r>
          </w:p>
        </w:tc>
        <w:tc>
          <w:tcPr>
            <w:tcW w:w="14383" w:type="dxa"/>
            <w:gridSpan w:val="2"/>
            <w:shd w:val="clear" w:color="000000" w:fill="92D050"/>
            <w:hideMark/>
          </w:tcPr>
          <w:p w14:paraId="4E5EA5A1" w14:textId="77777777" w:rsidR="000B6B46" w:rsidRPr="00DF2080" w:rsidRDefault="000B6B46" w:rsidP="000B6B46">
            <w:pPr>
              <w:jc w:val="center"/>
              <w:rPr>
                <w:rFonts w:ascii="Calibri" w:eastAsia="Times New Roman" w:hAnsi="Calibri" w:cs="Calibri"/>
                <w:b/>
                <w:bCs/>
                <w:color w:val="000000"/>
                <w:sz w:val="40"/>
                <w:szCs w:val="40"/>
                <w:lang w:eastAsia="en-GB"/>
              </w:rPr>
            </w:pPr>
            <w:r w:rsidRPr="00DF2080">
              <w:rPr>
                <w:rFonts w:ascii="Calibri" w:eastAsia="Times New Roman" w:hAnsi="Calibri" w:cs="Calibri"/>
                <w:b/>
                <w:bCs/>
                <w:color w:val="000000"/>
                <w:sz w:val="40"/>
                <w:szCs w:val="40"/>
                <w:lang w:eastAsia="en-GB"/>
              </w:rPr>
              <w:t>Details</w:t>
            </w:r>
          </w:p>
        </w:tc>
      </w:tr>
      <w:tr w:rsidR="000B6B46" w:rsidRPr="00DF2080" w14:paraId="19B1BEF8" w14:textId="77777777" w:rsidTr="00163A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0" w:type="dxa"/>
          <w:trHeight w:val="562"/>
        </w:trPr>
        <w:tc>
          <w:tcPr>
            <w:tcW w:w="1352" w:type="dxa"/>
            <w:gridSpan w:val="2"/>
            <w:tcBorders>
              <w:top w:val="single" w:sz="4" w:space="0" w:color="auto"/>
              <w:left w:val="single" w:sz="4" w:space="0" w:color="auto"/>
              <w:bottom w:val="single" w:sz="4" w:space="0" w:color="auto"/>
              <w:right w:val="single" w:sz="4" w:space="0" w:color="auto"/>
            </w:tcBorders>
            <w:shd w:val="clear" w:color="auto" w:fill="auto"/>
            <w:noWrap/>
          </w:tcPr>
          <w:p w14:paraId="6ED4F79A" w14:textId="77777777" w:rsidR="000B6B46" w:rsidRDefault="000B6B46" w:rsidP="000B6B46">
            <w:pPr>
              <w:jc w:val="center"/>
              <w:rPr>
                <w:rFonts w:ascii="Calibri" w:eastAsia="Times New Roman" w:hAnsi="Calibri" w:cs="Calibri"/>
                <w:color w:val="000000"/>
                <w:szCs w:val="22"/>
                <w:lang w:eastAsia="en-GB"/>
              </w:rPr>
            </w:pPr>
            <w:r>
              <w:rPr>
                <w:rFonts w:ascii="Calibri" w:eastAsia="Times New Roman" w:hAnsi="Calibri" w:cs="Calibri"/>
                <w:color w:val="000000"/>
                <w:szCs w:val="22"/>
                <w:lang w:eastAsia="en-GB"/>
              </w:rPr>
              <w:t>1/10/2021</w:t>
            </w:r>
          </w:p>
          <w:p w14:paraId="7B2BD058" w14:textId="77777777" w:rsidR="000B6B46" w:rsidRDefault="000B6B46" w:rsidP="000B6B46">
            <w:pPr>
              <w:jc w:val="center"/>
              <w:rPr>
                <w:rFonts w:ascii="Calibri" w:eastAsia="Times New Roman" w:hAnsi="Calibri" w:cs="Calibri"/>
                <w:color w:val="000000"/>
                <w:szCs w:val="22"/>
                <w:lang w:eastAsia="en-GB"/>
              </w:rPr>
            </w:pPr>
          </w:p>
          <w:p w14:paraId="5AE4B47B" w14:textId="77777777" w:rsidR="000B6B46" w:rsidRDefault="000B6B46" w:rsidP="000B6B46">
            <w:pPr>
              <w:jc w:val="center"/>
              <w:rPr>
                <w:rFonts w:ascii="Calibri" w:eastAsia="Times New Roman" w:hAnsi="Calibri" w:cs="Calibri"/>
                <w:color w:val="000000"/>
                <w:szCs w:val="22"/>
                <w:lang w:eastAsia="en-GB"/>
              </w:rPr>
            </w:pPr>
          </w:p>
          <w:p w14:paraId="40E43471" w14:textId="77777777" w:rsidR="000B6B46" w:rsidRDefault="000B6B46" w:rsidP="000B6B46">
            <w:pPr>
              <w:jc w:val="center"/>
              <w:rPr>
                <w:rFonts w:ascii="Calibri" w:eastAsia="Times New Roman" w:hAnsi="Calibri" w:cs="Calibri"/>
                <w:color w:val="000000"/>
                <w:szCs w:val="22"/>
                <w:lang w:eastAsia="en-GB"/>
              </w:rPr>
            </w:pPr>
          </w:p>
        </w:tc>
        <w:tc>
          <w:tcPr>
            <w:tcW w:w="14383" w:type="dxa"/>
            <w:gridSpan w:val="2"/>
            <w:tcBorders>
              <w:top w:val="single" w:sz="4" w:space="0" w:color="auto"/>
              <w:left w:val="nil"/>
              <w:bottom w:val="single" w:sz="4" w:space="0" w:color="auto"/>
              <w:right w:val="single" w:sz="4" w:space="0" w:color="auto"/>
            </w:tcBorders>
            <w:shd w:val="clear" w:color="auto" w:fill="auto"/>
          </w:tcPr>
          <w:p w14:paraId="0DBCA926" w14:textId="12ECBDE9" w:rsidR="000B6B46" w:rsidRDefault="000B6B46" w:rsidP="000B6B46">
            <w:pPr>
              <w:jc w:val="center"/>
              <w:rPr>
                <w:rFonts w:ascii="Calibri" w:eastAsia="Times New Roman" w:hAnsi="Calibri" w:cs="Calibri"/>
                <w:color w:val="000000"/>
                <w:szCs w:val="22"/>
                <w:lang w:eastAsia="en-GB"/>
              </w:rPr>
            </w:pPr>
            <w:r w:rsidRPr="00785E21">
              <w:rPr>
                <w:rFonts w:ascii="Calibri" w:eastAsia="Times New Roman" w:hAnsi="Calibri" w:cs="Calibri"/>
                <w:color w:val="000000"/>
                <w:szCs w:val="22"/>
                <w:lang w:eastAsia="en-GB"/>
              </w:rPr>
              <w:t>50 A4 posters &amp; 50 A3 posters</w:t>
            </w:r>
            <w:r>
              <w:rPr>
                <w:rFonts w:ascii="Calibri" w:eastAsia="Times New Roman" w:hAnsi="Calibri" w:cs="Calibri"/>
                <w:color w:val="000000"/>
                <w:szCs w:val="22"/>
                <w:lang w:eastAsia="en-GB"/>
              </w:rPr>
              <w:t xml:space="preserve"> placed at the following locations:</w:t>
            </w:r>
            <w:r w:rsidRPr="00785E21">
              <w:rPr>
                <w:rFonts w:ascii="Calibri" w:eastAsia="Times New Roman" w:hAnsi="Calibri" w:cs="Calibri"/>
                <w:color w:val="000000"/>
                <w:szCs w:val="22"/>
                <w:lang w:eastAsia="en-GB"/>
              </w:rPr>
              <w:t xml:space="preserve"> Town Council Noticeboard &amp; Market Square Noticeboard, Shop windows in the Market Square and the Retail Park, </w:t>
            </w:r>
            <w:proofErr w:type="gramStart"/>
            <w:r w:rsidRPr="00785E21">
              <w:rPr>
                <w:rFonts w:ascii="Calibri" w:eastAsia="Times New Roman" w:hAnsi="Calibri" w:cs="Calibri"/>
                <w:color w:val="000000"/>
                <w:szCs w:val="22"/>
                <w:lang w:eastAsia="en-GB"/>
              </w:rPr>
              <w:t>Circulate</w:t>
            </w:r>
            <w:proofErr w:type="gramEnd"/>
            <w:r w:rsidRPr="00785E21">
              <w:rPr>
                <w:rFonts w:ascii="Calibri" w:eastAsia="Times New Roman" w:hAnsi="Calibri" w:cs="Calibri"/>
                <w:color w:val="000000"/>
                <w:szCs w:val="22"/>
                <w:lang w:eastAsia="en-GB"/>
              </w:rPr>
              <w:t xml:space="preserve"> with the Chamber of Trade, Orchard Centre – place poster on noticeboard, Churches, Petrol Stations, Parks and gardens, Cemeteries – Stratton Way &amp; Drove Road, Circulate A4 and A3 poster to the Health Centre</w:t>
            </w:r>
            <w:r>
              <w:rPr>
                <w:rFonts w:ascii="Calibri" w:eastAsia="Times New Roman" w:hAnsi="Calibri" w:cs="Calibri"/>
                <w:color w:val="000000"/>
                <w:szCs w:val="22"/>
                <w:lang w:eastAsia="en-GB"/>
              </w:rPr>
              <w:t>.</w:t>
            </w:r>
          </w:p>
        </w:tc>
      </w:tr>
      <w:tr w:rsidR="000B6B46" w:rsidRPr="00DF2080" w14:paraId="42B8EDE8" w14:textId="77777777" w:rsidTr="00163A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0" w:type="dxa"/>
          <w:trHeight w:val="562"/>
        </w:trPr>
        <w:tc>
          <w:tcPr>
            <w:tcW w:w="1352" w:type="dxa"/>
            <w:gridSpan w:val="2"/>
            <w:tcBorders>
              <w:top w:val="single" w:sz="4" w:space="0" w:color="auto"/>
              <w:left w:val="single" w:sz="4" w:space="0" w:color="auto"/>
              <w:bottom w:val="single" w:sz="4" w:space="0" w:color="auto"/>
              <w:right w:val="single" w:sz="4" w:space="0" w:color="auto"/>
            </w:tcBorders>
            <w:shd w:val="clear" w:color="auto" w:fill="auto"/>
            <w:noWrap/>
          </w:tcPr>
          <w:p w14:paraId="03C34786" w14:textId="77777777" w:rsidR="000B6B46" w:rsidRDefault="000B6B46" w:rsidP="000B6B46">
            <w:pPr>
              <w:jc w:val="center"/>
              <w:rPr>
                <w:rFonts w:ascii="Calibri" w:eastAsia="Times New Roman" w:hAnsi="Calibri" w:cs="Calibri"/>
                <w:color w:val="000000"/>
                <w:szCs w:val="22"/>
                <w:lang w:eastAsia="en-GB"/>
              </w:rPr>
            </w:pPr>
            <w:r>
              <w:rPr>
                <w:rFonts w:ascii="Calibri" w:eastAsia="Times New Roman" w:hAnsi="Calibri" w:cs="Calibri"/>
                <w:color w:val="000000"/>
                <w:szCs w:val="22"/>
                <w:lang w:eastAsia="en-GB"/>
              </w:rPr>
              <w:t>4/10/2021</w:t>
            </w:r>
          </w:p>
          <w:p w14:paraId="6E0CE452" w14:textId="77777777" w:rsidR="000B6B46" w:rsidRDefault="000B6B46" w:rsidP="000B6B46">
            <w:pPr>
              <w:rPr>
                <w:rFonts w:ascii="Calibri" w:eastAsia="Times New Roman" w:hAnsi="Calibri" w:cs="Calibri"/>
                <w:color w:val="000000"/>
                <w:szCs w:val="22"/>
                <w:lang w:eastAsia="en-GB"/>
              </w:rPr>
            </w:pPr>
          </w:p>
          <w:p w14:paraId="6DB752BD" w14:textId="3D272816" w:rsidR="000B6B46" w:rsidRPr="00785E21" w:rsidRDefault="000B6B46" w:rsidP="000B6B46">
            <w:pPr>
              <w:jc w:val="center"/>
              <w:rPr>
                <w:rFonts w:ascii="Calibri" w:eastAsia="Times New Roman" w:hAnsi="Calibri" w:cs="Calibri"/>
                <w:color w:val="000000"/>
                <w:szCs w:val="22"/>
                <w:lang w:eastAsia="en-GB"/>
              </w:rPr>
            </w:pPr>
          </w:p>
        </w:tc>
        <w:tc>
          <w:tcPr>
            <w:tcW w:w="14383" w:type="dxa"/>
            <w:gridSpan w:val="2"/>
            <w:tcBorders>
              <w:top w:val="single" w:sz="4" w:space="0" w:color="auto"/>
              <w:left w:val="nil"/>
              <w:bottom w:val="single" w:sz="4" w:space="0" w:color="auto"/>
              <w:right w:val="single" w:sz="4" w:space="0" w:color="auto"/>
            </w:tcBorders>
            <w:shd w:val="clear" w:color="auto" w:fill="auto"/>
          </w:tcPr>
          <w:p w14:paraId="647F9CCC" w14:textId="77777777" w:rsidR="000B6B46" w:rsidRDefault="000B6B46" w:rsidP="000B6B46">
            <w:pPr>
              <w:jc w:val="center"/>
              <w:rPr>
                <w:rFonts w:ascii="Calibri" w:eastAsia="Times New Roman" w:hAnsi="Calibri" w:cs="Calibri"/>
                <w:color w:val="000000"/>
                <w:szCs w:val="22"/>
                <w:lang w:eastAsia="en-GB"/>
              </w:rPr>
            </w:pPr>
            <w:r w:rsidRPr="00785E21">
              <w:rPr>
                <w:rFonts w:ascii="Calibri" w:eastAsia="Times New Roman" w:hAnsi="Calibri" w:cs="Calibri"/>
                <w:color w:val="000000"/>
                <w:szCs w:val="22"/>
                <w:lang w:eastAsia="en-GB"/>
              </w:rPr>
              <w:t xml:space="preserve">Leaflet circulation to </w:t>
            </w:r>
            <w:proofErr w:type="gramStart"/>
            <w:r w:rsidRPr="00785E21">
              <w:rPr>
                <w:rFonts w:ascii="Calibri" w:eastAsia="Times New Roman" w:hAnsi="Calibri" w:cs="Calibri"/>
                <w:color w:val="000000"/>
                <w:szCs w:val="22"/>
                <w:lang w:eastAsia="en-GB"/>
              </w:rPr>
              <w:t>all of</w:t>
            </w:r>
            <w:proofErr w:type="gramEnd"/>
            <w:r w:rsidRPr="00785E21">
              <w:rPr>
                <w:rFonts w:ascii="Calibri" w:eastAsia="Times New Roman" w:hAnsi="Calibri" w:cs="Calibri"/>
                <w:color w:val="000000"/>
                <w:szCs w:val="22"/>
                <w:lang w:eastAsia="en-GB"/>
              </w:rPr>
              <w:t xml:space="preserve"> Biggleswade</w:t>
            </w:r>
            <w:r>
              <w:rPr>
                <w:rFonts w:ascii="Calibri" w:eastAsia="Times New Roman" w:hAnsi="Calibri" w:cs="Calibri"/>
                <w:color w:val="000000"/>
                <w:szCs w:val="22"/>
                <w:lang w:eastAsia="en-GB"/>
              </w:rPr>
              <w:t xml:space="preserve"> - each address received a leaflet on the Neighbourhood Plan Regulation 14 consultation. The leaflet explained what a Neighbourhood Plan is, where to view the Regulation 14 document and how to submit feedback.</w:t>
            </w:r>
          </w:p>
          <w:p w14:paraId="41750E78" w14:textId="4E9FFF49" w:rsidR="000B6B46" w:rsidRPr="00785E21" w:rsidRDefault="000B6B46" w:rsidP="00DB4424">
            <w:pPr>
              <w:rPr>
                <w:rFonts w:ascii="Calibri" w:eastAsia="Times New Roman" w:hAnsi="Calibri" w:cs="Calibri"/>
                <w:color w:val="000000"/>
                <w:szCs w:val="22"/>
                <w:lang w:eastAsia="en-GB"/>
              </w:rPr>
            </w:pPr>
          </w:p>
        </w:tc>
      </w:tr>
      <w:tr w:rsidR="000B6B46" w:rsidRPr="00DF2080" w14:paraId="546588C4" w14:textId="77777777" w:rsidTr="00163A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0" w:type="dxa"/>
          <w:trHeight w:val="562"/>
        </w:trPr>
        <w:tc>
          <w:tcPr>
            <w:tcW w:w="135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14E60C5B" w14:textId="77777777" w:rsidR="000B6B46" w:rsidRDefault="000B6B46" w:rsidP="000B6B46">
            <w:pPr>
              <w:jc w:val="center"/>
              <w:rPr>
                <w:rFonts w:ascii="Calibri" w:eastAsia="Times New Roman" w:hAnsi="Calibri" w:cs="Calibri"/>
                <w:color w:val="000000"/>
                <w:szCs w:val="22"/>
                <w:lang w:eastAsia="en-GB"/>
              </w:rPr>
            </w:pPr>
            <w:r>
              <w:rPr>
                <w:rFonts w:ascii="Calibri" w:eastAsia="Times New Roman" w:hAnsi="Calibri" w:cs="Calibri"/>
                <w:color w:val="000000"/>
                <w:szCs w:val="22"/>
                <w:lang w:eastAsia="en-GB"/>
              </w:rPr>
              <w:t>5/10/2021 – 21/10/2021</w:t>
            </w:r>
          </w:p>
          <w:p w14:paraId="5874BC80" w14:textId="77777777" w:rsidR="000B6B46" w:rsidRDefault="000B6B46" w:rsidP="000B6B46">
            <w:pPr>
              <w:jc w:val="center"/>
              <w:rPr>
                <w:rFonts w:ascii="Calibri" w:eastAsia="Times New Roman" w:hAnsi="Calibri" w:cs="Calibri"/>
                <w:color w:val="000000"/>
                <w:szCs w:val="22"/>
                <w:lang w:eastAsia="en-GB"/>
              </w:rPr>
            </w:pPr>
          </w:p>
          <w:p w14:paraId="1170523F" w14:textId="77777777" w:rsidR="000B6B46" w:rsidRDefault="000B6B46" w:rsidP="000B6B46">
            <w:pPr>
              <w:jc w:val="center"/>
              <w:rPr>
                <w:rFonts w:ascii="Calibri" w:eastAsia="Times New Roman" w:hAnsi="Calibri" w:cs="Calibri"/>
                <w:color w:val="000000"/>
                <w:szCs w:val="22"/>
                <w:lang w:eastAsia="en-GB"/>
              </w:rPr>
            </w:pPr>
          </w:p>
          <w:p w14:paraId="1D0FE2E7" w14:textId="77777777" w:rsidR="000B6B46" w:rsidRDefault="000B6B46" w:rsidP="000B6B46">
            <w:pPr>
              <w:jc w:val="center"/>
              <w:rPr>
                <w:rFonts w:ascii="Calibri" w:eastAsia="Times New Roman" w:hAnsi="Calibri" w:cs="Calibri"/>
                <w:color w:val="000000"/>
                <w:szCs w:val="22"/>
                <w:lang w:eastAsia="en-GB"/>
              </w:rPr>
            </w:pPr>
          </w:p>
          <w:p w14:paraId="05806B3F" w14:textId="77777777" w:rsidR="000B6B46" w:rsidRDefault="000B6B46" w:rsidP="000B6B46">
            <w:pPr>
              <w:jc w:val="center"/>
              <w:rPr>
                <w:rFonts w:ascii="Calibri" w:eastAsia="Times New Roman" w:hAnsi="Calibri" w:cs="Calibri"/>
                <w:color w:val="000000"/>
                <w:szCs w:val="22"/>
                <w:lang w:eastAsia="en-GB"/>
              </w:rPr>
            </w:pPr>
          </w:p>
          <w:p w14:paraId="2A9F13A0" w14:textId="77777777" w:rsidR="000B6B46" w:rsidRDefault="000B6B46" w:rsidP="000B6B46">
            <w:pPr>
              <w:jc w:val="center"/>
              <w:rPr>
                <w:rFonts w:ascii="Calibri" w:eastAsia="Times New Roman" w:hAnsi="Calibri" w:cs="Calibri"/>
                <w:color w:val="000000"/>
                <w:szCs w:val="22"/>
                <w:lang w:eastAsia="en-GB"/>
              </w:rPr>
            </w:pPr>
          </w:p>
          <w:p w14:paraId="3D0E9EAD" w14:textId="77777777" w:rsidR="000B6B46" w:rsidRDefault="000B6B46" w:rsidP="000B6B46">
            <w:pPr>
              <w:jc w:val="center"/>
              <w:rPr>
                <w:rFonts w:ascii="Calibri" w:eastAsia="Times New Roman" w:hAnsi="Calibri" w:cs="Calibri"/>
                <w:color w:val="000000"/>
                <w:szCs w:val="22"/>
                <w:lang w:eastAsia="en-GB"/>
              </w:rPr>
            </w:pPr>
          </w:p>
        </w:tc>
        <w:tc>
          <w:tcPr>
            <w:tcW w:w="14383" w:type="dxa"/>
            <w:gridSpan w:val="2"/>
            <w:tcBorders>
              <w:top w:val="single" w:sz="4" w:space="0" w:color="auto"/>
              <w:left w:val="nil"/>
              <w:bottom w:val="single" w:sz="4" w:space="0" w:color="auto"/>
              <w:right w:val="single" w:sz="4" w:space="0" w:color="auto"/>
            </w:tcBorders>
            <w:shd w:val="clear" w:color="auto" w:fill="auto"/>
          </w:tcPr>
          <w:p w14:paraId="33C09C65" w14:textId="77777777" w:rsidR="000B6B46" w:rsidRPr="00FE0524" w:rsidRDefault="000B6B46" w:rsidP="000B6B46">
            <w:pPr>
              <w:tabs>
                <w:tab w:val="left" w:pos="1105"/>
              </w:tabs>
              <w:jc w:val="center"/>
              <w:rPr>
                <w:rFonts w:ascii="Calibri" w:eastAsia="Times New Roman" w:hAnsi="Calibri" w:cs="Calibri"/>
                <w:color w:val="000000"/>
                <w:szCs w:val="22"/>
                <w:lang w:eastAsia="en-GB"/>
              </w:rPr>
            </w:pPr>
            <w:r w:rsidRPr="00FE0524">
              <w:rPr>
                <w:rFonts w:ascii="Calibri" w:eastAsia="Times New Roman" w:hAnsi="Calibri" w:cs="Calibri"/>
                <w:color w:val="000000"/>
                <w:szCs w:val="22"/>
                <w:lang w:eastAsia="en-GB"/>
              </w:rPr>
              <w:t>Drop-in session at the Town Council Offices and the Orchard Community Centre Use the green display boards to display the maps</w:t>
            </w:r>
            <w:r>
              <w:rPr>
                <w:rFonts w:ascii="Calibri" w:eastAsia="Times New Roman" w:hAnsi="Calibri" w:cs="Calibri"/>
                <w:color w:val="000000"/>
                <w:szCs w:val="22"/>
                <w:lang w:eastAsia="en-GB"/>
              </w:rPr>
              <w:t xml:space="preserve"> and policies</w:t>
            </w:r>
            <w:r w:rsidRPr="00FE0524">
              <w:rPr>
                <w:rFonts w:ascii="Calibri" w:eastAsia="Times New Roman" w:hAnsi="Calibri" w:cs="Calibri"/>
                <w:color w:val="000000"/>
                <w:szCs w:val="22"/>
                <w:lang w:eastAsia="en-GB"/>
              </w:rPr>
              <w:t>. Paper feedback forms to complete at the drop-in sessions as well as hard copies of the Regulation 14 document</w:t>
            </w:r>
            <w:r>
              <w:rPr>
                <w:rFonts w:ascii="Calibri" w:eastAsia="Times New Roman" w:hAnsi="Calibri" w:cs="Calibri"/>
                <w:color w:val="000000"/>
                <w:szCs w:val="22"/>
                <w:lang w:eastAsia="en-GB"/>
              </w:rPr>
              <w:t>:</w:t>
            </w:r>
          </w:p>
          <w:p w14:paraId="7F3C9C2A" w14:textId="77777777" w:rsidR="000B6B46" w:rsidRPr="00FE0524" w:rsidRDefault="000B6B46" w:rsidP="000B6B46">
            <w:pPr>
              <w:tabs>
                <w:tab w:val="left" w:pos="1105"/>
              </w:tabs>
              <w:jc w:val="center"/>
              <w:rPr>
                <w:rFonts w:ascii="Calibri" w:eastAsia="Times New Roman" w:hAnsi="Calibri" w:cs="Calibri"/>
                <w:color w:val="000000"/>
                <w:szCs w:val="22"/>
                <w:lang w:eastAsia="en-GB"/>
              </w:rPr>
            </w:pPr>
          </w:p>
          <w:p w14:paraId="533FF06B" w14:textId="77777777" w:rsidR="000B6B46" w:rsidRPr="00FE0524" w:rsidRDefault="000B6B46" w:rsidP="000B6B46">
            <w:pPr>
              <w:ind w:right="141"/>
              <w:jc w:val="center"/>
              <w:rPr>
                <w:rFonts w:ascii="Calibri" w:eastAsia="Times New Roman" w:hAnsi="Calibri" w:cs="Calibri"/>
                <w:color w:val="000000"/>
                <w:szCs w:val="22"/>
                <w:lang w:eastAsia="en-GB"/>
              </w:rPr>
            </w:pPr>
            <w:r w:rsidRPr="00FE0524">
              <w:rPr>
                <w:rFonts w:ascii="Calibri" w:eastAsia="Times New Roman" w:hAnsi="Calibri" w:cs="Calibri"/>
                <w:color w:val="000000"/>
                <w:szCs w:val="22"/>
                <w:lang w:eastAsia="en-GB"/>
              </w:rPr>
              <w:t xml:space="preserve">The Orchard Community Centre - Tuesday 5th October </w:t>
            </w:r>
            <w:proofErr w:type="gramStart"/>
            <w:r w:rsidRPr="00FE0524">
              <w:rPr>
                <w:rFonts w:ascii="Calibri" w:eastAsia="Times New Roman" w:hAnsi="Calibri" w:cs="Calibri"/>
                <w:color w:val="000000"/>
                <w:szCs w:val="22"/>
                <w:lang w:eastAsia="en-GB"/>
              </w:rPr>
              <w:t>2021 ,</w:t>
            </w:r>
            <w:proofErr w:type="gramEnd"/>
            <w:r w:rsidRPr="00FE0524">
              <w:rPr>
                <w:rFonts w:ascii="Calibri" w:eastAsia="Times New Roman" w:hAnsi="Calibri" w:cs="Calibri"/>
                <w:color w:val="000000"/>
                <w:szCs w:val="22"/>
                <w:lang w:eastAsia="en-GB"/>
              </w:rPr>
              <w:t xml:space="preserve"> 10am – 2pm, 4pm – 8pm, Tuesday 12th October 2021, 10am – 2pm, 4pm – 6pm</w:t>
            </w:r>
          </w:p>
          <w:p w14:paraId="56F707C5" w14:textId="77777777" w:rsidR="000B6B46" w:rsidRPr="00FE0524" w:rsidRDefault="000B6B46" w:rsidP="000B6B46">
            <w:pPr>
              <w:ind w:left="284" w:right="141"/>
              <w:jc w:val="center"/>
              <w:rPr>
                <w:rFonts w:ascii="Calibri" w:eastAsia="Times New Roman" w:hAnsi="Calibri" w:cs="Calibri"/>
                <w:color w:val="000000"/>
                <w:szCs w:val="22"/>
                <w:lang w:eastAsia="en-GB"/>
              </w:rPr>
            </w:pPr>
          </w:p>
          <w:p w14:paraId="74EA1CF3" w14:textId="5DF1F4AB" w:rsidR="000B6B46" w:rsidRPr="00785E21" w:rsidRDefault="000B6B46" w:rsidP="000B6B46">
            <w:pPr>
              <w:jc w:val="center"/>
              <w:rPr>
                <w:rFonts w:ascii="Calibri" w:eastAsia="Times New Roman" w:hAnsi="Calibri" w:cs="Calibri"/>
                <w:color w:val="000000"/>
                <w:szCs w:val="22"/>
                <w:lang w:eastAsia="en-GB"/>
              </w:rPr>
            </w:pPr>
            <w:r w:rsidRPr="00FE0524">
              <w:rPr>
                <w:rFonts w:ascii="Calibri" w:eastAsia="Times New Roman" w:hAnsi="Calibri" w:cs="Calibri"/>
                <w:color w:val="000000"/>
                <w:szCs w:val="22"/>
                <w:lang w:eastAsia="en-GB"/>
              </w:rPr>
              <w:t>The Town Council Offices, Saffron Road, SG18 8DL - Thursday 14th October 2021, 10am – 2pm, 5pm – 8pm, Thursday 21st October 2021, 10am – 2pm, 4pm – 8pm</w:t>
            </w:r>
          </w:p>
        </w:tc>
      </w:tr>
      <w:tr w:rsidR="000B6B46" w:rsidRPr="008062FF" w14:paraId="1F913871" w14:textId="77777777" w:rsidTr="00163A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0" w:type="dxa"/>
          <w:trHeight w:val="562"/>
        </w:trPr>
        <w:tc>
          <w:tcPr>
            <w:tcW w:w="135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19914711" w14:textId="77777777" w:rsidR="000B6B46" w:rsidRDefault="000B6B46" w:rsidP="000B6B46">
            <w:pPr>
              <w:jc w:val="center"/>
              <w:rPr>
                <w:rFonts w:ascii="Calibri" w:eastAsia="Times New Roman" w:hAnsi="Calibri" w:cs="Calibri"/>
                <w:color w:val="000000"/>
                <w:szCs w:val="22"/>
                <w:lang w:eastAsia="en-GB"/>
              </w:rPr>
            </w:pPr>
            <w:r>
              <w:rPr>
                <w:rFonts w:ascii="Calibri" w:eastAsia="Times New Roman" w:hAnsi="Calibri" w:cs="Calibri"/>
                <w:color w:val="000000"/>
                <w:szCs w:val="22"/>
                <w:lang w:eastAsia="en-GB"/>
              </w:rPr>
              <w:t>07/10/2021</w:t>
            </w:r>
          </w:p>
          <w:p w14:paraId="2E94AF18" w14:textId="77777777" w:rsidR="000B6B46" w:rsidRDefault="000B6B46" w:rsidP="000B6B46">
            <w:pPr>
              <w:jc w:val="center"/>
              <w:rPr>
                <w:rFonts w:ascii="Calibri" w:eastAsia="Times New Roman" w:hAnsi="Calibri" w:cs="Calibri"/>
                <w:color w:val="000000"/>
                <w:szCs w:val="22"/>
                <w:lang w:eastAsia="en-GB"/>
              </w:rPr>
            </w:pPr>
          </w:p>
          <w:p w14:paraId="3ED8D4D1" w14:textId="648071A5" w:rsidR="000B6B46" w:rsidRDefault="000B6B46" w:rsidP="000B6B46">
            <w:pPr>
              <w:jc w:val="center"/>
              <w:rPr>
                <w:rFonts w:ascii="Calibri" w:eastAsia="Times New Roman" w:hAnsi="Calibri" w:cs="Calibri"/>
                <w:color w:val="000000"/>
                <w:szCs w:val="22"/>
                <w:lang w:eastAsia="en-GB"/>
              </w:rPr>
            </w:pPr>
          </w:p>
        </w:tc>
        <w:tc>
          <w:tcPr>
            <w:tcW w:w="14383" w:type="dxa"/>
            <w:gridSpan w:val="2"/>
            <w:tcBorders>
              <w:top w:val="single" w:sz="4" w:space="0" w:color="auto"/>
              <w:left w:val="nil"/>
              <w:bottom w:val="single" w:sz="4" w:space="0" w:color="auto"/>
              <w:right w:val="single" w:sz="4" w:space="0" w:color="auto"/>
            </w:tcBorders>
            <w:shd w:val="clear" w:color="auto" w:fill="auto"/>
          </w:tcPr>
          <w:p w14:paraId="1F6923DB" w14:textId="19752013" w:rsidR="000B6B46" w:rsidRPr="00785E21" w:rsidRDefault="000B6B46" w:rsidP="000B6B46">
            <w:pPr>
              <w:jc w:val="center"/>
              <w:rPr>
                <w:rFonts w:ascii="Calibri" w:eastAsia="Times New Roman" w:hAnsi="Calibri" w:cs="Calibri"/>
                <w:color w:val="000000"/>
                <w:szCs w:val="22"/>
                <w:lang w:eastAsia="en-GB"/>
              </w:rPr>
            </w:pPr>
            <w:r>
              <w:rPr>
                <w:rFonts w:ascii="Calibri" w:eastAsia="Times New Roman" w:hAnsi="Calibri" w:cs="Calibri"/>
                <w:color w:val="000000"/>
                <w:szCs w:val="22"/>
                <w:lang w:eastAsia="en-GB"/>
              </w:rPr>
              <w:t>5</w:t>
            </w:r>
            <w:r w:rsidRPr="00785E21">
              <w:rPr>
                <w:rFonts w:ascii="Calibri" w:eastAsia="Times New Roman" w:hAnsi="Calibri" w:cs="Calibri"/>
                <w:color w:val="000000"/>
                <w:szCs w:val="22"/>
                <w:lang w:eastAsia="en-GB"/>
              </w:rPr>
              <w:t xml:space="preserve"> large banners (2.5 metres in length by 0.75 metres in height)</w:t>
            </w:r>
            <w:r>
              <w:rPr>
                <w:rFonts w:ascii="Calibri" w:eastAsia="Times New Roman" w:hAnsi="Calibri" w:cs="Calibri"/>
                <w:color w:val="000000"/>
                <w:szCs w:val="22"/>
                <w:lang w:eastAsia="en-GB"/>
              </w:rPr>
              <w:t xml:space="preserve"> placed at </w:t>
            </w:r>
            <w:r w:rsidRPr="00785E21">
              <w:rPr>
                <w:rFonts w:ascii="Calibri" w:eastAsia="Times New Roman" w:hAnsi="Calibri" w:cs="Calibri"/>
                <w:color w:val="000000"/>
                <w:szCs w:val="22"/>
                <w:lang w:eastAsia="en-GB"/>
              </w:rPr>
              <w:t>Century House, past Sainsbury’s roundabout, Pocket Park, Dan Albone Car Park, Weatherly Centre (All entrances to Biggleswade)</w:t>
            </w:r>
          </w:p>
        </w:tc>
      </w:tr>
      <w:tr w:rsidR="000B6B46" w:rsidRPr="008062FF" w14:paraId="485154B8" w14:textId="77777777" w:rsidTr="00163A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0" w:type="dxa"/>
          <w:trHeight w:val="562"/>
        </w:trPr>
        <w:tc>
          <w:tcPr>
            <w:tcW w:w="135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396B727B" w14:textId="77777777" w:rsidR="000B6B46" w:rsidRDefault="000B6B46" w:rsidP="000B6B46">
            <w:pPr>
              <w:jc w:val="center"/>
              <w:rPr>
                <w:rFonts w:ascii="Calibri" w:eastAsia="Times New Roman" w:hAnsi="Calibri" w:cs="Calibri"/>
                <w:color w:val="000000"/>
                <w:szCs w:val="22"/>
                <w:lang w:eastAsia="en-GB"/>
              </w:rPr>
            </w:pPr>
            <w:r>
              <w:rPr>
                <w:rFonts w:ascii="Calibri" w:eastAsia="Times New Roman" w:hAnsi="Calibri" w:cs="Calibri"/>
                <w:color w:val="000000"/>
                <w:szCs w:val="22"/>
                <w:lang w:eastAsia="en-GB"/>
              </w:rPr>
              <w:t>16/10/2021 – 6/11/2021</w:t>
            </w:r>
          </w:p>
          <w:p w14:paraId="6A13A34F" w14:textId="77777777" w:rsidR="000B6B46" w:rsidRDefault="000B6B46" w:rsidP="000B6B46">
            <w:pPr>
              <w:jc w:val="center"/>
              <w:rPr>
                <w:rFonts w:ascii="Calibri" w:eastAsia="Times New Roman" w:hAnsi="Calibri" w:cs="Calibri"/>
                <w:color w:val="000000"/>
                <w:szCs w:val="22"/>
                <w:lang w:eastAsia="en-GB"/>
              </w:rPr>
            </w:pPr>
          </w:p>
          <w:p w14:paraId="0E6D0A9C" w14:textId="77777777" w:rsidR="000B6B46" w:rsidRDefault="000B6B46" w:rsidP="000B6B46">
            <w:pPr>
              <w:jc w:val="center"/>
              <w:rPr>
                <w:rFonts w:ascii="Calibri" w:eastAsia="Times New Roman" w:hAnsi="Calibri" w:cs="Calibri"/>
                <w:color w:val="000000"/>
                <w:szCs w:val="22"/>
                <w:lang w:eastAsia="en-GB"/>
              </w:rPr>
            </w:pPr>
          </w:p>
          <w:p w14:paraId="6659091C" w14:textId="77777777" w:rsidR="000B6B46" w:rsidRDefault="000B6B46" w:rsidP="000B6B46">
            <w:pPr>
              <w:jc w:val="center"/>
              <w:rPr>
                <w:rFonts w:ascii="Calibri" w:eastAsia="Times New Roman" w:hAnsi="Calibri" w:cs="Calibri"/>
                <w:color w:val="000000"/>
                <w:szCs w:val="22"/>
                <w:lang w:eastAsia="en-GB"/>
              </w:rPr>
            </w:pPr>
          </w:p>
        </w:tc>
        <w:tc>
          <w:tcPr>
            <w:tcW w:w="14383" w:type="dxa"/>
            <w:gridSpan w:val="2"/>
            <w:tcBorders>
              <w:top w:val="single" w:sz="4" w:space="0" w:color="auto"/>
              <w:left w:val="nil"/>
              <w:bottom w:val="single" w:sz="4" w:space="0" w:color="auto"/>
              <w:right w:val="single" w:sz="4" w:space="0" w:color="auto"/>
            </w:tcBorders>
            <w:shd w:val="clear" w:color="auto" w:fill="auto"/>
          </w:tcPr>
          <w:p w14:paraId="00BF5CA2" w14:textId="083CAE49" w:rsidR="000B6B46" w:rsidRDefault="000B6B46" w:rsidP="000B6B46">
            <w:pPr>
              <w:jc w:val="center"/>
              <w:rPr>
                <w:rFonts w:ascii="Calibri" w:eastAsia="Times New Roman" w:hAnsi="Calibri" w:cs="Calibri"/>
                <w:color w:val="000000"/>
                <w:szCs w:val="22"/>
                <w:lang w:eastAsia="en-GB"/>
              </w:rPr>
            </w:pPr>
            <w:r w:rsidRPr="00FE0524">
              <w:rPr>
                <w:rFonts w:ascii="Calibri" w:eastAsia="Times New Roman" w:hAnsi="Calibri" w:cs="Calibri"/>
                <w:color w:val="000000"/>
                <w:szCs w:val="22"/>
                <w:lang w:eastAsia="en-GB"/>
              </w:rPr>
              <w:t>There was a Neighbourhood Plan Market Stall 10am – 2pm on the following dates: Saturday 16/10/2021, Monday 1</w:t>
            </w:r>
            <w:r w:rsidRPr="00FE0524">
              <w:rPr>
                <w:rFonts w:ascii="Calibri" w:eastAsia="Times New Roman" w:hAnsi="Calibri" w:cs="Calibri"/>
                <w:color w:val="000000"/>
                <w:szCs w:val="22"/>
                <w:vertAlign w:val="superscript"/>
                <w:lang w:eastAsia="en-GB"/>
              </w:rPr>
              <w:t>st</w:t>
            </w:r>
            <w:r w:rsidRPr="00FE0524">
              <w:rPr>
                <w:rFonts w:ascii="Calibri" w:eastAsia="Times New Roman" w:hAnsi="Calibri" w:cs="Calibri"/>
                <w:color w:val="000000"/>
                <w:szCs w:val="22"/>
                <w:lang w:eastAsia="en-GB"/>
              </w:rPr>
              <w:t xml:space="preserve"> November, Tuesday 2</w:t>
            </w:r>
            <w:r w:rsidRPr="00FE0524">
              <w:rPr>
                <w:rFonts w:ascii="Calibri" w:eastAsia="Times New Roman" w:hAnsi="Calibri" w:cs="Calibri"/>
                <w:color w:val="000000"/>
                <w:szCs w:val="22"/>
                <w:vertAlign w:val="superscript"/>
                <w:lang w:eastAsia="en-GB"/>
              </w:rPr>
              <w:t>nd</w:t>
            </w:r>
            <w:r w:rsidRPr="00FE0524">
              <w:rPr>
                <w:rFonts w:ascii="Calibri" w:eastAsia="Times New Roman" w:hAnsi="Calibri" w:cs="Calibri"/>
                <w:color w:val="000000"/>
                <w:szCs w:val="22"/>
                <w:lang w:eastAsia="en-GB"/>
              </w:rPr>
              <w:t xml:space="preserve"> November, Wednesday 3</w:t>
            </w:r>
            <w:r w:rsidRPr="00FE0524">
              <w:rPr>
                <w:rFonts w:ascii="Calibri" w:eastAsia="Times New Roman" w:hAnsi="Calibri" w:cs="Calibri"/>
                <w:color w:val="000000"/>
                <w:szCs w:val="22"/>
                <w:vertAlign w:val="superscript"/>
                <w:lang w:eastAsia="en-GB"/>
              </w:rPr>
              <w:t>rd</w:t>
            </w:r>
            <w:r w:rsidRPr="00FE0524">
              <w:rPr>
                <w:rFonts w:ascii="Calibri" w:eastAsia="Times New Roman" w:hAnsi="Calibri" w:cs="Calibri"/>
                <w:color w:val="000000"/>
                <w:szCs w:val="22"/>
                <w:lang w:eastAsia="en-GB"/>
              </w:rPr>
              <w:t xml:space="preserve"> November, Thursday 4</w:t>
            </w:r>
            <w:r w:rsidRPr="00FE0524">
              <w:rPr>
                <w:rFonts w:ascii="Calibri" w:eastAsia="Times New Roman" w:hAnsi="Calibri" w:cs="Calibri"/>
                <w:color w:val="000000"/>
                <w:szCs w:val="22"/>
                <w:vertAlign w:val="superscript"/>
                <w:lang w:eastAsia="en-GB"/>
              </w:rPr>
              <w:t>th</w:t>
            </w:r>
            <w:r w:rsidRPr="00FE0524">
              <w:rPr>
                <w:rFonts w:ascii="Calibri" w:eastAsia="Times New Roman" w:hAnsi="Calibri" w:cs="Calibri"/>
                <w:color w:val="000000"/>
                <w:szCs w:val="22"/>
                <w:lang w:eastAsia="en-GB"/>
              </w:rPr>
              <w:t xml:space="preserve"> November, Friday 5</w:t>
            </w:r>
            <w:r w:rsidRPr="00FE0524">
              <w:rPr>
                <w:rFonts w:ascii="Calibri" w:eastAsia="Times New Roman" w:hAnsi="Calibri" w:cs="Calibri"/>
                <w:color w:val="000000"/>
                <w:szCs w:val="22"/>
                <w:vertAlign w:val="superscript"/>
                <w:lang w:eastAsia="en-GB"/>
              </w:rPr>
              <w:t>th</w:t>
            </w:r>
            <w:r w:rsidRPr="00FE0524">
              <w:rPr>
                <w:rFonts w:ascii="Calibri" w:eastAsia="Times New Roman" w:hAnsi="Calibri" w:cs="Calibri"/>
                <w:color w:val="000000"/>
                <w:szCs w:val="22"/>
                <w:lang w:eastAsia="en-GB"/>
              </w:rPr>
              <w:t xml:space="preserve"> </w:t>
            </w:r>
            <w:proofErr w:type="gramStart"/>
            <w:r w:rsidRPr="00FE0524">
              <w:rPr>
                <w:rFonts w:ascii="Calibri" w:eastAsia="Times New Roman" w:hAnsi="Calibri" w:cs="Calibri"/>
                <w:color w:val="000000"/>
                <w:szCs w:val="22"/>
                <w:lang w:eastAsia="en-GB"/>
              </w:rPr>
              <w:t>November,</w:t>
            </w:r>
            <w:proofErr w:type="gramEnd"/>
            <w:r w:rsidRPr="00FE0524">
              <w:rPr>
                <w:rFonts w:ascii="Calibri" w:eastAsia="Times New Roman" w:hAnsi="Calibri" w:cs="Calibri"/>
                <w:color w:val="000000"/>
                <w:szCs w:val="22"/>
                <w:lang w:eastAsia="en-GB"/>
              </w:rPr>
              <w:t xml:space="preserve"> 6</w:t>
            </w:r>
            <w:r w:rsidRPr="00FE0524">
              <w:rPr>
                <w:rFonts w:ascii="Calibri" w:eastAsia="Times New Roman" w:hAnsi="Calibri" w:cs="Calibri"/>
                <w:color w:val="000000"/>
                <w:szCs w:val="22"/>
                <w:vertAlign w:val="superscript"/>
                <w:lang w:eastAsia="en-GB"/>
              </w:rPr>
              <w:t>th</w:t>
            </w:r>
            <w:r w:rsidRPr="00FE0524">
              <w:rPr>
                <w:rFonts w:ascii="Calibri" w:eastAsia="Times New Roman" w:hAnsi="Calibri" w:cs="Calibri"/>
                <w:color w:val="000000"/>
                <w:szCs w:val="22"/>
                <w:lang w:eastAsia="en-GB"/>
              </w:rPr>
              <w:t xml:space="preserve"> November 2021. The stall was attended by both Biggleswade Town Council elected Councillors and staff. Over 100 copies of the Regulation 14 document were distributed. A3 laminated copies of the maps were displayed. Paper copies of the feedback form were available for members of the public to complete, as well as a laptop to complete the online feedback form. Staff filled in the form where members of the public were dyslexic.</w:t>
            </w:r>
          </w:p>
        </w:tc>
      </w:tr>
      <w:tr w:rsidR="000B6B46" w:rsidRPr="00DF2080" w14:paraId="67E542EF" w14:textId="77777777" w:rsidTr="00163A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0" w:type="dxa"/>
          <w:trHeight w:val="356"/>
        </w:trPr>
        <w:tc>
          <w:tcPr>
            <w:tcW w:w="135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4AB30701" w14:textId="03CA9F9B" w:rsidR="000B6B46" w:rsidRDefault="000B6B46" w:rsidP="000B6B46">
            <w:pPr>
              <w:jc w:val="center"/>
              <w:rPr>
                <w:rFonts w:ascii="Calibri" w:eastAsia="Times New Roman" w:hAnsi="Calibri" w:cs="Calibri"/>
                <w:color w:val="000000"/>
                <w:szCs w:val="22"/>
                <w:lang w:eastAsia="en-GB"/>
              </w:rPr>
            </w:pPr>
            <w:r>
              <w:rPr>
                <w:rFonts w:ascii="Calibri" w:eastAsia="Times New Roman" w:hAnsi="Calibri" w:cs="Calibri"/>
                <w:color w:val="000000"/>
                <w:szCs w:val="22"/>
                <w:lang w:eastAsia="en-GB"/>
              </w:rPr>
              <w:t>21/10/2021 – 9/11/2021</w:t>
            </w:r>
          </w:p>
        </w:tc>
        <w:tc>
          <w:tcPr>
            <w:tcW w:w="14383" w:type="dxa"/>
            <w:gridSpan w:val="2"/>
            <w:tcBorders>
              <w:top w:val="single" w:sz="4" w:space="0" w:color="auto"/>
              <w:left w:val="nil"/>
              <w:bottom w:val="single" w:sz="4" w:space="0" w:color="auto"/>
              <w:right w:val="single" w:sz="4" w:space="0" w:color="auto"/>
            </w:tcBorders>
            <w:shd w:val="clear" w:color="auto" w:fill="auto"/>
          </w:tcPr>
          <w:p w14:paraId="0F59B6EF" w14:textId="77777777" w:rsidR="000B6B46" w:rsidRDefault="000B6B46" w:rsidP="000B6B46">
            <w:pPr>
              <w:jc w:val="center"/>
              <w:rPr>
                <w:rFonts w:ascii="Calibri" w:eastAsia="Times New Roman" w:hAnsi="Calibri" w:cs="Calibri"/>
                <w:color w:val="000000"/>
                <w:szCs w:val="22"/>
                <w:lang w:eastAsia="en-GB"/>
              </w:rPr>
            </w:pPr>
            <w:proofErr w:type="spellStart"/>
            <w:r w:rsidRPr="00FE0524">
              <w:rPr>
                <w:rFonts w:ascii="Calibri" w:eastAsia="Times New Roman" w:hAnsi="Calibri" w:cs="Calibri"/>
                <w:color w:val="000000"/>
                <w:szCs w:val="22"/>
                <w:lang w:eastAsia="en-GB"/>
              </w:rPr>
              <w:t>BigglesFM</w:t>
            </w:r>
            <w:proofErr w:type="spellEnd"/>
            <w:r w:rsidRPr="00FE0524">
              <w:rPr>
                <w:rFonts w:ascii="Calibri" w:eastAsia="Times New Roman" w:hAnsi="Calibri" w:cs="Calibri"/>
                <w:color w:val="000000"/>
                <w:szCs w:val="22"/>
                <w:lang w:eastAsia="en-GB"/>
              </w:rPr>
              <w:t xml:space="preserve"> – publicised on local radio station </w:t>
            </w:r>
            <w:proofErr w:type="spellStart"/>
            <w:r w:rsidRPr="00FE0524">
              <w:rPr>
                <w:rFonts w:ascii="Calibri" w:eastAsia="Times New Roman" w:hAnsi="Calibri" w:cs="Calibri"/>
                <w:color w:val="000000"/>
                <w:szCs w:val="22"/>
                <w:lang w:eastAsia="en-GB"/>
              </w:rPr>
              <w:t>BigglesFM</w:t>
            </w:r>
            <w:proofErr w:type="spellEnd"/>
            <w:r w:rsidRPr="00FE0524">
              <w:rPr>
                <w:rFonts w:ascii="Calibri" w:eastAsia="Times New Roman" w:hAnsi="Calibri" w:cs="Calibri"/>
                <w:color w:val="000000"/>
                <w:szCs w:val="22"/>
                <w:lang w:eastAsia="en-GB"/>
              </w:rPr>
              <w:t xml:space="preserve"> each day from the </w:t>
            </w:r>
            <w:proofErr w:type="gramStart"/>
            <w:r w:rsidRPr="00FE0524">
              <w:rPr>
                <w:rFonts w:ascii="Calibri" w:eastAsia="Times New Roman" w:hAnsi="Calibri" w:cs="Calibri"/>
                <w:color w:val="000000"/>
                <w:szCs w:val="22"/>
                <w:lang w:eastAsia="en-GB"/>
              </w:rPr>
              <w:t>21</w:t>
            </w:r>
            <w:r w:rsidRPr="00FE0524">
              <w:rPr>
                <w:rFonts w:ascii="Calibri" w:eastAsia="Times New Roman" w:hAnsi="Calibri" w:cs="Calibri"/>
                <w:color w:val="000000"/>
                <w:szCs w:val="22"/>
                <w:vertAlign w:val="superscript"/>
                <w:lang w:eastAsia="en-GB"/>
              </w:rPr>
              <w:t>st</w:t>
            </w:r>
            <w:proofErr w:type="gramEnd"/>
            <w:r w:rsidRPr="00FE0524">
              <w:rPr>
                <w:rFonts w:ascii="Calibri" w:eastAsia="Times New Roman" w:hAnsi="Calibri" w:cs="Calibri"/>
                <w:color w:val="000000"/>
                <w:szCs w:val="22"/>
                <w:lang w:eastAsia="en-GB"/>
              </w:rPr>
              <w:t xml:space="preserve"> October 2021 – 9</w:t>
            </w:r>
            <w:r w:rsidRPr="00FE0524">
              <w:rPr>
                <w:rFonts w:ascii="Calibri" w:eastAsia="Times New Roman" w:hAnsi="Calibri" w:cs="Calibri"/>
                <w:color w:val="000000"/>
                <w:szCs w:val="22"/>
                <w:vertAlign w:val="superscript"/>
                <w:lang w:eastAsia="en-GB"/>
              </w:rPr>
              <w:t>th</w:t>
            </w:r>
            <w:r w:rsidRPr="00FE0524">
              <w:rPr>
                <w:rFonts w:ascii="Calibri" w:eastAsia="Times New Roman" w:hAnsi="Calibri" w:cs="Calibri"/>
                <w:color w:val="000000"/>
                <w:szCs w:val="22"/>
                <w:lang w:eastAsia="en-GB"/>
              </w:rPr>
              <w:t xml:space="preserve"> November 2021.</w:t>
            </w:r>
          </w:p>
          <w:p w14:paraId="512086EE" w14:textId="77777777" w:rsidR="000B6B46" w:rsidRPr="00FE0524" w:rsidRDefault="000B6B46" w:rsidP="000B6B46">
            <w:pPr>
              <w:jc w:val="center"/>
              <w:rPr>
                <w:rFonts w:ascii="Calibri" w:eastAsia="Times New Roman" w:hAnsi="Calibri" w:cs="Calibri"/>
                <w:color w:val="000000"/>
                <w:szCs w:val="22"/>
                <w:lang w:eastAsia="en-GB"/>
              </w:rPr>
            </w:pPr>
          </w:p>
        </w:tc>
      </w:tr>
      <w:tr w:rsidR="000B6B46" w:rsidRPr="00DF2080" w14:paraId="5A953C0E" w14:textId="77777777" w:rsidTr="00163A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0" w:type="dxa"/>
          <w:trHeight w:val="356"/>
        </w:trPr>
        <w:tc>
          <w:tcPr>
            <w:tcW w:w="135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4DB2F599" w14:textId="77777777" w:rsidR="000B6B46" w:rsidRDefault="000B6B46" w:rsidP="000B6B46">
            <w:pPr>
              <w:jc w:val="center"/>
              <w:rPr>
                <w:rFonts w:ascii="Calibri" w:eastAsia="Times New Roman" w:hAnsi="Calibri" w:cs="Calibri"/>
                <w:color w:val="000000"/>
                <w:szCs w:val="22"/>
                <w:lang w:eastAsia="en-GB"/>
              </w:rPr>
            </w:pPr>
            <w:r>
              <w:rPr>
                <w:rFonts w:ascii="Calibri" w:eastAsia="Times New Roman" w:hAnsi="Calibri" w:cs="Calibri"/>
                <w:color w:val="000000"/>
                <w:szCs w:val="22"/>
                <w:lang w:eastAsia="en-GB"/>
              </w:rPr>
              <w:t>26/10/2021</w:t>
            </w:r>
          </w:p>
          <w:p w14:paraId="2766A257" w14:textId="77777777" w:rsidR="000B6B46" w:rsidRDefault="000B6B46" w:rsidP="000B6B46">
            <w:pPr>
              <w:jc w:val="center"/>
              <w:rPr>
                <w:rFonts w:ascii="Calibri" w:eastAsia="Times New Roman" w:hAnsi="Calibri" w:cs="Calibri"/>
                <w:color w:val="000000"/>
                <w:szCs w:val="22"/>
                <w:lang w:eastAsia="en-GB"/>
              </w:rPr>
            </w:pPr>
          </w:p>
        </w:tc>
        <w:tc>
          <w:tcPr>
            <w:tcW w:w="14383" w:type="dxa"/>
            <w:gridSpan w:val="2"/>
            <w:tcBorders>
              <w:top w:val="single" w:sz="4" w:space="0" w:color="auto"/>
              <w:left w:val="nil"/>
              <w:bottom w:val="single" w:sz="4" w:space="0" w:color="auto"/>
              <w:right w:val="single" w:sz="4" w:space="0" w:color="auto"/>
            </w:tcBorders>
            <w:shd w:val="clear" w:color="auto" w:fill="auto"/>
          </w:tcPr>
          <w:p w14:paraId="276EA3F8" w14:textId="6584C69F" w:rsidR="000B6B46" w:rsidRPr="00FE0524" w:rsidRDefault="000B6B46" w:rsidP="000B6B46">
            <w:pPr>
              <w:jc w:val="center"/>
              <w:rPr>
                <w:rFonts w:ascii="Calibri" w:eastAsia="Times New Roman" w:hAnsi="Calibri" w:cs="Calibri"/>
                <w:color w:val="000000"/>
                <w:szCs w:val="22"/>
                <w:lang w:eastAsia="en-GB"/>
              </w:rPr>
            </w:pPr>
            <w:r w:rsidRPr="00FE0524">
              <w:rPr>
                <w:rFonts w:ascii="Calibri" w:eastAsia="Times New Roman" w:hAnsi="Calibri" w:cs="Calibri"/>
                <w:color w:val="000000"/>
                <w:szCs w:val="22"/>
                <w:lang w:eastAsia="en-GB"/>
              </w:rPr>
              <w:t>An email sent to all Councillors to ask them to reach out to the wider community and their contacts.</w:t>
            </w:r>
          </w:p>
        </w:tc>
      </w:tr>
      <w:tr w:rsidR="000B6B46" w:rsidRPr="00DF2080" w14:paraId="4C3AF3DD" w14:textId="77777777" w:rsidTr="00163A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0" w:type="dxa"/>
          <w:trHeight w:val="356"/>
        </w:trPr>
        <w:tc>
          <w:tcPr>
            <w:tcW w:w="135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31C4AC03" w14:textId="77777777" w:rsidR="000B6B46" w:rsidRDefault="000B6B46" w:rsidP="000B6B46">
            <w:pPr>
              <w:jc w:val="center"/>
              <w:rPr>
                <w:rFonts w:ascii="Calibri" w:eastAsia="Times New Roman" w:hAnsi="Calibri" w:cs="Calibri"/>
                <w:color w:val="000000"/>
                <w:szCs w:val="22"/>
                <w:lang w:eastAsia="en-GB"/>
              </w:rPr>
            </w:pPr>
            <w:r>
              <w:rPr>
                <w:rFonts w:ascii="Calibri" w:eastAsia="Times New Roman" w:hAnsi="Calibri" w:cs="Calibri"/>
                <w:color w:val="000000"/>
                <w:szCs w:val="22"/>
                <w:lang w:eastAsia="en-GB"/>
              </w:rPr>
              <w:t>26/10/2021</w:t>
            </w:r>
          </w:p>
          <w:p w14:paraId="2997CD50" w14:textId="77777777" w:rsidR="000B6B46" w:rsidRDefault="000B6B46" w:rsidP="000B6B46">
            <w:pPr>
              <w:jc w:val="center"/>
              <w:rPr>
                <w:rFonts w:ascii="Calibri" w:eastAsia="Times New Roman" w:hAnsi="Calibri" w:cs="Calibri"/>
                <w:color w:val="000000"/>
                <w:szCs w:val="22"/>
                <w:lang w:eastAsia="en-GB"/>
              </w:rPr>
            </w:pPr>
          </w:p>
        </w:tc>
        <w:tc>
          <w:tcPr>
            <w:tcW w:w="14383" w:type="dxa"/>
            <w:gridSpan w:val="2"/>
            <w:tcBorders>
              <w:top w:val="single" w:sz="4" w:space="0" w:color="auto"/>
              <w:left w:val="nil"/>
              <w:bottom w:val="single" w:sz="4" w:space="0" w:color="auto"/>
              <w:right w:val="single" w:sz="4" w:space="0" w:color="auto"/>
            </w:tcBorders>
            <w:shd w:val="clear" w:color="auto" w:fill="auto"/>
          </w:tcPr>
          <w:p w14:paraId="04E89C58" w14:textId="6D6367B7" w:rsidR="00DB4424" w:rsidRPr="00FE0524" w:rsidRDefault="000B6B46" w:rsidP="00DB4424">
            <w:pPr>
              <w:jc w:val="center"/>
              <w:rPr>
                <w:rFonts w:ascii="Calibri" w:eastAsia="Times New Roman" w:hAnsi="Calibri" w:cs="Calibri"/>
                <w:color w:val="000000"/>
                <w:szCs w:val="22"/>
                <w:lang w:eastAsia="en-GB"/>
              </w:rPr>
            </w:pPr>
            <w:r w:rsidRPr="00FE0524">
              <w:rPr>
                <w:rFonts w:ascii="Calibri" w:eastAsia="Times New Roman" w:hAnsi="Calibri" w:cs="Calibri"/>
                <w:color w:val="000000"/>
                <w:szCs w:val="22"/>
                <w:lang w:eastAsia="en-GB"/>
              </w:rPr>
              <w:t>Article published in the Biggleswade Bulletin</w:t>
            </w:r>
            <w:r>
              <w:rPr>
                <w:rFonts w:ascii="Calibri" w:eastAsia="Times New Roman" w:hAnsi="Calibri" w:cs="Calibri"/>
                <w:color w:val="000000"/>
                <w:szCs w:val="22"/>
                <w:lang w:eastAsia="en-GB"/>
              </w:rPr>
              <w:t>.</w:t>
            </w:r>
          </w:p>
          <w:p w14:paraId="3FAC335B" w14:textId="77777777" w:rsidR="000B6B46" w:rsidRPr="00FE0524" w:rsidRDefault="000B6B46" w:rsidP="000B6B46">
            <w:pPr>
              <w:jc w:val="center"/>
              <w:rPr>
                <w:rFonts w:ascii="Calibri" w:eastAsia="Times New Roman" w:hAnsi="Calibri" w:cs="Calibri"/>
                <w:color w:val="000000"/>
                <w:szCs w:val="22"/>
                <w:lang w:eastAsia="en-GB"/>
              </w:rPr>
            </w:pPr>
          </w:p>
        </w:tc>
      </w:tr>
    </w:tbl>
    <w:p w14:paraId="1745CE4A" w14:textId="77777777" w:rsidR="00DB4424" w:rsidRDefault="00DB4424">
      <w:r>
        <w:br w:type="page"/>
      </w:r>
    </w:p>
    <w:tbl>
      <w:tblPr>
        <w:tblW w:w="15745" w:type="dxa"/>
        <w:tblInd w:w="-8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
        <w:gridCol w:w="1342"/>
        <w:gridCol w:w="10"/>
        <w:gridCol w:w="14373"/>
        <w:gridCol w:w="10"/>
      </w:tblGrid>
      <w:tr w:rsidR="00B869AC" w:rsidRPr="00DF2080" w14:paraId="7BE0A90F" w14:textId="77777777" w:rsidTr="000861EE">
        <w:trPr>
          <w:gridBefore w:val="1"/>
          <w:wBefore w:w="10" w:type="dxa"/>
          <w:trHeight w:val="540"/>
        </w:trPr>
        <w:tc>
          <w:tcPr>
            <w:tcW w:w="1352" w:type="dxa"/>
            <w:gridSpan w:val="2"/>
            <w:shd w:val="clear" w:color="000000" w:fill="92D050"/>
            <w:noWrap/>
            <w:hideMark/>
          </w:tcPr>
          <w:p w14:paraId="4723841A" w14:textId="198ED31D" w:rsidR="00B869AC" w:rsidRPr="00DF2080" w:rsidRDefault="00B869AC" w:rsidP="000861EE">
            <w:pPr>
              <w:jc w:val="center"/>
              <w:rPr>
                <w:rFonts w:ascii="Calibri" w:eastAsia="Times New Roman" w:hAnsi="Calibri" w:cs="Calibri"/>
                <w:b/>
                <w:bCs/>
                <w:color w:val="000000"/>
                <w:sz w:val="40"/>
                <w:szCs w:val="40"/>
                <w:lang w:eastAsia="en-GB"/>
              </w:rPr>
            </w:pPr>
            <w:r w:rsidRPr="00DF2080">
              <w:rPr>
                <w:rFonts w:ascii="Calibri" w:eastAsia="Times New Roman" w:hAnsi="Calibri" w:cs="Calibri"/>
                <w:b/>
                <w:bCs/>
                <w:color w:val="000000"/>
                <w:sz w:val="40"/>
                <w:szCs w:val="40"/>
                <w:lang w:eastAsia="en-GB"/>
              </w:rPr>
              <w:lastRenderedPageBreak/>
              <w:t>Date</w:t>
            </w:r>
          </w:p>
        </w:tc>
        <w:tc>
          <w:tcPr>
            <w:tcW w:w="14383" w:type="dxa"/>
            <w:gridSpan w:val="2"/>
            <w:shd w:val="clear" w:color="000000" w:fill="92D050"/>
            <w:hideMark/>
          </w:tcPr>
          <w:p w14:paraId="388FB35C" w14:textId="77777777" w:rsidR="00B869AC" w:rsidRPr="00DF2080" w:rsidRDefault="00B869AC" w:rsidP="000861EE">
            <w:pPr>
              <w:jc w:val="center"/>
              <w:rPr>
                <w:rFonts w:ascii="Calibri" w:eastAsia="Times New Roman" w:hAnsi="Calibri" w:cs="Calibri"/>
                <w:b/>
                <w:bCs/>
                <w:color w:val="000000"/>
                <w:sz w:val="40"/>
                <w:szCs w:val="40"/>
                <w:lang w:eastAsia="en-GB"/>
              </w:rPr>
            </w:pPr>
            <w:r w:rsidRPr="00DF2080">
              <w:rPr>
                <w:rFonts w:ascii="Calibri" w:eastAsia="Times New Roman" w:hAnsi="Calibri" w:cs="Calibri"/>
                <w:b/>
                <w:bCs/>
                <w:color w:val="000000"/>
                <w:sz w:val="40"/>
                <w:szCs w:val="40"/>
                <w:lang w:eastAsia="en-GB"/>
              </w:rPr>
              <w:t>Details</w:t>
            </w:r>
          </w:p>
        </w:tc>
      </w:tr>
      <w:tr w:rsidR="000B6B46" w:rsidRPr="00DF2080" w14:paraId="4DB94AB2" w14:textId="77777777" w:rsidTr="00163A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0" w:type="dxa"/>
          <w:trHeight w:val="356"/>
        </w:trPr>
        <w:tc>
          <w:tcPr>
            <w:tcW w:w="135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003600D9" w14:textId="77777777" w:rsidR="000B6B46" w:rsidRDefault="000B6B46" w:rsidP="000B6B46">
            <w:pPr>
              <w:jc w:val="center"/>
              <w:rPr>
                <w:rFonts w:ascii="Calibri" w:eastAsia="Times New Roman" w:hAnsi="Calibri" w:cs="Calibri"/>
                <w:color w:val="000000"/>
                <w:szCs w:val="22"/>
                <w:lang w:eastAsia="en-GB"/>
              </w:rPr>
            </w:pPr>
            <w:r>
              <w:rPr>
                <w:rFonts w:ascii="Calibri" w:eastAsia="Times New Roman" w:hAnsi="Calibri" w:cs="Calibri"/>
                <w:color w:val="000000"/>
                <w:szCs w:val="22"/>
                <w:lang w:eastAsia="en-GB"/>
              </w:rPr>
              <w:t>26/10/2021</w:t>
            </w:r>
          </w:p>
          <w:p w14:paraId="2B26F3B4" w14:textId="77777777" w:rsidR="000B6B46" w:rsidRDefault="000B6B46" w:rsidP="000B6B46">
            <w:pPr>
              <w:jc w:val="center"/>
              <w:rPr>
                <w:rFonts w:ascii="Calibri" w:eastAsia="Times New Roman" w:hAnsi="Calibri" w:cs="Calibri"/>
                <w:color w:val="000000"/>
                <w:szCs w:val="22"/>
                <w:lang w:eastAsia="en-GB"/>
              </w:rPr>
            </w:pPr>
          </w:p>
        </w:tc>
        <w:tc>
          <w:tcPr>
            <w:tcW w:w="14383" w:type="dxa"/>
            <w:gridSpan w:val="2"/>
            <w:tcBorders>
              <w:top w:val="single" w:sz="4" w:space="0" w:color="auto"/>
              <w:left w:val="nil"/>
              <w:bottom w:val="single" w:sz="4" w:space="0" w:color="auto"/>
              <w:right w:val="single" w:sz="4" w:space="0" w:color="auto"/>
            </w:tcBorders>
            <w:shd w:val="clear" w:color="auto" w:fill="auto"/>
          </w:tcPr>
          <w:p w14:paraId="32CB3204" w14:textId="77777777" w:rsidR="000B6B46" w:rsidRPr="00FE0524" w:rsidRDefault="000B6B46" w:rsidP="000B6B46">
            <w:pPr>
              <w:jc w:val="center"/>
              <w:rPr>
                <w:rFonts w:ascii="Calibri" w:eastAsia="Times New Roman" w:hAnsi="Calibri" w:cs="Calibri"/>
                <w:color w:val="000000"/>
                <w:szCs w:val="22"/>
                <w:lang w:eastAsia="en-GB"/>
              </w:rPr>
            </w:pPr>
            <w:r w:rsidRPr="00FE0524">
              <w:rPr>
                <w:rFonts w:ascii="Calibri" w:eastAsia="Times New Roman" w:hAnsi="Calibri" w:cs="Calibri"/>
                <w:color w:val="000000"/>
                <w:szCs w:val="22"/>
                <w:lang w:eastAsia="en-GB"/>
              </w:rPr>
              <w:t>Email sent to the Community Engagement Group informing them of the consultation and encouraging them to submit their feedback.</w:t>
            </w:r>
          </w:p>
          <w:p w14:paraId="105FFEA9" w14:textId="77777777" w:rsidR="000B6B46" w:rsidRPr="00FE0524" w:rsidRDefault="000B6B46" w:rsidP="000B6B46">
            <w:pPr>
              <w:jc w:val="center"/>
              <w:rPr>
                <w:rFonts w:ascii="Calibri" w:eastAsia="Times New Roman" w:hAnsi="Calibri" w:cs="Calibri"/>
                <w:color w:val="000000"/>
                <w:szCs w:val="22"/>
                <w:lang w:eastAsia="en-GB"/>
              </w:rPr>
            </w:pPr>
          </w:p>
        </w:tc>
      </w:tr>
      <w:tr w:rsidR="000B6B46" w:rsidRPr="00DF2080" w14:paraId="40A2954F" w14:textId="77777777" w:rsidTr="00163A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0" w:type="dxa"/>
          <w:trHeight w:val="356"/>
        </w:trPr>
        <w:tc>
          <w:tcPr>
            <w:tcW w:w="135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3C5EB2F4" w14:textId="77777777" w:rsidR="000B6B46" w:rsidRDefault="000B6B46" w:rsidP="000B6B46">
            <w:pPr>
              <w:jc w:val="center"/>
              <w:rPr>
                <w:rFonts w:ascii="Calibri" w:eastAsia="Times New Roman" w:hAnsi="Calibri" w:cs="Calibri"/>
                <w:color w:val="000000"/>
                <w:szCs w:val="22"/>
                <w:lang w:eastAsia="en-GB"/>
              </w:rPr>
            </w:pPr>
            <w:r>
              <w:rPr>
                <w:rFonts w:ascii="Calibri" w:eastAsia="Times New Roman" w:hAnsi="Calibri" w:cs="Calibri"/>
                <w:color w:val="000000"/>
                <w:szCs w:val="22"/>
                <w:lang w:eastAsia="en-GB"/>
              </w:rPr>
              <w:t>29/10/2021</w:t>
            </w:r>
          </w:p>
          <w:p w14:paraId="108A10DB" w14:textId="763DCFED" w:rsidR="000B6B46" w:rsidRPr="00785E21" w:rsidRDefault="000B6B46" w:rsidP="000B6B46">
            <w:pPr>
              <w:jc w:val="center"/>
              <w:rPr>
                <w:rFonts w:ascii="Calibri" w:eastAsia="Times New Roman" w:hAnsi="Calibri" w:cs="Calibri"/>
                <w:color w:val="000000"/>
                <w:szCs w:val="22"/>
                <w:lang w:eastAsia="en-GB"/>
              </w:rPr>
            </w:pPr>
          </w:p>
        </w:tc>
        <w:tc>
          <w:tcPr>
            <w:tcW w:w="14383" w:type="dxa"/>
            <w:gridSpan w:val="2"/>
            <w:tcBorders>
              <w:top w:val="single" w:sz="4" w:space="0" w:color="auto"/>
              <w:left w:val="nil"/>
              <w:bottom w:val="single" w:sz="4" w:space="0" w:color="auto"/>
              <w:right w:val="single" w:sz="4" w:space="0" w:color="auto"/>
            </w:tcBorders>
            <w:shd w:val="clear" w:color="auto" w:fill="auto"/>
          </w:tcPr>
          <w:p w14:paraId="18DF112C" w14:textId="24AE4706" w:rsidR="000B6B46" w:rsidRPr="00FE0524" w:rsidRDefault="000B6B46" w:rsidP="000B6B46">
            <w:pPr>
              <w:jc w:val="center"/>
              <w:rPr>
                <w:rFonts w:ascii="Calibri" w:eastAsia="Times New Roman" w:hAnsi="Calibri" w:cs="Calibri"/>
                <w:color w:val="000000"/>
                <w:szCs w:val="22"/>
                <w:lang w:eastAsia="en-GB"/>
              </w:rPr>
            </w:pPr>
            <w:r w:rsidRPr="00FE0524">
              <w:rPr>
                <w:rFonts w:ascii="Calibri" w:eastAsia="Times New Roman" w:hAnsi="Calibri" w:cs="Calibri"/>
                <w:color w:val="000000"/>
                <w:szCs w:val="22"/>
                <w:lang w:eastAsia="en-GB"/>
              </w:rPr>
              <w:t>Advert posted on Facebook to target those living within a 50km area of Biggleswade.</w:t>
            </w:r>
          </w:p>
        </w:tc>
      </w:tr>
      <w:tr w:rsidR="000B6B46" w:rsidRPr="00DF2080" w14:paraId="22EB2C79" w14:textId="77777777" w:rsidTr="00163A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0" w:type="dxa"/>
          <w:trHeight w:val="356"/>
        </w:trPr>
        <w:tc>
          <w:tcPr>
            <w:tcW w:w="135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6386C29F" w14:textId="77777777" w:rsidR="000B6B46" w:rsidRDefault="000B6B46" w:rsidP="000B6B46">
            <w:pPr>
              <w:jc w:val="center"/>
              <w:rPr>
                <w:rFonts w:ascii="Calibri" w:eastAsia="Times New Roman" w:hAnsi="Calibri" w:cs="Calibri"/>
                <w:color w:val="000000"/>
                <w:szCs w:val="22"/>
                <w:lang w:eastAsia="en-GB"/>
              </w:rPr>
            </w:pPr>
            <w:r>
              <w:rPr>
                <w:rFonts w:ascii="Calibri" w:eastAsia="Times New Roman" w:hAnsi="Calibri" w:cs="Calibri"/>
                <w:color w:val="000000"/>
                <w:szCs w:val="22"/>
                <w:lang w:eastAsia="en-GB"/>
              </w:rPr>
              <w:t>1/11/2021</w:t>
            </w:r>
          </w:p>
          <w:p w14:paraId="07956E15" w14:textId="77777777" w:rsidR="000B6B46" w:rsidRDefault="000B6B46" w:rsidP="000B6B46">
            <w:pPr>
              <w:jc w:val="center"/>
              <w:rPr>
                <w:rFonts w:ascii="Calibri" w:eastAsia="Times New Roman" w:hAnsi="Calibri" w:cs="Calibri"/>
                <w:color w:val="000000"/>
                <w:szCs w:val="22"/>
                <w:lang w:eastAsia="en-GB"/>
              </w:rPr>
            </w:pPr>
          </w:p>
        </w:tc>
        <w:tc>
          <w:tcPr>
            <w:tcW w:w="14383" w:type="dxa"/>
            <w:gridSpan w:val="2"/>
            <w:tcBorders>
              <w:top w:val="single" w:sz="4" w:space="0" w:color="auto"/>
              <w:left w:val="nil"/>
              <w:bottom w:val="single" w:sz="4" w:space="0" w:color="auto"/>
              <w:right w:val="single" w:sz="4" w:space="0" w:color="auto"/>
            </w:tcBorders>
            <w:shd w:val="clear" w:color="auto" w:fill="auto"/>
          </w:tcPr>
          <w:p w14:paraId="0AACD16E" w14:textId="43E52ECB" w:rsidR="000B6B46" w:rsidRPr="00FE0524" w:rsidRDefault="000B6B46" w:rsidP="000B6B46">
            <w:pPr>
              <w:jc w:val="center"/>
              <w:rPr>
                <w:rFonts w:ascii="Calibri" w:eastAsia="Times New Roman" w:hAnsi="Calibri" w:cs="Calibri"/>
                <w:color w:val="000000"/>
                <w:szCs w:val="22"/>
                <w:lang w:eastAsia="en-GB"/>
              </w:rPr>
            </w:pPr>
            <w:r w:rsidRPr="00FE0524">
              <w:rPr>
                <w:rFonts w:ascii="Calibri" w:eastAsia="Times New Roman" w:hAnsi="Calibri" w:cs="Calibri"/>
                <w:color w:val="000000"/>
                <w:szCs w:val="22"/>
                <w:lang w:eastAsia="en-GB"/>
              </w:rPr>
              <w:t>Biggleswade Community News – publicised in the Biggleswade Community News newsletter</w:t>
            </w:r>
            <w:r>
              <w:rPr>
                <w:rFonts w:ascii="Calibri" w:eastAsia="Times New Roman" w:hAnsi="Calibri" w:cs="Calibri"/>
                <w:color w:val="000000"/>
                <w:szCs w:val="22"/>
                <w:lang w:eastAsia="en-GB"/>
              </w:rPr>
              <w:t>.</w:t>
            </w:r>
          </w:p>
        </w:tc>
      </w:tr>
    </w:tbl>
    <w:p w14:paraId="70252F41" w14:textId="77777777" w:rsidR="00147814" w:rsidRDefault="00147814">
      <w:r>
        <w:br w:type="page"/>
      </w:r>
    </w:p>
    <w:p w14:paraId="678D7469" w14:textId="41B1DAA3" w:rsidR="00827BB3" w:rsidRPr="00905BD0" w:rsidRDefault="00E56118" w:rsidP="008D353F">
      <w:pPr>
        <w:pStyle w:val="Heading2"/>
      </w:pPr>
      <w:bookmarkStart w:id="3" w:name="_Toc89690419"/>
      <w:r w:rsidRPr="00905BD0">
        <w:lastRenderedPageBreak/>
        <w:t>2</w:t>
      </w:r>
      <w:r w:rsidR="008D353F" w:rsidRPr="00905BD0">
        <w:t>.</w:t>
      </w:r>
      <w:r w:rsidRPr="00905BD0">
        <w:t>4</w:t>
      </w:r>
      <w:r w:rsidRPr="00905BD0">
        <w:tab/>
      </w:r>
      <w:r w:rsidR="00827BB3" w:rsidRPr="00905BD0">
        <w:t>Outcomes/Feedback</w:t>
      </w:r>
      <w:bookmarkEnd w:id="3"/>
    </w:p>
    <w:p w14:paraId="38B7C06E" w14:textId="77777777" w:rsidR="00D2775C" w:rsidRPr="00905BD0" w:rsidRDefault="00D2775C" w:rsidP="00E56118">
      <w:pPr>
        <w:pStyle w:val="NoSpacing"/>
        <w:ind w:left="709"/>
        <w:rPr>
          <w:rFonts w:asciiTheme="majorHAnsi" w:hAnsiTheme="majorHAnsi"/>
          <w:sz w:val="22"/>
          <w:szCs w:val="22"/>
        </w:rPr>
      </w:pPr>
    </w:p>
    <w:p w14:paraId="7C5DFF18" w14:textId="36C92D37" w:rsidR="00827BB3" w:rsidRPr="00905BD0" w:rsidRDefault="003A5150" w:rsidP="00E56118">
      <w:pPr>
        <w:pStyle w:val="NoSpacing"/>
        <w:ind w:left="709"/>
        <w:rPr>
          <w:rFonts w:asciiTheme="majorHAnsi" w:hAnsiTheme="majorHAnsi"/>
          <w:sz w:val="22"/>
          <w:szCs w:val="22"/>
        </w:rPr>
      </w:pPr>
      <w:r w:rsidRPr="00905BD0">
        <w:rPr>
          <w:rFonts w:asciiTheme="majorHAnsi" w:hAnsiTheme="majorHAnsi"/>
          <w:sz w:val="22"/>
          <w:szCs w:val="22"/>
        </w:rPr>
        <w:t xml:space="preserve">How feedback was provided on the outcomes of community </w:t>
      </w:r>
      <w:r w:rsidR="00A61642" w:rsidRPr="00905BD0">
        <w:rPr>
          <w:rFonts w:asciiTheme="majorHAnsi" w:hAnsiTheme="majorHAnsi"/>
          <w:sz w:val="22"/>
          <w:szCs w:val="22"/>
        </w:rPr>
        <w:t>consultation</w:t>
      </w:r>
      <w:r w:rsidR="00E56118" w:rsidRPr="00905BD0">
        <w:rPr>
          <w:rFonts w:asciiTheme="majorHAnsi" w:hAnsiTheme="majorHAnsi"/>
          <w:sz w:val="22"/>
          <w:szCs w:val="22"/>
        </w:rPr>
        <w:t xml:space="preserve">. </w:t>
      </w:r>
    </w:p>
    <w:p w14:paraId="3D103255" w14:textId="77777777" w:rsidR="003A5150" w:rsidRPr="00905BD0" w:rsidRDefault="003A5150" w:rsidP="00E56118">
      <w:pPr>
        <w:pStyle w:val="NoSpacing"/>
        <w:ind w:left="709"/>
        <w:rPr>
          <w:rFonts w:asciiTheme="majorHAnsi" w:hAnsiTheme="majorHAnsi"/>
          <w:sz w:val="22"/>
          <w:szCs w:val="22"/>
        </w:rPr>
      </w:pPr>
      <w:r w:rsidRPr="00905BD0">
        <w:rPr>
          <w:rFonts w:asciiTheme="majorHAnsi" w:hAnsiTheme="majorHAnsi"/>
          <w:sz w:val="22"/>
          <w:szCs w:val="22"/>
        </w:rPr>
        <w:t xml:space="preserve">What were the main issues </w:t>
      </w:r>
      <w:r w:rsidR="00952F59" w:rsidRPr="00905BD0">
        <w:rPr>
          <w:rFonts w:asciiTheme="majorHAnsi" w:hAnsiTheme="majorHAnsi"/>
          <w:sz w:val="22"/>
          <w:szCs w:val="22"/>
        </w:rPr>
        <w:t>emerging?</w:t>
      </w:r>
    </w:p>
    <w:p w14:paraId="58BD1DB7" w14:textId="2C7F4106" w:rsidR="006E41A3" w:rsidRPr="004B52D2" w:rsidRDefault="00E56118" w:rsidP="004B52D2">
      <w:pPr>
        <w:pStyle w:val="NoSpacing"/>
        <w:ind w:left="709"/>
        <w:rPr>
          <w:rFonts w:asciiTheme="majorHAnsi" w:hAnsiTheme="majorHAnsi"/>
          <w:sz w:val="22"/>
          <w:szCs w:val="22"/>
        </w:rPr>
      </w:pPr>
      <w:r w:rsidRPr="00905BD0">
        <w:rPr>
          <w:rFonts w:asciiTheme="majorHAnsi" w:hAnsiTheme="majorHAnsi"/>
          <w:sz w:val="22"/>
          <w:szCs w:val="22"/>
        </w:rPr>
        <w:t>How did these inform the content of the plan?</w:t>
      </w:r>
    </w:p>
    <w:p w14:paraId="1457893C" w14:textId="7D387119" w:rsidR="00531BF5" w:rsidRDefault="00531BF5" w:rsidP="00AE53C9">
      <w:pPr>
        <w:shd w:val="clear" w:color="auto" w:fill="FFFFFF"/>
        <w:spacing w:before="100" w:beforeAutospacing="1" w:after="100" w:afterAutospacing="1"/>
        <w:rPr>
          <w:rFonts w:asciiTheme="majorHAnsi" w:hAnsiTheme="majorHAnsi" w:cstheme="majorHAnsi"/>
        </w:rPr>
      </w:pPr>
      <w:r w:rsidRPr="003C5390">
        <w:rPr>
          <w:rFonts w:asciiTheme="majorHAnsi" w:hAnsiTheme="majorHAnsi" w:cstheme="majorHAnsi"/>
        </w:rPr>
        <w:t xml:space="preserve">Please click </w:t>
      </w:r>
      <w:hyperlink r:id="rId10" w:tgtFrame="_blank" w:history="1">
        <w:r w:rsidRPr="003C5390">
          <w:rPr>
            <w:rFonts w:asciiTheme="majorHAnsi" w:hAnsiTheme="majorHAnsi" w:cstheme="majorHAnsi"/>
            <w:b/>
            <w:bCs/>
            <w:u w:val="single"/>
          </w:rPr>
          <w:t>here</w:t>
        </w:r>
      </w:hyperlink>
      <w:r w:rsidRPr="003C5390">
        <w:rPr>
          <w:rFonts w:asciiTheme="majorHAnsi" w:hAnsiTheme="majorHAnsi" w:cstheme="majorHAnsi"/>
        </w:rPr>
        <w:t xml:space="preserve"> to view the first Neighbourhood Plan Public Engagement Analysis.</w:t>
      </w:r>
    </w:p>
    <w:p w14:paraId="6A287BE5" w14:textId="1F54D40C" w:rsidR="006E41A3" w:rsidRPr="00AE53C9" w:rsidRDefault="006E41A3" w:rsidP="00AE53C9">
      <w:pPr>
        <w:shd w:val="clear" w:color="auto" w:fill="FFFFFF"/>
        <w:spacing w:before="100" w:beforeAutospacing="1" w:after="100" w:afterAutospacing="1"/>
        <w:rPr>
          <w:rFonts w:asciiTheme="majorHAnsi" w:hAnsiTheme="majorHAnsi" w:cstheme="majorHAnsi"/>
          <w:color w:val="36454F"/>
          <w:sz w:val="28"/>
          <w:szCs w:val="28"/>
        </w:rPr>
      </w:pPr>
      <w:r w:rsidRPr="00AE53C9">
        <w:rPr>
          <w:rFonts w:asciiTheme="majorHAnsi" w:hAnsiTheme="majorHAnsi" w:cstheme="majorHAnsi"/>
        </w:rPr>
        <w:t xml:space="preserve">Please click </w:t>
      </w:r>
      <w:hyperlink r:id="rId11" w:tgtFrame="_blank" w:history="1">
        <w:r w:rsidRPr="00AE53C9">
          <w:rPr>
            <w:rFonts w:asciiTheme="majorHAnsi" w:hAnsiTheme="majorHAnsi" w:cstheme="majorHAnsi"/>
            <w:b/>
            <w:bCs/>
            <w:u w:val="single"/>
          </w:rPr>
          <w:t>here</w:t>
        </w:r>
      </w:hyperlink>
      <w:r w:rsidRPr="00AE53C9">
        <w:rPr>
          <w:rFonts w:asciiTheme="majorHAnsi" w:hAnsiTheme="majorHAnsi" w:cstheme="majorHAnsi"/>
        </w:rPr>
        <w:t xml:space="preserve"> to view the</w:t>
      </w:r>
      <w:r w:rsidR="00AE53C9" w:rsidRPr="00AE53C9">
        <w:rPr>
          <w:rFonts w:asciiTheme="majorHAnsi" w:hAnsiTheme="majorHAnsi" w:cstheme="majorHAnsi"/>
        </w:rPr>
        <w:t xml:space="preserve"> second</w:t>
      </w:r>
      <w:r w:rsidRPr="00AE53C9">
        <w:rPr>
          <w:rFonts w:asciiTheme="majorHAnsi" w:hAnsiTheme="majorHAnsi" w:cstheme="majorHAnsi"/>
        </w:rPr>
        <w:t xml:space="preserve"> Neighbourhood Plan Public Engagement Analysis.</w:t>
      </w:r>
    </w:p>
    <w:p w14:paraId="71B2C309" w14:textId="77777777" w:rsidR="003A5150" w:rsidRPr="003A5150" w:rsidRDefault="003A5150" w:rsidP="00E56118">
      <w:pPr>
        <w:pStyle w:val="NoSpacing"/>
        <w:ind w:left="709"/>
        <w:rPr>
          <w:rFonts w:asciiTheme="majorHAnsi" w:hAnsiTheme="majorHAnsi"/>
          <w:sz w:val="22"/>
          <w:szCs w:val="22"/>
        </w:rPr>
      </w:pPr>
    </w:p>
    <w:p w14:paraId="71F11725" w14:textId="77777777" w:rsidR="00BA6CBF" w:rsidRPr="003A5150" w:rsidRDefault="00BA6CBF" w:rsidP="00E56118">
      <w:pPr>
        <w:pStyle w:val="NoSpacing"/>
        <w:ind w:left="709"/>
        <w:rPr>
          <w:rFonts w:asciiTheme="majorHAnsi" w:hAnsiTheme="majorHAnsi"/>
          <w:sz w:val="22"/>
          <w:szCs w:val="22"/>
        </w:rPr>
      </w:pPr>
    </w:p>
    <w:p w14:paraId="4911CF6A" w14:textId="77777777" w:rsidR="00D2775C" w:rsidRDefault="00D2775C" w:rsidP="00D264EA">
      <w:pPr>
        <w:rPr>
          <w:rFonts w:asciiTheme="majorHAnsi" w:eastAsiaTheme="minorEastAsia" w:hAnsiTheme="majorHAnsi"/>
          <w:b/>
          <w:sz w:val="36"/>
          <w:szCs w:val="36"/>
        </w:rPr>
      </w:pPr>
      <w:r>
        <w:rPr>
          <w:rFonts w:asciiTheme="majorHAnsi" w:hAnsiTheme="majorHAnsi"/>
          <w:b/>
          <w:sz w:val="36"/>
          <w:szCs w:val="36"/>
        </w:rPr>
        <w:br w:type="page"/>
      </w:r>
    </w:p>
    <w:p w14:paraId="4B4F01C7" w14:textId="77777777" w:rsidR="00BD523F" w:rsidRPr="00364BDE" w:rsidRDefault="003A5150" w:rsidP="00556D25">
      <w:pPr>
        <w:pStyle w:val="Heading1"/>
        <w:numPr>
          <w:ilvl w:val="0"/>
          <w:numId w:val="22"/>
        </w:numPr>
        <w:ind w:hanging="862"/>
      </w:pPr>
      <w:bookmarkStart w:id="4" w:name="_Toc89690420"/>
      <w:r w:rsidRPr="00364BDE">
        <w:lastRenderedPageBreak/>
        <w:t xml:space="preserve">Pre-Submission Consultation </w:t>
      </w:r>
      <w:r w:rsidR="005B27C0">
        <w:t>(Regulation 14)</w:t>
      </w:r>
      <w:bookmarkEnd w:id="4"/>
    </w:p>
    <w:p w14:paraId="31041B31" w14:textId="77777777" w:rsidR="00BD523F" w:rsidRPr="003A5150" w:rsidRDefault="00BD523F" w:rsidP="00D264EA">
      <w:pPr>
        <w:pStyle w:val="NoSpacing"/>
        <w:rPr>
          <w:rFonts w:asciiTheme="majorHAnsi" w:hAnsiTheme="majorHAnsi"/>
          <w:sz w:val="22"/>
          <w:szCs w:val="22"/>
        </w:rPr>
      </w:pPr>
    </w:p>
    <w:p w14:paraId="0593EFDC" w14:textId="77777777" w:rsidR="00E56118" w:rsidRPr="00E56118" w:rsidRDefault="00E56118" w:rsidP="00556D25">
      <w:pPr>
        <w:pStyle w:val="Heading2"/>
        <w:ind w:hanging="142"/>
      </w:pPr>
      <w:bookmarkStart w:id="5" w:name="_Toc89690421"/>
      <w:r>
        <w:t>3.1</w:t>
      </w:r>
      <w:r>
        <w:tab/>
      </w:r>
      <w:r w:rsidRPr="00E56118">
        <w:t>How the Consultation Was Undertaken</w:t>
      </w:r>
      <w:bookmarkEnd w:id="5"/>
    </w:p>
    <w:p w14:paraId="17658239" w14:textId="77777777" w:rsidR="00E56118" w:rsidRDefault="00E56118" w:rsidP="00D264EA">
      <w:pPr>
        <w:pStyle w:val="NoSpacing"/>
        <w:rPr>
          <w:rFonts w:asciiTheme="majorHAnsi" w:hAnsiTheme="majorHAnsi"/>
          <w:sz w:val="22"/>
          <w:szCs w:val="22"/>
        </w:rPr>
      </w:pPr>
    </w:p>
    <w:p w14:paraId="594E1D66" w14:textId="6B12D567" w:rsidR="00850A5F" w:rsidRPr="00597E2D" w:rsidRDefault="00E13FBC" w:rsidP="00E13FBC">
      <w:pPr>
        <w:ind w:left="-142" w:right="-612"/>
        <w:jc w:val="both"/>
        <w:rPr>
          <w:rFonts w:asciiTheme="majorHAnsi" w:eastAsiaTheme="minorEastAsia" w:hAnsiTheme="majorHAnsi"/>
          <w:szCs w:val="22"/>
        </w:rPr>
      </w:pPr>
      <w:r w:rsidRPr="00597E2D">
        <w:rPr>
          <w:rFonts w:asciiTheme="majorHAnsi" w:eastAsiaTheme="minorEastAsia" w:hAnsiTheme="majorHAnsi"/>
          <w:szCs w:val="22"/>
        </w:rPr>
        <w:t xml:space="preserve">Biggleswade Town Council (BTC) adhered to the Gunning principles in full by ensuring that the consultation was inclusive of all aspects of its community. </w:t>
      </w:r>
      <w:r w:rsidR="007B48C3">
        <w:rPr>
          <w:rFonts w:asciiTheme="majorHAnsi" w:eastAsiaTheme="minorEastAsia" w:hAnsiTheme="majorHAnsi"/>
          <w:szCs w:val="22"/>
        </w:rPr>
        <w:t xml:space="preserve"> </w:t>
      </w:r>
      <w:r w:rsidR="0097619C" w:rsidRPr="00907379">
        <w:rPr>
          <w:rFonts w:asciiTheme="majorHAnsi" w:hAnsiTheme="majorHAnsi" w:cstheme="majorHAnsi"/>
          <w:szCs w:val="22"/>
        </w:rPr>
        <w:t>Biggleswade Town Council</w:t>
      </w:r>
      <w:r w:rsidR="0097619C">
        <w:rPr>
          <w:rFonts w:asciiTheme="majorHAnsi" w:eastAsiaTheme="minorEastAsia" w:hAnsiTheme="majorHAnsi"/>
          <w:szCs w:val="22"/>
        </w:rPr>
        <w:t xml:space="preserve">’s </w:t>
      </w:r>
      <w:r w:rsidR="000C1A8E" w:rsidRPr="00597E2D">
        <w:rPr>
          <w:rFonts w:asciiTheme="majorHAnsi" w:eastAsiaTheme="minorEastAsia" w:hAnsiTheme="majorHAnsi"/>
          <w:szCs w:val="22"/>
        </w:rPr>
        <w:t xml:space="preserve">Regulation 14 Consultation </w:t>
      </w:r>
      <w:r w:rsidRPr="00597E2D">
        <w:rPr>
          <w:rFonts w:asciiTheme="majorHAnsi" w:eastAsiaTheme="minorEastAsia" w:hAnsiTheme="majorHAnsi"/>
          <w:szCs w:val="22"/>
        </w:rPr>
        <w:t>commence</w:t>
      </w:r>
      <w:r w:rsidR="000C1A8E" w:rsidRPr="00597E2D">
        <w:rPr>
          <w:rFonts w:asciiTheme="majorHAnsi" w:eastAsiaTheme="minorEastAsia" w:hAnsiTheme="majorHAnsi"/>
          <w:szCs w:val="22"/>
        </w:rPr>
        <w:t>d</w:t>
      </w:r>
      <w:r w:rsidRPr="00597E2D">
        <w:rPr>
          <w:rFonts w:asciiTheme="majorHAnsi" w:eastAsiaTheme="minorEastAsia" w:hAnsiTheme="majorHAnsi"/>
          <w:szCs w:val="22"/>
        </w:rPr>
        <w:t xml:space="preserve"> on the </w:t>
      </w:r>
      <w:proofErr w:type="gramStart"/>
      <w:r w:rsidRPr="00597E2D">
        <w:rPr>
          <w:rFonts w:asciiTheme="majorHAnsi" w:eastAsiaTheme="minorEastAsia" w:hAnsiTheme="majorHAnsi"/>
          <w:szCs w:val="22"/>
        </w:rPr>
        <w:t>27th</w:t>
      </w:r>
      <w:proofErr w:type="gramEnd"/>
      <w:r w:rsidRPr="00597E2D">
        <w:rPr>
          <w:rFonts w:asciiTheme="majorHAnsi" w:eastAsiaTheme="minorEastAsia" w:hAnsiTheme="majorHAnsi"/>
          <w:szCs w:val="22"/>
        </w:rPr>
        <w:t xml:space="preserve"> September 2021</w:t>
      </w:r>
      <w:r w:rsidR="000C1A8E" w:rsidRPr="00597E2D">
        <w:rPr>
          <w:rFonts w:asciiTheme="majorHAnsi" w:eastAsiaTheme="minorEastAsia" w:hAnsiTheme="majorHAnsi"/>
          <w:szCs w:val="22"/>
        </w:rPr>
        <w:t>,</w:t>
      </w:r>
      <w:r w:rsidRPr="00597E2D">
        <w:rPr>
          <w:rFonts w:asciiTheme="majorHAnsi" w:eastAsiaTheme="minorEastAsia" w:hAnsiTheme="majorHAnsi"/>
          <w:szCs w:val="22"/>
        </w:rPr>
        <w:t xml:space="preserve"> 9am and r</w:t>
      </w:r>
      <w:r w:rsidR="000C1A8E" w:rsidRPr="00597E2D">
        <w:rPr>
          <w:rFonts w:asciiTheme="majorHAnsi" w:eastAsiaTheme="minorEastAsia" w:hAnsiTheme="majorHAnsi"/>
          <w:szCs w:val="22"/>
        </w:rPr>
        <w:t>a</w:t>
      </w:r>
      <w:r w:rsidRPr="00597E2D">
        <w:rPr>
          <w:rFonts w:asciiTheme="majorHAnsi" w:eastAsiaTheme="minorEastAsia" w:hAnsiTheme="majorHAnsi"/>
          <w:szCs w:val="22"/>
        </w:rPr>
        <w:t xml:space="preserve">n to Monday 8th November 2021, 9am. </w:t>
      </w:r>
      <w:r w:rsidR="007B48C3">
        <w:rPr>
          <w:rFonts w:asciiTheme="majorHAnsi" w:eastAsiaTheme="minorEastAsia" w:hAnsiTheme="majorHAnsi"/>
          <w:szCs w:val="22"/>
        </w:rPr>
        <w:t xml:space="preserve"> </w:t>
      </w:r>
      <w:r w:rsidRPr="00597E2D">
        <w:rPr>
          <w:rFonts w:asciiTheme="majorHAnsi" w:eastAsiaTheme="minorEastAsia" w:hAnsiTheme="majorHAnsi"/>
          <w:szCs w:val="22"/>
        </w:rPr>
        <w:t>This ensure</w:t>
      </w:r>
      <w:r w:rsidR="000559A7" w:rsidRPr="00597E2D">
        <w:rPr>
          <w:rFonts w:asciiTheme="majorHAnsi" w:eastAsiaTheme="minorEastAsia" w:hAnsiTheme="majorHAnsi"/>
          <w:szCs w:val="22"/>
        </w:rPr>
        <w:t>d</w:t>
      </w:r>
      <w:r w:rsidRPr="00597E2D">
        <w:rPr>
          <w:rFonts w:asciiTheme="majorHAnsi" w:eastAsiaTheme="minorEastAsia" w:hAnsiTheme="majorHAnsi"/>
          <w:szCs w:val="22"/>
        </w:rPr>
        <w:t xml:space="preserve"> a full six-week consultation period. </w:t>
      </w:r>
    </w:p>
    <w:p w14:paraId="119DFA6C" w14:textId="77777777" w:rsidR="00850A5F" w:rsidRPr="00597E2D" w:rsidRDefault="00850A5F" w:rsidP="00E13FBC">
      <w:pPr>
        <w:ind w:left="-142" w:right="-612"/>
        <w:jc w:val="both"/>
        <w:rPr>
          <w:rFonts w:asciiTheme="majorHAnsi" w:eastAsiaTheme="minorEastAsia" w:hAnsiTheme="majorHAnsi"/>
          <w:szCs w:val="22"/>
        </w:rPr>
      </w:pPr>
    </w:p>
    <w:p w14:paraId="6FB67BE5" w14:textId="0E8D71A7" w:rsidR="00E54DF5" w:rsidRPr="00597E2D" w:rsidRDefault="0097619C" w:rsidP="00E13FBC">
      <w:pPr>
        <w:ind w:left="-142" w:right="-612"/>
        <w:jc w:val="both"/>
        <w:rPr>
          <w:rFonts w:asciiTheme="majorHAnsi" w:eastAsiaTheme="minorEastAsia" w:hAnsiTheme="majorHAnsi"/>
          <w:szCs w:val="22"/>
        </w:rPr>
      </w:pPr>
      <w:r w:rsidRPr="00907379">
        <w:rPr>
          <w:rFonts w:asciiTheme="majorHAnsi" w:hAnsiTheme="majorHAnsi" w:cstheme="majorHAnsi"/>
          <w:szCs w:val="22"/>
        </w:rPr>
        <w:t>Biggleswade Town Council</w:t>
      </w:r>
      <w:r w:rsidR="007C314C" w:rsidRPr="00597E2D">
        <w:rPr>
          <w:rFonts w:asciiTheme="majorHAnsi" w:eastAsiaTheme="minorEastAsia" w:hAnsiTheme="majorHAnsi"/>
          <w:szCs w:val="22"/>
        </w:rPr>
        <w:t xml:space="preserve"> implemented its </w:t>
      </w:r>
      <w:r w:rsidR="007B48C3">
        <w:rPr>
          <w:rFonts w:asciiTheme="majorHAnsi" w:eastAsiaTheme="minorEastAsia" w:hAnsiTheme="majorHAnsi"/>
          <w:szCs w:val="22"/>
        </w:rPr>
        <w:t>c</w:t>
      </w:r>
      <w:r w:rsidR="007C314C" w:rsidRPr="00597E2D">
        <w:rPr>
          <w:rFonts w:asciiTheme="majorHAnsi" w:eastAsiaTheme="minorEastAsia" w:hAnsiTheme="majorHAnsi"/>
          <w:szCs w:val="22"/>
        </w:rPr>
        <w:t xml:space="preserve">onsultation outreach plan using online, social media, banners, and hard copy leaflet distribution as well as </w:t>
      </w:r>
      <w:r w:rsidR="007B48C3">
        <w:rPr>
          <w:rFonts w:asciiTheme="majorHAnsi" w:eastAsiaTheme="minorEastAsia" w:hAnsiTheme="majorHAnsi"/>
          <w:szCs w:val="22"/>
        </w:rPr>
        <w:t xml:space="preserve">drop-in sessions and </w:t>
      </w:r>
      <w:r w:rsidR="007C314C" w:rsidRPr="00597E2D">
        <w:rPr>
          <w:rFonts w:asciiTheme="majorHAnsi" w:eastAsiaTheme="minorEastAsia" w:hAnsiTheme="majorHAnsi"/>
          <w:szCs w:val="22"/>
        </w:rPr>
        <w:t xml:space="preserve">a regular market stall. </w:t>
      </w:r>
    </w:p>
    <w:p w14:paraId="36385B07" w14:textId="77777777" w:rsidR="00E54DF5" w:rsidRDefault="00E54DF5" w:rsidP="00E13FBC">
      <w:pPr>
        <w:ind w:left="-142" w:right="-612"/>
        <w:jc w:val="both"/>
      </w:pPr>
    </w:p>
    <w:p w14:paraId="787D003C" w14:textId="4CCE680B" w:rsidR="00E45A22" w:rsidRPr="00D442F8" w:rsidRDefault="00E45A22" w:rsidP="00E13FBC">
      <w:pPr>
        <w:ind w:left="-142" w:right="-612"/>
        <w:jc w:val="both"/>
        <w:rPr>
          <w:rFonts w:asciiTheme="majorHAnsi" w:eastAsiaTheme="minorEastAsia" w:hAnsiTheme="majorHAnsi"/>
          <w:b/>
          <w:bCs/>
          <w:sz w:val="24"/>
        </w:rPr>
      </w:pPr>
      <w:r w:rsidRPr="00D442F8">
        <w:rPr>
          <w:rFonts w:asciiTheme="majorHAnsi" w:eastAsiaTheme="minorEastAsia" w:hAnsiTheme="majorHAnsi"/>
          <w:b/>
          <w:bCs/>
          <w:sz w:val="24"/>
        </w:rPr>
        <w:t xml:space="preserve">How the Consultation was </w:t>
      </w:r>
      <w:r w:rsidR="007D14AE" w:rsidRPr="00D442F8">
        <w:rPr>
          <w:rFonts w:asciiTheme="majorHAnsi" w:eastAsiaTheme="minorEastAsia" w:hAnsiTheme="majorHAnsi"/>
          <w:b/>
          <w:bCs/>
          <w:sz w:val="24"/>
        </w:rPr>
        <w:t>publicised</w:t>
      </w:r>
    </w:p>
    <w:p w14:paraId="6A0B2486" w14:textId="77777777" w:rsidR="00E45A22" w:rsidRDefault="00E45A22" w:rsidP="00E13FBC">
      <w:pPr>
        <w:ind w:left="-142" w:right="-612"/>
        <w:jc w:val="both"/>
        <w:rPr>
          <w:b/>
          <w:bCs/>
        </w:rPr>
      </w:pPr>
    </w:p>
    <w:p w14:paraId="7053C582" w14:textId="1235F442" w:rsidR="00E45A22" w:rsidRDefault="00E45A22" w:rsidP="007D14AE">
      <w:pPr>
        <w:pStyle w:val="NoSpacing"/>
        <w:ind w:left="-142"/>
        <w:rPr>
          <w:rFonts w:asciiTheme="majorHAnsi" w:hAnsiTheme="majorHAnsi"/>
          <w:sz w:val="22"/>
          <w:szCs w:val="22"/>
        </w:rPr>
      </w:pPr>
      <w:r>
        <w:rPr>
          <w:rFonts w:asciiTheme="majorHAnsi" w:hAnsiTheme="majorHAnsi"/>
          <w:sz w:val="22"/>
          <w:szCs w:val="22"/>
        </w:rPr>
        <w:t xml:space="preserve">All Biggleswade residents were informed of the Neighbourhood Plan Regulation 14 Consultation by leaflet distribution. </w:t>
      </w:r>
      <w:r w:rsidR="007B48C3">
        <w:rPr>
          <w:rFonts w:asciiTheme="majorHAnsi" w:hAnsiTheme="majorHAnsi"/>
          <w:sz w:val="22"/>
          <w:szCs w:val="22"/>
        </w:rPr>
        <w:t xml:space="preserve"> </w:t>
      </w:r>
      <w:r>
        <w:rPr>
          <w:rFonts w:asciiTheme="majorHAnsi" w:hAnsiTheme="majorHAnsi"/>
          <w:sz w:val="22"/>
          <w:szCs w:val="22"/>
        </w:rPr>
        <w:t xml:space="preserve">A reputable </w:t>
      </w:r>
      <w:r w:rsidR="007B48C3">
        <w:rPr>
          <w:rFonts w:asciiTheme="majorHAnsi" w:hAnsiTheme="majorHAnsi"/>
          <w:sz w:val="22"/>
          <w:szCs w:val="22"/>
        </w:rPr>
        <w:t>company</w:t>
      </w:r>
      <w:r>
        <w:rPr>
          <w:rFonts w:asciiTheme="majorHAnsi" w:hAnsiTheme="majorHAnsi"/>
          <w:sz w:val="22"/>
          <w:szCs w:val="22"/>
        </w:rPr>
        <w:t xml:space="preserve"> was used to distribute a leaflet to every address in Biggleswade. </w:t>
      </w:r>
    </w:p>
    <w:p w14:paraId="0128338D" w14:textId="77777777" w:rsidR="00922CB6" w:rsidRDefault="00922CB6" w:rsidP="007D14AE">
      <w:pPr>
        <w:pStyle w:val="NoSpacing"/>
        <w:ind w:left="-142"/>
        <w:rPr>
          <w:rFonts w:asciiTheme="majorHAnsi" w:hAnsiTheme="majorHAnsi"/>
          <w:sz w:val="22"/>
          <w:szCs w:val="22"/>
        </w:rPr>
      </w:pPr>
    </w:p>
    <w:p w14:paraId="1C57D3C7" w14:textId="25E15285" w:rsidR="00922CB6" w:rsidRDefault="00EB6398" w:rsidP="007D14AE">
      <w:pPr>
        <w:pStyle w:val="NoSpacing"/>
        <w:ind w:left="-142"/>
        <w:rPr>
          <w:rFonts w:asciiTheme="majorHAnsi" w:hAnsiTheme="majorHAnsi"/>
          <w:sz w:val="22"/>
          <w:szCs w:val="22"/>
        </w:rPr>
      </w:pPr>
      <w:r>
        <w:rPr>
          <w:rFonts w:asciiTheme="majorHAnsi" w:hAnsiTheme="majorHAnsi"/>
          <w:sz w:val="22"/>
          <w:szCs w:val="22"/>
        </w:rPr>
        <w:t xml:space="preserve">The following </w:t>
      </w:r>
      <w:r w:rsidR="002F256F">
        <w:rPr>
          <w:rFonts w:asciiTheme="majorHAnsi" w:hAnsiTheme="majorHAnsi"/>
          <w:sz w:val="22"/>
          <w:szCs w:val="22"/>
        </w:rPr>
        <w:t xml:space="preserve">publicity was also </w:t>
      </w:r>
      <w:r w:rsidR="007B48C3">
        <w:rPr>
          <w:rFonts w:asciiTheme="majorHAnsi" w:hAnsiTheme="majorHAnsi"/>
          <w:sz w:val="22"/>
          <w:szCs w:val="22"/>
        </w:rPr>
        <w:t>used</w:t>
      </w:r>
      <w:r w:rsidR="002F256F">
        <w:rPr>
          <w:rFonts w:asciiTheme="majorHAnsi" w:hAnsiTheme="majorHAnsi"/>
          <w:sz w:val="22"/>
          <w:szCs w:val="22"/>
        </w:rPr>
        <w:t xml:space="preserve"> to promote the consultation:</w:t>
      </w:r>
    </w:p>
    <w:p w14:paraId="58CD1100" w14:textId="77777777" w:rsidR="00E45A22" w:rsidRDefault="00E45A22" w:rsidP="00E45A22">
      <w:pPr>
        <w:pStyle w:val="NoSpacing"/>
        <w:rPr>
          <w:rFonts w:asciiTheme="majorHAnsi" w:hAnsiTheme="majorHAnsi"/>
          <w:sz w:val="22"/>
          <w:szCs w:val="22"/>
        </w:rPr>
      </w:pPr>
    </w:p>
    <w:p w14:paraId="7EE7FF9D" w14:textId="77777777" w:rsidR="001B79D1" w:rsidRPr="00CE5E3A" w:rsidRDefault="001B79D1" w:rsidP="0039200A">
      <w:pPr>
        <w:pStyle w:val="NoSpacing"/>
        <w:ind w:left="-142"/>
        <w:rPr>
          <w:rFonts w:asciiTheme="majorHAnsi" w:hAnsiTheme="majorHAnsi"/>
          <w:b/>
          <w:bCs/>
          <w:sz w:val="22"/>
          <w:szCs w:val="22"/>
        </w:rPr>
      </w:pPr>
      <w:r w:rsidRPr="00CE5E3A">
        <w:rPr>
          <w:rFonts w:asciiTheme="majorHAnsi" w:hAnsiTheme="majorHAnsi"/>
          <w:b/>
          <w:bCs/>
          <w:sz w:val="22"/>
          <w:szCs w:val="22"/>
        </w:rPr>
        <w:t>Social Media</w:t>
      </w:r>
    </w:p>
    <w:p w14:paraId="25462C90" w14:textId="77777777" w:rsidR="001B79D1" w:rsidRPr="001B79D1" w:rsidRDefault="001B79D1" w:rsidP="001B79D1">
      <w:pPr>
        <w:pStyle w:val="NoSpacing"/>
        <w:numPr>
          <w:ilvl w:val="0"/>
          <w:numId w:val="23"/>
        </w:numPr>
        <w:rPr>
          <w:rFonts w:asciiTheme="majorHAnsi" w:hAnsiTheme="majorHAnsi"/>
          <w:sz w:val="22"/>
          <w:szCs w:val="22"/>
        </w:rPr>
      </w:pPr>
      <w:r w:rsidRPr="001B79D1">
        <w:rPr>
          <w:rFonts w:asciiTheme="majorHAnsi" w:hAnsiTheme="majorHAnsi"/>
          <w:sz w:val="22"/>
          <w:szCs w:val="22"/>
        </w:rPr>
        <w:t>Facebook Advert with the target audience being anyone within a 50km radius of Biggleswade.</w:t>
      </w:r>
    </w:p>
    <w:p w14:paraId="102853FA" w14:textId="10536749" w:rsidR="001B79D1" w:rsidRPr="001B79D1" w:rsidRDefault="001B79D1" w:rsidP="001B79D1">
      <w:pPr>
        <w:pStyle w:val="NoSpacing"/>
        <w:numPr>
          <w:ilvl w:val="0"/>
          <w:numId w:val="23"/>
        </w:numPr>
        <w:rPr>
          <w:rFonts w:asciiTheme="majorHAnsi" w:hAnsiTheme="majorHAnsi"/>
          <w:sz w:val="22"/>
          <w:szCs w:val="22"/>
        </w:rPr>
      </w:pPr>
      <w:r w:rsidRPr="001B79D1">
        <w:rPr>
          <w:rFonts w:asciiTheme="majorHAnsi" w:hAnsiTheme="majorHAnsi"/>
          <w:sz w:val="22"/>
          <w:szCs w:val="22"/>
        </w:rPr>
        <w:t>Facebook post pinned to the top of Biggleswade Town Council Facebook Page</w:t>
      </w:r>
      <w:r w:rsidR="00A2381E">
        <w:rPr>
          <w:rFonts w:asciiTheme="majorHAnsi" w:hAnsiTheme="majorHAnsi"/>
          <w:sz w:val="22"/>
          <w:szCs w:val="22"/>
        </w:rPr>
        <w:t>.</w:t>
      </w:r>
    </w:p>
    <w:p w14:paraId="762A521E" w14:textId="77777777" w:rsidR="001B79D1" w:rsidRPr="001B79D1" w:rsidRDefault="001B79D1" w:rsidP="001B79D1">
      <w:pPr>
        <w:pStyle w:val="NoSpacing"/>
        <w:numPr>
          <w:ilvl w:val="0"/>
          <w:numId w:val="23"/>
        </w:numPr>
        <w:rPr>
          <w:rFonts w:asciiTheme="majorHAnsi" w:hAnsiTheme="majorHAnsi"/>
          <w:sz w:val="22"/>
          <w:szCs w:val="22"/>
        </w:rPr>
      </w:pPr>
      <w:r w:rsidRPr="001B79D1">
        <w:rPr>
          <w:rFonts w:asciiTheme="majorHAnsi" w:hAnsiTheme="majorHAnsi"/>
          <w:sz w:val="22"/>
          <w:szCs w:val="22"/>
        </w:rPr>
        <w:t xml:space="preserve">Facebook post shared with the We Love Biggleswade on numerous occasions throughout the consultation. The We Love Biggleswade has 33,000 members, which are Biggleswade residents as well as those who live in the surrounding towns and villages. </w:t>
      </w:r>
    </w:p>
    <w:p w14:paraId="509D40DC" w14:textId="77777777" w:rsidR="001B79D1" w:rsidRDefault="001B79D1" w:rsidP="001B79D1">
      <w:pPr>
        <w:pStyle w:val="NoSpacing"/>
        <w:numPr>
          <w:ilvl w:val="0"/>
          <w:numId w:val="23"/>
        </w:numPr>
        <w:rPr>
          <w:rFonts w:asciiTheme="majorHAnsi" w:hAnsiTheme="majorHAnsi"/>
          <w:sz w:val="22"/>
          <w:szCs w:val="22"/>
        </w:rPr>
      </w:pPr>
      <w:r w:rsidRPr="001B79D1">
        <w:rPr>
          <w:rFonts w:asciiTheme="majorHAnsi" w:hAnsiTheme="majorHAnsi"/>
          <w:sz w:val="22"/>
          <w:szCs w:val="22"/>
        </w:rPr>
        <w:t>Twitter post, pinned to the top of the We Love Biggleswade page.</w:t>
      </w:r>
    </w:p>
    <w:p w14:paraId="3B377346" w14:textId="77777777" w:rsidR="001B79D1" w:rsidRDefault="001B79D1" w:rsidP="001B79D1">
      <w:pPr>
        <w:pStyle w:val="NoSpacing"/>
        <w:rPr>
          <w:rFonts w:asciiTheme="majorHAnsi" w:hAnsiTheme="majorHAnsi"/>
          <w:sz w:val="22"/>
          <w:szCs w:val="22"/>
        </w:rPr>
      </w:pPr>
    </w:p>
    <w:p w14:paraId="1B41662F" w14:textId="77777777" w:rsidR="001B79D1" w:rsidRPr="003D4407" w:rsidRDefault="001B79D1" w:rsidP="0039200A">
      <w:pPr>
        <w:pStyle w:val="NoSpacing"/>
        <w:ind w:hanging="142"/>
        <w:rPr>
          <w:rFonts w:asciiTheme="majorHAnsi" w:hAnsiTheme="majorHAnsi"/>
          <w:b/>
          <w:bCs/>
          <w:sz w:val="22"/>
          <w:szCs w:val="22"/>
        </w:rPr>
      </w:pPr>
      <w:r w:rsidRPr="003D4407">
        <w:rPr>
          <w:rFonts w:asciiTheme="majorHAnsi" w:hAnsiTheme="majorHAnsi"/>
          <w:b/>
          <w:bCs/>
          <w:sz w:val="22"/>
          <w:szCs w:val="22"/>
        </w:rPr>
        <w:t>Website</w:t>
      </w:r>
    </w:p>
    <w:p w14:paraId="36F9DA7D" w14:textId="111EF44F" w:rsidR="001B79D1" w:rsidRDefault="003D4407" w:rsidP="001B79D1">
      <w:pPr>
        <w:pStyle w:val="NoSpacing"/>
        <w:numPr>
          <w:ilvl w:val="0"/>
          <w:numId w:val="23"/>
        </w:numPr>
        <w:rPr>
          <w:rFonts w:asciiTheme="majorHAnsi" w:hAnsiTheme="majorHAnsi"/>
          <w:sz w:val="22"/>
          <w:szCs w:val="22"/>
        </w:rPr>
      </w:pPr>
      <w:r>
        <w:rPr>
          <w:rFonts w:asciiTheme="majorHAnsi" w:hAnsiTheme="majorHAnsi"/>
          <w:sz w:val="22"/>
          <w:szCs w:val="22"/>
        </w:rPr>
        <w:t>T</w:t>
      </w:r>
      <w:r w:rsidR="001B79D1">
        <w:rPr>
          <w:rFonts w:asciiTheme="majorHAnsi" w:hAnsiTheme="majorHAnsi"/>
          <w:sz w:val="22"/>
          <w:szCs w:val="22"/>
        </w:rPr>
        <w:t xml:space="preserve">he Neighbourhood Plan Regulation 14 Consultation was promoted at the front of our Biggleswade Town Council website for the entirety of the consultation. This linked to the Neighbourhood Plan page on our website which displayed the full Neighbourhood Plan Regulation 14 document, the online feedback form, and further information relating to the Neighbourhood Plan. </w:t>
      </w:r>
    </w:p>
    <w:p w14:paraId="223D0DA6" w14:textId="77777777" w:rsidR="001B79D1" w:rsidRDefault="001B79D1" w:rsidP="001B79D1">
      <w:pPr>
        <w:pStyle w:val="NoSpacing"/>
        <w:rPr>
          <w:rFonts w:asciiTheme="majorHAnsi" w:hAnsiTheme="majorHAnsi"/>
          <w:sz w:val="22"/>
          <w:szCs w:val="22"/>
        </w:rPr>
      </w:pPr>
    </w:p>
    <w:p w14:paraId="7359F58E" w14:textId="77777777" w:rsidR="001B79D1" w:rsidRPr="00A23437" w:rsidRDefault="001B79D1" w:rsidP="0039200A">
      <w:pPr>
        <w:pStyle w:val="NoSpacing"/>
        <w:ind w:hanging="142"/>
        <w:rPr>
          <w:rFonts w:asciiTheme="majorHAnsi" w:hAnsiTheme="majorHAnsi"/>
          <w:b/>
          <w:bCs/>
          <w:sz w:val="22"/>
          <w:szCs w:val="22"/>
        </w:rPr>
      </w:pPr>
      <w:r w:rsidRPr="00A23437">
        <w:rPr>
          <w:rFonts w:asciiTheme="majorHAnsi" w:hAnsiTheme="majorHAnsi"/>
          <w:b/>
          <w:bCs/>
          <w:sz w:val="22"/>
          <w:szCs w:val="22"/>
        </w:rPr>
        <w:t>Email</w:t>
      </w:r>
    </w:p>
    <w:p w14:paraId="5D2E2C8A" w14:textId="62BD1076" w:rsidR="001B79D1" w:rsidRDefault="001B79D1" w:rsidP="001B79D1">
      <w:pPr>
        <w:pStyle w:val="NoSpacing"/>
        <w:numPr>
          <w:ilvl w:val="0"/>
          <w:numId w:val="23"/>
        </w:numPr>
        <w:rPr>
          <w:rFonts w:asciiTheme="majorHAnsi" w:hAnsiTheme="majorHAnsi"/>
          <w:sz w:val="22"/>
          <w:szCs w:val="22"/>
        </w:rPr>
      </w:pPr>
      <w:r w:rsidRPr="001B468A">
        <w:rPr>
          <w:rFonts w:asciiTheme="majorHAnsi" w:hAnsiTheme="majorHAnsi"/>
          <w:sz w:val="22"/>
          <w:szCs w:val="22"/>
        </w:rPr>
        <w:t>Email</w:t>
      </w:r>
      <w:r>
        <w:rPr>
          <w:rFonts w:asciiTheme="majorHAnsi" w:hAnsiTheme="majorHAnsi"/>
          <w:sz w:val="22"/>
          <w:szCs w:val="22"/>
        </w:rPr>
        <w:t xml:space="preserve"> sent</w:t>
      </w:r>
      <w:r w:rsidRPr="001B468A">
        <w:rPr>
          <w:rFonts w:asciiTheme="majorHAnsi" w:hAnsiTheme="majorHAnsi"/>
          <w:sz w:val="22"/>
          <w:szCs w:val="22"/>
        </w:rPr>
        <w:t xml:space="preserve"> to </w:t>
      </w:r>
      <w:r>
        <w:rPr>
          <w:rFonts w:asciiTheme="majorHAnsi" w:hAnsiTheme="majorHAnsi"/>
          <w:sz w:val="22"/>
          <w:szCs w:val="22"/>
        </w:rPr>
        <w:t>all statutory consultees at the beginning of the consultation period</w:t>
      </w:r>
      <w:r w:rsidR="00B52039">
        <w:rPr>
          <w:rFonts w:asciiTheme="majorHAnsi" w:hAnsiTheme="majorHAnsi"/>
          <w:sz w:val="22"/>
          <w:szCs w:val="22"/>
        </w:rPr>
        <w:t>.</w:t>
      </w:r>
    </w:p>
    <w:p w14:paraId="4F6F8FF6" w14:textId="0A2D77BB" w:rsidR="001B79D1" w:rsidRDefault="001B79D1" w:rsidP="001B79D1">
      <w:pPr>
        <w:pStyle w:val="NoSpacing"/>
        <w:numPr>
          <w:ilvl w:val="0"/>
          <w:numId w:val="23"/>
        </w:numPr>
        <w:rPr>
          <w:rFonts w:asciiTheme="majorHAnsi" w:hAnsiTheme="majorHAnsi"/>
          <w:sz w:val="22"/>
          <w:szCs w:val="22"/>
        </w:rPr>
      </w:pPr>
      <w:r>
        <w:rPr>
          <w:rFonts w:asciiTheme="majorHAnsi" w:hAnsiTheme="majorHAnsi"/>
          <w:sz w:val="22"/>
          <w:szCs w:val="22"/>
        </w:rPr>
        <w:lastRenderedPageBreak/>
        <w:t>Email sent to Biggleswade Chamber of Trade</w:t>
      </w:r>
      <w:r w:rsidR="00B52039">
        <w:rPr>
          <w:rFonts w:asciiTheme="majorHAnsi" w:hAnsiTheme="majorHAnsi"/>
          <w:sz w:val="22"/>
          <w:szCs w:val="22"/>
        </w:rPr>
        <w:t>.</w:t>
      </w:r>
    </w:p>
    <w:p w14:paraId="05F2A471" w14:textId="0FCCB26F" w:rsidR="001B79D1" w:rsidRDefault="001B79D1" w:rsidP="001B79D1">
      <w:pPr>
        <w:pStyle w:val="NoSpacing"/>
        <w:numPr>
          <w:ilvl w:val="0"/>
          <w:numId w:val="23"/>
        </w:numPr>
        <w:rPr>
          <w:rFonts w:asciiTheme="majorHAnsi" w:hAnsiTheme="majorHAnsi"/>
          <w:sz w:val="22"/>
          <w:szCs w:val="22"/>
        </w:rPr>
      </w:pPr>
      <w:r>
        <w:rPr>
          <w:rFonts w:asciiTheme="majorHAnsi" w:hAnsiTheme="majorHAnsi"/>
          <w:sz w:val="22"/>
          <w:szCs w:val="22"/>
        </w:rPr>
        <w:t xml:space="preserve">Email sent to Biggleswade’s Community </w:t>
      </w:r>
      <w:r w:rsidR="00A61642">
        <w:rPr>
          <w:rFonts w:asciiTheme="majorHAnsi" w:hAnsiTheme="majorHAnsi"/>
          <w:sz w:val="22"/>
          <w:szCs w:val="22"/>
        </w:rPr>
        <w:t>Consultation</w:t>
      </w:r>
      <w:r>
        <w:rPr>
          <w:rFonts w:asciiTheme="majorHAnsi" w:hAnsiTheme="majorHAnsi"/>
          <w:sz w:val="22"/>
          <w:szCs w:val="22"/>
        </w:rPr>
        <w:t xml:space="preserve"> Group</w:t>
      </w:r>
      <w:r w:rsidR="00244BAC">
        <w:rPr>
          <w:rFonts w:asciiTheme="majorHAnsi" w:hAnsiTheme="majorHAnsi"/>
          <w:sz w:val="22"/>
          <w:szCs w:val="22"/>
        </w:rPr>
        <w:t>.</w:t>
      </w:r>
    </w:p>
    <w:p w14:paraId="489B2EE2" w14:textId="7B33DDB0" w:rsidR="001B79D1" w:rsidRDefault="001B79D1" w:rsidP="001B79D1">
      <w:pPr>
        <w:pStyle w:val="NoSpacing"/>
        <w:numPr>
          <w:ilvl w:val="0"/>
          <w:numId w:val="23"/>
        </w:numPr>
        <w:rPr>
          <w:rFonts w:asciiTheme="majorHAnsi" w:hAnsiTheme="majorHAnsi"/>
          <w:sz w:val="22"/>
          <w:szCs w:val="22"/>
        </w:rPr>
      </w:pPr>
      <w:r>
        <w:rPr>
          <w:rFonts w:asciiTheme="majorHAnsi" w:hAnsiTheme="majorHAnsi"/>
          <w:sz w:val="22"/>
          <w:szCs w:val="22"/>
        </w:rPr>
        <w:t>Email sent to Biggleswade’s voluntary groups and community groups</w:t>
      </w:r>
      <w:r w:rsidR="00244BAC">
        <w:rPr>
          <w:rFonts w:asciiTheme="majorHAnsi" w:hAnsiTheme="majorHAnsi"/>
          <w:sz w:val="22"/>
          <w:szCs w:val="22"/>
        </w:rPr>
        <w:t>.</w:t>
      </w:r>
    </w:p>
    <w:p w14:paraId="046277E9" w14:textId="655C3501" w:rsidR="001B79D1" w:rsidRDefault="001B79D1" w:rsidP="001B79D1">
      <w:pPr>
        <w:pStyle w:val="NoSpacing"/>
        <w:numPr>
          <w:ilvl w:val="0"/>
          <w:numId w:val="23"/>
        </w:numPr>
        <w:rPr>
          <w:rFonts w:asciiTheme="majorHAnsi" w:hAnsiTheme="majorHAnsi"/>
          <w:sz w:val="22"/>
          <w:szCs w:val="22"/>
        </w:rPr>
      </w:pPr>
      <w:r>
        <w:rPr>
          <w:rFonts w:asciiTheme="majorHAnsi" w:hAnsiTheme="majorHAnsi"/>
          <w:sz w:val="22"/>
          <w:szCs w:val="22"/>
        </w:rPr>
        <w:t xml:space="preserve">Email sent to all Biggleswade Town Councillors who were encouraged to circulate </w:t>
      </w:r>
      <w:r w:rsidR="00B10019">
        <w:rPr>
          <w:rFonts w:asciiTheme="majorHAnsi" w:hAnsiTheme="majorHAnsi"/>
          <w:sz w:val="22"/>
          <w:szCs w:val="22"/>
        </w:rPr>
        <w:t>with</w:t>
      </w:r>
      <w:r>
        <w:rPr>
          <w:rFonts w:asciiTheme="majorHAnsi" w:hAnsiTheme="majorHAnsi"/>
          <w:sz w:val="22"/>
          <w:szCs w:val="22"/>
        </w:rPr>
        <w:t xml:space="preserve"> their contacts.</w:t>
      </w:r>
    </w:p>
    <w:p w14:paraId="5B701F24" w14:textId="77777777" w:rsidR="001B79D1" w:rsidRDefault="001B79D1" w:rsidP="001B79D1">
      <w:pPr>
        <w:pStyle w:val="NoSpacing"/>
        <w:rPr>
          <w:rFonts w:asciiTheme="majorHAnsi" w:hAnsiTheme="majorHAnsi"/>
          <w:sz w:val="22"/>
          <w:szCs w:val="22"/>
        </w:rPr>
      </w:pPr>
    </w:p>
    <w:p w14:paraId="44776C82" w14:textId="77777777" w:rsidR="00582E40" w:rsidRPr="00A15F78" w:rsidRDefault="00582E40" w:rsidP="0039200A">
      <w:pPr>
        <w:pStyle w:val="NoSpacing"/>
        <w:ind w:hanging="142"/>
        <w:rPr>
          <w:rFonts w:asciiTheme="majorHAnsi" w:hAnsiTheme="majorHAnsi"/>
          <w:b/>
          <w:bCs/>
          <w:sz w:val="22"/>
          <w:szCs w:val="22"/>
        </w:rPr>
      </w:pPr>
      <w:r w:rsidRPr="00A15F78">
        <w:rPr>
          <w:rFonts w:asciiTheme="majorHAnsi" w:hAnsiTheme="majorHAnsi"/>
          <w:b/>
          <w:bCs/>
          <w:sz w:val="22"/>
          <w:szCs w:val="22"/>
        </w:rPr>
        <w:t>Drop-in sessions</w:t>
      </w:r>
    </w:p>
    <w:p w14:paraId="348A90D8" w14:textId="0E56DD11" w:rsidR="00582E40" w:rsidRPr="00A15F78" w:rsidRDefault="005268A8" w:rsidP="00582E40">
      <w:pPr>
        <w:pStyle w:val="NoSpacing"/>
        <w:numPr>
          <w:ilvl w:val="0"/>
          <w:numId w:val="23"/>
        </w:numPr>
        <w:rPr>
          <w:rFonts w:asciiTheme="majorHAnsi" w:hAnsiTheme="majorHAnsi"/>
          <w:sz w:val="22"/>
          <w:szCs w:val="22"/>
        </w:rPr>
      </w:pPr>
      <w:r w:rsidRPr="00A15F78">
        <w:rPr>
          <w:rFonts w:asciiTheme="majorHAnsi" w:hAnsiTheme="majorHAnsi"/>
          <w:sz w:val="22"/>
          <w:szCs w:val="22"/>
        </w:rPr>
        <w:t>8</w:t>
      </w:r>
      <w:r w:rsidR="00582E40" w:rsidRPr="00A15F78">
        <w:rPr>
          <w:rFonts w:asciiTheme="majorHAnsi" w:hAnsiTheme="majorHAnsi"/>
          <w:sz w:val="22"/>
          <w:szCs w:val="22"/>
        </w:rPr>
        <w:t xml:space="preserve"> drop-in session</w:t>
      </w:r>
      <w:r w:rsidR="00A15F78" w:rsidRPr="00A15F78">
        <w:rPr>
          <w:rFonts w:asciiTheme="majorHAnsi" w:hAnsiTheme="majorHAnsi"/>
          <w:sz w:val="22"/>
          <w:szCs w:val="22"/>
        </w:rPr>
        <w:t>s</w:t>
      </w:r>
      <w:r w:rsidR="00582E40" w:rsidRPr="00A15F78">
        <w:rPr>
          <w:rFonts w:asciiTheme="majorHAnsi" w:hAnsiTheme="majorHAnsi"/>
          <w:sz w:val="22"/>
          <w:szCs w:val="22"/>
        </w:rPr>
        <w:t xml:space="preserve"> at the Orchard Community Centre and the Town Council offices</w:t>
      </w:r>
      <w:r w:rsidRPr="00A15F78">
        <w:rPr>
          <w:rFonts w:asciiTheme="majorHAnsi" w:hAnsiTheme="majorHAnsi"/>
          <w:sz w:val="22"/>
          <w:szCs w:val="22"/>
        </w:rPr>
        <w:t xml:space="preserve">, held throughout the day to </w:t>
      </w:r>
      <w:r w:rsidR="00556753">
        <w:rPr>
          <w:rFonts w:asciiTheme="majorHAnsi" w:hAnsiTheme="majorHAnsi"/>
          <w:sz w:val="22"/>
          <w:szCs w:val="22"/>
        </w:rPr>
        <w:t xml:space="preserve">give maximum opportunity to those who wished to </w:t>
      </w:r>
      <w:r w:rsidR="00440DEA" w:rsidRPr="00A15F78">
        <w:rPr>
          <w:rFonts w:asciiTheme="majorHAnsi" w:hAnsiTheme="majorHAnsi"/>
          <w:sz w:val="22"/>
          <w:szCs w:val="22"/>
        </w:rPr>
        <w:t xml:space="preserve">attend. </w:t>
      </w:r>
    </w:p>
    <w:p w14:paraId="3A1B2485" w14:textId="77777777" w:rsidR="009D1431" w:rsidRPr="009D1431" w:rsidRDefault="009D1431" w:rsidP="009D1431">
      <w:pPr>
        <w:pStyle w:val="NoSpacing"/>
        <w:ind w:left="1429"/>
        <w:rPr>
          <w:rFonts w:asciiTheme="majorHAnsi" w:hAnsiTheme="majorHAnsi"/>
          <w:sz w:val="22"/>
          <w:szCs w:val="22"/>
          <w:highlight w:val="yellow"/>
        </w:rPr>
      </w:pPr>
    </w:p>
    <w:p w14:paraId="061D38CA" w14:textId="77777777" w:rsidR="00582E40" w:rsidRPr="00CE5E3A" w:rsidRDefault="00582E40" w:rsidP="0039200A">
      <w:pPr>
        <w:pStyle w:val="NoSpacing"/>
        <w:ind w:hanging="142"/>
        <w:rPr>
          <w:rFonts w:asciiTheme="majorHAnsi" w:hAnsiTheme="majorHAnsi"/>
          <w:b/>
          <w:bCs/>
          <w:sz w:val="22"/>
          <w:szCs w:val="22"/>
        </w:rPr>
      </w:pPr>
      <w:r w:rsidRPr="00CE5E3A">
        <w:rPr>
          <w:rFonts w:asciiTheme="majorHAnsi" w:hAnsiTheme="majorHAnsi"/>
          <w:b/>
          <w:bCs/>
          <w:sz w:val="22"/>
          <w:szCs w:val="22"/>
        </w:rPr>
        <w:t>Market Stalls</w:t>
      </w:r>
    </w:p>
    <w:p w14:paraId="2E949EBC" w14:textId="420B4841" w:rsidR="00582E40" w:rsidRPr="00B75927" w:rsidRDefault="00104DB3" w:rsidP="001B79D1">
      <w:pPr>
        <w:pStyle w:val="NoSpacing"/>
        <w:numPr>
          <w:ilvl w:val="0"/>
          <w:numId w:val="23"/>
        </w:numPr>
        <w:rPr>
          <w:rFonts w:asciiTheme="majorHAnsi" w:hAnsiTheme="majorHAnsi"/>
          <w:sz w:val="22"/>
          <w:szCs w:val="22"/>
        </w:rPr>
      </w:pPr>
      <w:r w:rsidRPr="00B75927">
        <w:rPr>
          <w:rFonts w:asciiTheme="majorHAnsi" w:hAnsiTheme="majorHAnsi"/>
          <w:sz w:val="22"/>
          <w:szCs w:val="22"/>
        </w:rPr>
        <w:t xml:space="preserve">7 </w:t>
      </w:r>
      <w:r w:rsidR="00582E40" w:rsidRPr="00B75927">
        <w:rPr>
          <w:rFonts w:asciiTheme="majorHAnsi" w:hAnsiTheme="majorHAnsi"/>
          <w:sz w:val="22"/>
          <w:szCs w:val="22"/>
        </w:rPr>
        <w:t>Neighbourhood Plan stall</w:t>
      </w:r>
      <w:r w:rsidRPr="00B75927">
        <w:rPr>
          <w:rFonts w:asciiTheme="majorHAnsi" w:hAnsiTheme="majorHAnsi"/>
          <w:sz w:val="22"/>
          <w:szCs w:val="22"/>
        </w:rPr>
        <w:t xml:space="preserve"> events, totalling 28 hour</w:t>
      </w:r>
      <w:r w:rsidR="00DB0A61" w:rsidRPr="00B75927">
        <w:rPr>
          <w:rFonts w:asciiTheme="majorHAnsi" w:hAnsiTheme="majorHAnsi"/>
          <w:sz w:val="22"/>
          <w:szCs w:val="22"/>
        </w:rPr>
        <w:t xml:space="preserve">s. </w:t>
      </w:r>
      <w:r w:rsidR="00556753">
        <w:rPr>
          <w:rFonts w:asciiTheme="majorHAnsi" w:hAnsiTheme="majorHAnsi"/>
          <w:sz w:val="22"/>
          <w:szCs w:val="22"/>
        </w:rPr>
        <w:t xml:space="preserve"> </w:t>
      </w:r>
      <w:r w:rsidR="00DB0A61" w:rsidRPr="00B75927">
        <w:rPr>
          <w:rFonts w:asciiTheme="majorHAnsi" w:hAnsiTheme="majorHAnsi"/>
          <w:sz w:val="22"/>
          <w:szCs w:val="22"/>
        </w:rPr>
        <w:t xml:space="preserve">Two of these events were held on a Saturday to </w:t>
      </w:r>
      <w:r w:rsidR="00556753">
        <w:rPr>
          <w:rFonts w:asciiTheme="majorHAnsi" w:hAnsiTheme="majorHAnsi"/>
          <w:sz w:val="22"/>
          <w:szCs w:val="22"/>
        </w:rPr>
        <w:t>cater for</w:t>
      </w:r>
      <w:r w:rsidR="00DB0A61" w:rsidRPr="00B75927">
        <w:rPr>
          <w:rFonts w:asciiTheme="majorHAnsi" w:hAnsiTheme="majorHAnsi"/>
          <w:sz w:val="22"/>
          <w:szCs w:val="22"/>
        </w:rPr>
        <w:t xml:space="preserve"> </w:t>
      </w:r>
      <w:r w:rsidR="00B6139B" w:rsidRPr="00B75927">
        <w:rPr>
          <w:rFonts w:asciiTheme="majorHAnsi" w:hAnsiTheme="majorHAnsi"/>
          <w:sz w:val="22"/>
          <w:szCs w:val="22"/>
        </w:rPr>
        <w:t xml:space="preserve">members of the public who work during the </w:t>
      </w:r>
      <w:r w:rsidR="00B75927" w:rsidRPr="00B75927">
        <w:rPr>
          <w:rFonts w:asciiTheme="majorHAnsi" w:hAnsiTheme="majorHAnsi"/>
          <w:sz w:val="22"/>
          <w:szCs w:val="22"/>
        </w:rPr>
        <w:t xml:space="preserve">week. </w:t>
      </w:r>
    </w:p>
    <w:p w14:paraId="3AFFE5BC" w14:textId="77777777" w:rsidR="00582E40" w:rsidRDefault="00582E40" w:rsidP="001B79D1">
      <w:pPr>
        <w:pStyle w:val="NoSpacing"/>
        <w:rPr>
          <w:rFonts w:asciiTheme="majorHAnsi" w:hAnsiTheme="majorHAnsi"/>
          <w:sz w:val="22"/>
          <w:szCs w:val="22"/>
        </w:rPr>
      </w:pPr>
    </w:p>
    <w:p w14:paraId="1444DB72" w14:textId="77777777" w:rsidR="001B79D1" w:rsidRPr="00CE5E3A" w:rsidRDefault="001B79D1" w:rsidP="0039200A">
      <w:pPr>
        <w:pStyle w:val="NoSpacing"/>
        <w:ind w:left="1069" w:hanging="1211"/>
        <w:rPr>
          <w:rFonts w:asciiTheme="majorHAnsi" w:hAnsiTheme="majorHAnsi"/>
          <w:b/>
          <w:bCs/>
          <w:sz w:val="22"/>
          <w:szCs w:val="22"/>
        </w:rPr>
      </w:pPr>
      <w:r w:rsidRPr="00CE5E3A">
        <w:rPr>
          <w:rFonts w:asciiTheme="majorHAnsi" w:hAnsiTheme="majorHAnsi"/>
          <w:b/>
          <w:bCs/>
          <w:sz w:val="22"/>
          <w:szCs w:val="22"/>
        </w:rPr>
        <w:t>Radio</w:t>
      </w:r>
    </w:p>
    <w:p w14:paraId="30A35E43" w14:textId="13E8B86E" w:rsidR="001B79D1" w:rsidRPr="00731208" w:rsidRDefault="005C7F88" w:rsidP="001B79D1">
      <w:pPr>
        <w:pStyle w:val="NoSpacing"/>
        <w:numPr>
          <w:ilvl w:val="0"/>
          <w:numId w:val="23"/>
        </w:numPr>
        <w:rPr>
          <w:rFonts w:asciiTheme="majorHAnsi" w:hAnsiTheme="majorHAnsi"/>
          <w:sz w:val="22"/>
          <w:szCs w:val="22"/>
        </w:rPr>
      </w:pPr>
      <w:r w:rsidRPr="00731208">
        <w:rPr>
          <w:rFonts w:asciiTheme="majorHAnsi" w:hAnsiTheme="majorHAnsi"/>
          <w:sz w:val="22"/>
          <w:szCs w:val="22"/>
        </w:rPr>
        <w:t xml:space="preserve">The consultation was promoted </w:t>
      </w:r>
      <w:r w:rsidR="00556753">
        <w:rPr>
          <w:rFonts w:asciiTheme="majorHAnsi" w:hAnsiTheme="majorHAnsi"/>
          <w:sz w:val="22"/>
          <w:szCs w:val="22"/>
        </w:rPr>
        <w:t xml:space="preserve">daily </w:t>
      </w:r>
      <w:r w:rsidRPr="00731208">
        <w:rPr>
          <w:rFonts w:asciiTheme="majorHAnsi" w:hAnsiTheme="majorHAnsi"/>
          <w:sz w:val="22"/>
          <w:szCs w:val="22"/>
        </w:rPr>
        <w:t xml:space="preserve">on </w:t>
      </w:r>
      <w:r w:rsidR="00556753">
        <w:rPr>
          <w:rFonts w:asciiTheme="majorHAnsi" w:hAnsiTheme="majorHAnsi"/>
          <w:sz w:val="22"/>
          <w:szCs w:val="22"/>
        </w:rPr>
        <w:t xml:space="preserve">local radio station </w:t>
      </w:r>
      <w:proofErr w:type="spellStart"/>
      <w:r w:rsidR="001B79D1" w:rsidRPr="00731208">
        <w:rPr>
          <w:rFonts w:asciiTheme="majorHAnsi" w:hAnsiTheme="majorHAnsi"/>
          <w:sz w:val="22"/>
          <w:szCs w:val="22"/>
        </w:rPr>
        <w:t>BigglesFM</w:t>
      </w:r>
      <w:proofErr w:type="spellEnd"/>
      <w:r w:rsidR="001B79D1" w:rsidRPr="00731208">
        <w:rPr>
          <w:rFonts w:asciiTheme="majorHAnsi" w:hAnsiTheme="majorHAnsi"/>
          <w:sz w:val="22"/>
          <w:szCs w:val="22"/>
        </w:rPr>
        <w:t xml:space="preserve"> </w:t>
      </w:r>
      <w:r w:rsidRPr="00731208">
        <w:rPr>
          <w:rFonts w:asciiTheme="majorHAnsi" w:hAnsiTheme="majorHAnsi"/>
          <w:sz w:val="22"/>
          <w:szCs w:val="22"/>
        </w:rPr>
        <w:t>from 19</w:t>
      </w:r>
      <w:r w:rsidRPr="00731208">
        <w:rPr>
          <w:rFonts w:asciiTheme="majorHAnsi" w:hAnsiTheme="majorHAnsi"/>
          <w:sz w:val="22"/>
          <w:szCs w:val="22"/>
          <w:vertAlign w:val="superscript"/>
        </w:rPr>
        <w:t>th</w:t>
      </w:r>
      <w:r w:rsidRPr="00731208">
        <w:rPr>
          <w:rFonts w:asciiTheme="majorHAnsi" w:hAnsiTheme="majorHAnsi"/>
          <w:sz w:val="22"/>
          <w:szCs w:val="22"/>
        </w:rPr>
        <w:t xml:space="preserve"> October 2021 to 8</w:t>
      </w:r>
      <w:r w:rsidRPr="00731208">
        <w:rPr>
          <w:rFonts w:asciiTheme="majorHAnsi" w:hAnsiTheme="majorHAnsi"/>
          <w:sz w:val="22"/>
          <w:szCs w:val="22"/>
          <w:vertAlign w:val="superscript"/>
        </w:rPr>
        <w:t>th</w:t>
      </w:r>
      <w:r w:rsidRPr="00731208">
        <w:rPr>
          <w:rFonts w:asciiTheme="majorHAnsi" w:hAnsiTheme="majorHAnsi"/>
          <w:sz w:val="22"/>
          <w:szCs w:val="22"/>
        </w:rPr>
        <w:t xml:space="preserve"> November 2021.</w:t>
      </w:r>
    </w:p>
    <w:p w14:paraId="581E0F7C" w14:textId="77777777" w:rsidR="001B79D1" w:rsidRDefault="001B79D1" w:rsidP="001B79D1">
      <w:pPr>
        <w:pStyle w:val="NoSpacing"/>
        <w:rPr>
          <w:rFonts w:asciiTheme="majorHAnsi" w:hAnsiTheme="majorHAnsi"/>
          <w:sz w:val="22"/>
          <w:szCs w:val="22"/>
        </w:rPr>
      </w:pPr>
    </w:p>
    <w:p w14:paraId="50D088B8" w14:textId="77777777" w:rsidR="00582E40" w:rsidRPr="002862FD" w:rsidRDefault="00582E40" w:rsidP="0039200A">
      <w:pPr>
        <w:pStyle w:val="NoSpacing"/>
        <w:ind w:hanging="142"/>
        <w:rPr>
          <w:rFonts w:asciiTheme="majorHAnsi" w:hAnsiTheme="majorHAnsi"/>
          <w:b/>
          <w:bCs/>
          <w:sz w:val="22"/>
          <w:szCs w:val="22"/>
        </w:rPr>
      </w:pPr>
      <w:r w:rsidRPr="002862FD">
        <w:rPr>
          <w:rFonts w:asciiTheme="majorHAnsi" w:hAnsiTheme="majorHAnsi"/>
          <w:b/>
          <w:bCs/>
          <w:sz w:val="22"/>
          <w:szCs w:val="22"/>
        </w:rPr>
        <w:t>Newspaper</w:t>
      </w:r>
    </w:p>
    <w:p w14:paraId="6B63BCF0" w14:textId="777422EC" w:rsidR="002862FD" w:rsidRPr="002862FD" w:rsidRDefault="00F5038D" w:rsidP="00582E40">
      <w:pPr>
        <w:pStyle w:val="NoSpacing"/>
        <w:numPr>
          <w:ilvl w:val="0"/>
          <w:numId w:val="23"/>
        </w:numPr>
        <w:rPr>
          <w:rFonts w:asciiTheme="majorHAnsi" w:hAnsiTheme="majorHAnsi"/>
          <w:sz w:val="22"/>
          <w:szCs w:val="22"/>
        </w:rPr>
      </w:pPr>
      <w:r w:rsidRPr="002862FD">
        <w:rPr>
          <w:rFonts w:asciiTheme="majorHAnsi" w:hAnsiTheme="majorHAnsi"/>
          <w:sz w:val="22"/>
          <w:szCs w:val="22"/>
        </w:rPr>
        <w:t xml:space="preserve">The consultation was promoted through the </w:t>
      </w:r>
      <w:r w:rsidR="00582E40" w:rsidRPr="002862FD">
        <w:rPr>
          <w:rFonts w:asciiTheme="majorHAnsi" w:hAnsiTheme="majorHAnsi"/>
          <w:sz w:val="22"/>
          <w:szCs w:val="22"/>
        </w:rPr>
        <w:t>Biggleswade Bulletin</w:t>
      </w:r>
      <w:r w:rsidR="00C35D43" w:rsidRPr="002862FD">
        <w:rPr>
          <w:rFonts w:asciiTheme="majorHAnsi" w:hAnsiTheme="majorHAnsi"/>
          <w:sz w:val="22"/>
          <w:szCs w:val="22"/>
        </w:rPr>
        <w:t>, both through their website and through paper copies</w:t>
      </w:r>
      <w:r w:rsidR="002862FD" w:rsidRPr="002862FD">
        <w:rPr>
          <w:rFonts w:asciiTheme="majorHAnsi" w:hAnsiTheme="majorHAnsi"/>
          <w:sz w:val="22"/>
          <w:szCs w:val="22"/>
        </w:rPr>
        <w:t>.</w:t>
      </w:r>
    </w:p>
    <w:p w14:paraId="3ED49BA0" w14:textId="7D3E178C" w:rsidR="002862FD" w:rsidRDefault="002862FD" w:rsidP="002862FD">
      <w:pPr>
        <w:pStyle w:val="NoSpacing"/>
        <w:numPr>
          <w:ilvl w:val="0"/>
          <w:numId w:val="23"/>
        </w:numPr>
        <w:rPr>
          <w:rFonts w:asciiTheme="majorHAnsi" w:hAnsiTheme="majorHAnsi"/>
          <w:sz w:val="22"/>
          <w:szCs w:val="22"/>
        </w:rPr>
      </w:pPr>
      <w:r w:rsidRPr="002862FD">
        <w:rPr>
          <w:rFonts w:asciiTheme="majorHAnsi" w:hAnsiTheme="majorHAnsi"/>
          <w:sz w:val="22"/>
          <w:szCs w:val="22"/>
        </w:rPr>
        <w:t xml:space="preserve">The consultation was promoted through the Biggleswade </w:t>
      </w:r>
      <w:r w:rsidR="00556753">
        <w:rPr>
          <w:rFonts w:asciiTheme="majorHAnsi" w:hAnsiTheme="majorHAnsi"/>
          <w:sz w:val="22"/>
          <w:szCs w:val="22"/>
        </w:rPr>
        <w:t>Chronicle</w:t>
      </w:r>
      <w:r w:rsidRPr="002862FD">
        <w:rPr>
          <w:rFonts w:asciiTheme="majorHAnsi" w:hAnsiTheme="majorHAnsi"/>
          <w:sz w:val="22"/>
          <w:szCs w:val="22"/>
        </w:rPr>
        <w:t xml:space="preserve">, both </w:t>
      </w:r>
      <w:r w:rsidR="00556753">
        <w:rPr>
          <w:rFonts w:asciiTheme="majorHAnsi" w:hAnsiTheme="majorHAnsi"/>
          <w:sz w:val="22"/>
          <w:szCs w:val="22"/>
        </w:rPr>
        <w:t>on</w:t>
      </w:r>
      <w:r w:rsidRPr="002862FD">
        <w:rPr>
          <w:rFonts w:asciiTheme="majorHAnsi" w:hAnsiTheme="majorHAnsi"/>
          <w:sz w:val="22"/>
          <w:szCs w:val="22"/>
        </w:rPr>
        <w:t xml:space="preserve"> their website and </w:t>
      </w:r>
      <w:r w:rsidR="00556753">
        <w:rPr>
          <w:rFonts w:asciiTheme="majorHAnsi" w:hAnsiTheme="majorHAnsi"/>
          <w:sz w:val="22"/>
          <w:szCs w:val="22"/>
        </w:rPr>
        <w:t>in the printed newspaper</w:t>
      </w:r>
      <w:r w:rsidRPr="002862FD">
        <w:rPr>
          <w:rFonts w:asciiTheme="majorHAnsi" w:hAnsiTheme="majorHAnsi"/>
          <w:sz w:val="22"/>
          <w:szCs w:val="22"/>
        </w:rPr>
        <w:t>.</w:t>
      </w:r>
    </w:p>
    <w:p w14:paraId="3061774F" w14:textId="187FEFB9" w:rsidR="00244BAC" w:rsidRPr="00244BAC" w:rsidRDefault="00244BAC" w:rsidP="00244BAC">
      <w:pPr>
        <w:pStyle w:val="NoSpacing"/>
        <w:numPr>
          <w:ilvl w:val="0"/>
          <w:numId w:val="23"/>
        </w:numPr>
        <w:rPr>
          <w:rFonts w:asciiTheme="majorHAnsi" w:hAnsiTheme="majorHAnsi"/>
          <w:sz w:val="22"/>
          <w:szCs w:val="22"/>
        </w:rPr>
      </w:pPr>
      <w:r w:rsidRPr="00244BAC">
        <w:rPr>
          <w:rFonts w:asciiTheme="majorHAnsi" w:hAnsiTheme="majorHAnsi"/>
          <w:sz w:val="22"/>
          <w:szCs w:val="22"/>
        </w:rPr>
        <w:t xml:space="preserve">The consultation was promoted through the Biggleswade Community News newsletter. </w:t>
      </w:r>
    </w:p>
    <w:p w14:paraId="455F8D0C" w14:textId="77777777" w:rsidR="00582E40" w:rsidRPr="001B79D1" w:rsidRDefault="00582E40" w:rsidP="001B79D1">
      <w:pPr>
        <w:pStyle w:val="NoSpacing"/>
        <w:rPr>
          <w:rFonts w:asciiTheme="majorHAnsi" w:hAnsiTheme="majorHAnsi"/>
          <w:sz w:val="22"/>
          <w:szCs w:val="22"/>
        </w:rPr>
      </w:pPr>
    </w:p>
    <w:p w14:paraId="5E28B53F" w14:textId="77777777" w:rsidR="00582E40" w:rsidRPr="00680CA8" w:rsidRDefault="00582E40" w:rsidP="0039200A">
      <w:pPr>
        <w:pStyle w:val="NoSpacing"/>
        <w:ind w:hanging="142"/>
        <w:rPr>
          <w:rFonts w:asciiTheme="majorHAnsi" w:hAnsiTheme="majorHAnsi"/>
          <w:b/>
          <w:bCs/>
          <w:sz w:val="22"/>
          <w:szCs w:val="22"/>
        </w:rPr>
      </w:pPr>
      <w:r w:rsidRPr="00680CA8">
        <w:rPr>
          <w:rFonts w:asciiTheme="majorHAnsi" w:hAnsiTheme="majorHAnsi"/>
          <w:b/>
          <w:bCs/>
          <w:sz w:val="22"/>
          <w:szCs w:val="22"/>
        </w:rPr>
        <w:t>Banners</w:t>
      </w:r>
    </w:p>
    <w:p w14:paraId="5ABE13F7" w14:textId="521A4F78" w:rsidR="00582E40" w:rsidRDefault="00582E40" w:rsidP="00582E40">
      <w:pPr>
        <w:pStyle w:val="NoSpacing"/>
        <w:numPr>
          <w:ilvl w:val="0"/>
          <w:numId w:val="23"/>
        </w:numPr>
        <w:rPr>
          <w:rFonts w:asciiTheme="majorHAnsi" w:hAnsiTheme="majorHAnsi"/>
          <w:sz w:val="22"/>
          <w:szCs w:val="22"/>
        </w:rPr>
      </w:pPr>
      <w:r w:rsidRPr="00680CA8">
        <w:rPr>
          <w:rFonts w:asciiTheme="majorHAnsi" w:hAnsiTheme="majorHAnsi"/>
          <w:sz w:val="22"/>
          <w:szCs w:val="22"/>
        </w:rPr>
        <w:t xml:space="preserve">Banners – </w:t>
      </w:r>
      <w:r w:rsidR="00680CA8" w:rsidRPr="00680CA8">
        <w:rPr>
          <w:rFonts w:asciiTheme="majorHAnsi" w:hAnsiTheme="majorHAnsi"/>
          <w:sz w:val="22"/>
          <w:szCs w:val="22"/>
        </w:rPr>
        <w:t>5</w:t>
      </w:r>
      <w:r w:rsidRPr="00680CA8">
        <w:rPr>
          <w:rFonts w:asciiTheme="majorHAnsi" w:hAnsiTheme="majorHAnsi"/>
          <w:sz w:val="22"/>
          <w:szCs w:val="22"/>
        </w:rPr>
        <w:t xml:space="preserve"> placed around key areas in Biggleswade with high footfall</w:t>
      </w:r>
      <w:r w:rsidR="00244BAC">
        <w:rPr>
          <w:rFonts w:asciiTheme="majorHAnsi" w:hAnsiTheme="majorHAnsi"/>
          <w:sz w:val="22"/>
          <w:szCs w:val="22"/>
        </w:rPr>
        <w:t>.</w:t>
      </w:r>
    </w:p>
    <w:p w14:paraId="566780F0" w14:textId="77777777" w:rsidR="00556753" w:rsidRPr="00680CA8" w:rsidRDefault="00556753" w:rsidP="00582E40">
      <w:pPr>
        <w:pStyle w:val="NoSpacing"/>
        <w:numPr>
          <w:ilvl w:val="0"/>
          <w:numId w:val="23"/>
        </w:numPr>
        <w:rPr>
          <w:rFonts w:asciiTheme="majorHAnsi" w:hAnsiTheme="majorHAnsi"/>
          <w:sz w:val="22"/>
          <w:szCs w:val="22"/>
        </w:rPr>
      </w:pPr>
    </w:p>
    <w:p w14:paraId="0A1322BB" w14:textId="25DA9C28" w:rsidR="009D1307" w:rsidRPr="009D1307" w:rsidRDefault="009D1307" w:rsidP="0039200A">
      <w:pPr>
        <w:pStyle w:val="NoSpacing"/>
        <w:ind w:hanging="142"/>
        <w:rPr>
          <w:rFonts w:asciiTheme="majorHAnsi" w:hAnsiTheme="majorHAnsi"/>
          <w:b/>
          <w:bCs/>
          <w:sz w:val="22"/>
          <w:szCs w:val="22"/>
        </w:rPr>
      </w:pPr>
      <w:r w:rsidRPr="009D1307">
        <w:rPr>
          <w:rFonts w:asciiTheme="majorHAnsi" w:hAnsiTheme="majorHAnsi"/>
          <w:b/>
          <w:bCs/>
          <w:sz w:val="22"/>
          <w:szCs w:val="22"/>
        </w:rPr>
        <w:t>Leaflets</w:t>
      </w:r>
    </w:p>
    <w:p w14:paraId="4E1201BE" w14:textId="3C866202" w:rsidR="00E45A22" w:rsidRDefault="00F23228" w:rsidP="00E45A22">
      <w:pPr>
        <w:pStyle w:val="NoSpacing"/>
        <w:numPr>
          <w:ilvl w:val="0"/>
          <w:numId w:val="23"/>
        </w:numPr>
        <w:rPr>
          <w:rFonts w:asciiTheme="majorHAnsi" w:hAnsiTheme="majorHAnsi"/>
          <w:sz w:val="22"/>
          <w:szCs w:val="22"/>
        </w:rPr>
      </w:pPr>
      <w:r>
        <w:rPr>
          <w:rFonts w:asciiTheme="majorHAnsi" w:hAnsiTheme="majorHAnsi"/>
          <w:sz w:val="22"/>
          <w:szCs w:val="22"/>
        </w:rPr>
        <w:t>L</w:t>
      </w:r>
      <w:r w:rsidR="00E45A22">
        <w:rPr>
          <w:rFonts w:asciiTheme="majorHAnsi" w:hAnsiTheme="majorHAnsi"/>
          <w:sz w:val="22"/>
          <w:szCs w:val="22"/>
        </w:rPr>
        <w:t>eaflets</w:t>
      </w:r>
      <w:r>
        <w:rPr>
          <w:rFonts w:asciiTheme="majorHAnsi" w:hAnsiTheme="majorHAnsi"/>
          <w:sz w:val="22"/>
          <w:szCs w:val="22"/>
        </w:rPr>
        <w:t xml:space="preserve"> circulated</w:t>
      </w:r>
      <w:r w:rsidR="00E45A22">
        <w:rPr>
          <w:rFonts w:asciiTheme="majorHAnsi" w:hAnsiTheme="majorHAnsi"/>
          <w:sz w:val="22"/>
          <w:szCs w:val="22"/>
        </w:rPr>
        <w:t xml:space="preserve"> to Sainsbury’s petrol station</w:t>
      </w:r>
      <w:r w:rsidR="00A23437">
        <w:rPr>
          <w:rFonts w:asciiTheme="majorHAnsi" w:hAnsiTheme="majorHAnsi"/>
          <w:sz w:val="22"/>
          <w:szCs w:val="22"/>
        </w:rPr>
        <w:t>.</w:t>
      </w:r>
    </w:p>
    <w:p w14:paraId="3AB54156" w14:textId="11D7B5A8" w:rsidR="00767682" w:rsidRDefault="009D1307" w:rsidP="00767682">
      <w:pPr>
        <w:pStyle w:val="NoSpacing"/>
        <w:numPr>
          <w:ilvl w:val="0"/>
          <w:numId w:val="23"/>
        </w:numPr>
        <w:rPr>
          <w:rFonts w:asciiTheme="majorHAnsi" w:hAnsiTheme="majorHAnsi"/>
          <w:sz w:val="22"/>
          <w:szCs w:val="22"/>
        </w:rPr>
      </w:pPr>
      <w:r>
        <w:rPr>
          <w:rFonts w:asciiTheme="majorHAnsi" w:hAnsiTheme="majorHAnsi"/>
          <w:sz w:val="22"/>
          <w:szCs w:val="22"/>
        </w:rPr>
        <w:t>L</w:t>
      </w:r>
      <w:r w:rsidR="00E45A22">
        <w:rPr>
          <w:rFonts w:asciiTheme="majorHAnsi" w:hAnsiTheme="majorHAnsi"/>
          <w:sz w:val="22"/>
          <w:szCs w:val="22"/>
        </w:rPr>
        <w:t xml:space="preserve">eaflets </w:t>
      </w:r>
      <w:r w:rsidR="00F23228">
        <w:rPr>
          <w:rFonts w:asciiTheme="majorHAnsi" w:hAnsiTheme="majorHAnsi"/>
          <w:sz w:val="22"/>
          <w:szCs w:val="22"/>
        </w:rPr>
        <w:t xml:space="preserve">circulated </w:t>
      </w:r>
      <w:r w:rsidR="00E45A22">
        <w:rPr>
          <w:rFonts w:asciiTheme="majorHAnsi" w:hAnsiTheme="majorHAnsi"/>
          <w:sz w:val="22"/>
          <w:szCs w:val="22"/>
        </w:rPr>
        <w:t>to all Churches in Biggleswade</w:t>
      </w:r>
      <w:r w:rsidR="00A23437">
        <w:rPr>
          <w:rFonts w:asciiTheme="majorHAnsi" w:hAnsiTheme="majorHAnsi"/>
          <w:sz w:val="22"/>
          <w:szCs w:val="22"/>
        </w:rPr>
        <w:t>.</w:t>
      </w:r>
    </w:p>
    <w:p w14:paraId="27291070" w14:textId="1B609E5D" w:rsidR="00767682" w:rsidRPr="00F54E28" w:rsidRDefault="00767682" w:rsidP="00767682">
      <w:pPr>
        <w:pStyle w:val="NoSpacing"/>
        <w:numPr>
          <w:ilvl w:val="0"/>
          <w:numId w:val="23"/>
        </w:numPr>
        <w:rPr>
          <w:rFonts w:asciiTheme="majorHAnsi" w:hAnsiTheme="majorHAnsi"/>
          <w:sz w:val="22"/>
          <w:szCs w:val="22"/>
        </w:rPr>
      </w:pPr>
      <w:r w:rsidRPr="001B468A">
        <w:rPr>
          <w:rFonts w:asciiTheme="majorHAnsi" w:hAnsiTheme="majorHAnsi"/>
          <w:sz w:val="22"/>
          <w:szCs w:val="22"/>
        </w:rPr>
        <w:t>Leaflets circulated to café’s in Biggleswade Market Square</w:t>
      </w:r>
      <w:r w:rsidR="00A23437">
        <w:rPr>
          <w:rFonts w:asciiTheme="majorHAnsi" w:hAnsiTheme="majorHAnsi"/>
          <w:sz w:val="22"/>
          <w:szCs w:val="22"/>
        </w:rPr>
        <w:t>.</w:t>
      </w:r>
    </w:p>
    <w:p w14:paraId="23D9C093" w14:textId="6D68706D" w:rsidR="00E45A22" w:rsidRDefault="00E45A22" w:rsidP="005D33E2">
      <w:pPr>
        <w:pStyle w:val="NoSpacing"/>
        <w:ind w:left="1429"/>
        <w:rPr>
          <w:rFonts w:asciiTheme="majorHAnsi" w:hAnsiTheme="majorHAnsi"/>
          <w:sz w:val="22"/>
          <w:szCs w:val="22"/>
        </w:rPr>
      </w:pPr>
    </w:p>
    <w:p w14:paraId="697EC212" w14:textId="7731BF98" w:rsidR="00767682" w:rsidRPr="00556D25" w:rsidRDefault="00767682" w:rsidP="0039200A">
      <w:pPr>
        <w:pStyle w:val="NoSpacing"/>
        <w:ind w:hanging="142"/>
        <w:rPr>
          <w:rFonts w:asciiTheme="majorHAnsi" w:hAnsiTheme="majorHAnsi"/>
          <w:b/>
          <w:bCs/>
          <w:sz w:val="22"/>
          <w:szCs w:val="22"/>
        </w:rPr>
      </w:pPr>
      <w:r w:rsidRPr="00556D25">
        <w:rPr>
          <w:rFonts w:asciiTheme="majorHAnsi" w:hAnsiTheme="majorHAnsi"/>
          <w:b/>
          <w:bCs/>
          <w:sz w:val="22"/>
          <w:szCs w:val="22"/>
        </w:rPr>
        <w:t>Posters</w:t>
      </w:r>
    </w:p>
    <w:p w14:paraId="5E2F240D" w14:textId="694B396B" w:rsidR="003D0FDE" w:rsidRPr="00A23437" w:rsidRDefault="003D0FDE" w:rsidP="003D0FDE">
      <w:pPr>
        <w:pStyle w:val="NoSpacing"/>
        <w:numPr>
          <w:ilvl w:val="0"/>
          <w:numId w:val="23"/>
        </w:numPr>
        <w:rPr>
          <w:rFonts w:asciiTheme="majorHAnsi" w:hAnsiTheme="majorHAnsi"/>
          <w:b/>
          <w:bCs/>
          <w:sz w:val="22"/>
          <w:szCs w:val="22"/>
        </w:rPr>
      </w:pPr>
      <w:r w:rsidRPr="00A23437">
        <w:rPr>
          <w:rFonts w:asciiTheme="majorHAnsi" w:hAnsiTheme="majorHAnsi"/>
          <w:sz w:val="22"/>
          <w:szCs w:val="22"/>
        </w:rPr>
        <w:t xml:space="preserve">Posters placed </w:t>
      </w:r>
      <w:r>
        <w:rPr>
          <w:rFonts w:asciiTheme="majorHAnsi" w:hAnsiTheme="majorHAnsi"/>
          <w:sz w:val="22"/>
          <w:szCs w:val="22"/>
        </w:rPr>
        <w:t>at</w:t>
      </w:r>
      <w:r w:rsidRPr="00A23437">
        <w:rPr>
          <w:rFonts w:asciiTheme="majorHAnsi" w:hAnsiTheme="majorHAnsi"/>
          <w:sz w:val="22"/>
          <w:szCs w:val="22"/>
        </w:rPr>
        <w:t xml:space="preserve"> both Biggleswade </w:t>
      </w:r>
      <w:r w:rsidR="00556753">
        <w:rPr>
          <w:rFonts w:asciiTheme="majorHAnsi" w:hAnsiTheme="majorHAnsi"/>
          <w:sz w:val="22"/>
          <w:szCs w:val="22"/>
        </w:rPr>
        <w:t>c</w:t>
      </w:r>
      <w:r w:rsidRPr="00A23437">
        <w:rPr>
          <w:rFonts w:asciiTheme="majorHAnsi" w:hAnsiTheme="majorHAnsi"/>
          <w:sz w:val="22"/>
          <w:szCs w:val="22"/>
        </w:rPr>
        <w:t>emeteries, Town Council owned play areas</w:t>
      </w:r>
      <w:r>
        <w:rPr>
          <w:rFonts w:asciiTheme="majorHAnsi" w:hAnsiTheme="majorHAnsi"/>
          <w:sz w:val="22"/>
          <w:szCs w:val="22"/>
        </w:rPr>
        <w:t xml:space="preserve">, and all </w:t>
      </w:r>
      <w:r w:rsidRPr="00A23437">
        <w:rPr>
          <w:rFonts w:asciiTheme="majorHAnsi" w:hAnsiTheme="majorHAnsi"/>
          <w:sz w:val="22"/>
          <w:szCs w:val="22"/>
        </w:rPr>
        <w:t>Town Council noticeboards</w:t>
      </w:r>
      <w:r>
        <w:rPr>
          <w:rFonts w:asciiTheme="majorHAnsi" w:hAnsiTheme="majorHAnsi"/>
          <w:sz w:val="22"/>
          <w:szCs w:val="22"/>
        </w:rPr>
        <w:t>.</w:t>
      </w:r>
    </w:p>
    <w:p w14:paraId="66118BC6" w14:textId="7F2841F5" w:rsidR="009D1307" w:rsidRPr="00F73B14" w:rsidRDefault="009D1307" w:rsidP="009D1307">
      <w:pPr>
        <w:pStyle w:val="NoSpacing"/>
        <w:numPr>
          <w:ilvl w:val="0"/>
          <w:numId w:val="23"/>
        </w:numPr>
        <w:rPr>
          <w:rFonts w:asciiTheme="majorHAnsi" w:hAnsiTheme="majorHAnsi"/>
          <w:sz w:val="22"/>
          <w:szCs w:val="22"/>
        </w:rPr>
      </w:pPr>
      <w:r>
        <w:rPr>
          <w:rFonts w:asciiTheme="majorHAnsi" w:hAnsiTheme="majorHAnsi"/>
          <w:sz w:val="22"/>
          <w:szCs w:val="22"/>
        </w:rPr>
        <w:t xml:space="preserve">Posters </w:t>
      </w:r>
      <w:r w:rsidR="000A3E91">
        <w:rPr>
          <w:rFonts w:asciiTheme="majorHAnsi" w:hAnsiTheme="majorHAnsi"/>
          <w:sz w:val="22"/>
          <w:szCs w:val="22"/>
        </w:rPr>
        <w:t>circulated to</w:t>
      </w:r>
      <w:r>
        <w:rPr>
          <w:rFonts w:asciiTheme="majorHAnsi" w:hAnsiTheme="majorHAnsi"/>
          <w:sz w:val="22"/>
          <w:szCs w:val="22"/>
        </w:rPr>
        <w:t xml:space="preserve"> all </w:t>
      </w:r>
      <w:r w:rsidR="00556753">
        <w:rPr>
          <w:rFonts w:asciiTheme="majorHAnsi" w:hAnsiTheme="majorHAnsi"/>
          <w:sz w:val="22"/>
          <w:szCs w:val="22"/>
        </w:rPr>
        <w:t>c</w:t>
      </w:r>
      <w:r>
        <w:rPr>
          <w:rFonts w:asciiTheme="majorHAnsi" w:hAnsiTheme="majorHAnsi"/>
          <w:sz w:val="22"/>
          <w:szCs w:val="22"/>
        </w:rPr>
        <w:t>hurches in Biggleswade</w:t>
      </w:r>
      <w:r w:rsidR="00A23437">
        <w:rPr>
          <w:rFonts w:asciiTheme="majorHAnsi" w:hAnsiTheme="majorHAnsi"/>
          <w:sz w:val="22"/>
          <w:szCs w:val="22"/>
        </w:rPr>
        <w:t>.</w:t>
      </w:r>
    </w:p>
    <w:p w14:paraId="69E3D0C9" w14:textId="77777777" w:rsidR="0094481A" w:rsidRDefault="0094481A" w:rsidP="0094481A">
      <w:pPr>
        <w:pStyle w:val="NoSpacing"/>
        <w:rPr>
          <w:rFonts w:asciiTheme="majorHAnsi" w:hAnsiTheme="majorHAnsi"/>
          <w:sz w:val="22"/>
          <w:szCs w:val="22"/>
        </w:rPr>
      </w:pPr>
    </w:p>
    <w:p w14:paraId="3311AABB" w14:textId="77777777" w:rsidR="00E45A22" w:rsidRDefault="00E45A22" w:rsidP="00E13FBC">
      <w:pPr>
        <w:ind w:left="-142" w:right="-612"/>
        <w:jc w:val="both"/>
        <w:rPr>
          <w:b/>
          <w:bCs/>
        </w:rPr>
      </w:pPr>
    </w:p>
    <w:p w14:paraId="1B1D865A" w14:textId="6959256B" w:rsidR="000477A6" w:rsidRPr="000477A6" w:rsidRDefault="000477A6" w:rsidP="00E13FBC">
      <w:pPr>
        <w:ind w:left="-142" w:right="-612"/>
        <w:jc w:val="both"/>
        <w:rPr>
          <w:b/>
          <w:bCs/>
        </w:rPr>
      </w:pPr>
      <w:r w:rsidRPr="000477A6">
        <w:rPr>
          <w:b/>
          <w:bCs/>
        </w:rPr>
        <w:t>How feedback was invited</w:t>
      </w:r>
    </w:p>
    <w:p w14:paraId="7D6E44D4" w14:textId="77777777" w:rsidR="000477A6" w:rsidRPr="009B02E0" w:rsidRDefault="000477A6" w:rsidP="00E13FBC">
      <w:pPr>
        <w:ind w:left="-142" w:right="-612"/>
        <w:jc w:val="both"/>
        <w:rPr>
          <w:rFonts w:asciiTheme="majorHAnsi" w:eastAsiaTheme="minorEastAsia" w:hAnsiTheme="majorHAnsi"/>
          <w:szCs w:val="22"/>
        </w:rPr>
      </w:pPr>
    </w:p>
    <w:p w14:paraId="09C5EFE2" w14:textId="72623C11" w:rsidR="00E13FBC" w:rsidRPr="009B02E0" w:rsidRDefault="0097619C" w:rsidP="00E13FBC">
      <w:pPr>
        <w:ind w:left="-142" w:right="-612"/>
        <w:jc w:val="both"/>
        <w:rPr>
          <w:rFonts w:asciiTheme="majorHAnsi" w:eastAsiaTheme="minorEastAsia" w:hAnsiTheme="majorHAnsi"/>
          <w:szCs w:val="22"/>
        </w:rPr>
      </w:pPr>
      <w:r w:rsidRPr="00907379">
        <w:rPr>
          <w:rFonts w:asciiTheme="majorHAnsi" w:hAnsiTheme="majorHAnsi" w:cstheme="majorHAnsi"/>
          <w:szCs w:val="22"/>
        </w:rPr>
        <w:t>Biggleswade Town Council</w:t>
      </w:r>
      <w:r w:rsidR="00E13FBC" w:rsidRPr="009B02E0">
        <w:rPr>
          <w:rFonts w:asciiTheme="majorHAnsi" w:eastAsiaTheme="minorEastAsia" w:hAnsiTheme="majorHAnsi"/>
          <w:szCs w:val="22"/>
        </w:rPr>
        <w:t xml:space="preserve"> </w:t>
      </w:r>
      <w:r w:rsidR="000559A7" w:rsidRPr="009B02E0">
        <w:rPr>
          <w:rFonts w:asciiTheme="majorHAnsi" w:eastAsiaTheme="minorEastAsia" w:hAnsiTheme="majorHAnsi"/>
          <w:szCs w:val="22"/>
        </w:rPr>
        <w:t>had an online feedback form as well as a</w:t>
      </w:r>
      <w:r w:rsidR="005627CB" w:rsidRPr="009B02E0">
        <w:rPr>
          <w:rFonts w:asciiTheme="majorHAnsi" w:eastAsiaTheme="minorEastAsia" w:hAnsiTheme="majorHAnsi"/>
          <w:szCs w:val="22"/>
        </w:rPr>
        <w:t xml:space="preserve"> paper</w:t>
      </w:r>
      <w:r w:rsidR="000559A7" w:rsidRPr="009B02E0">
        <w:rPr>
          <w:rFonts w:asciiTheme="majorHAnsi" w:eastAsiaTheme="minorEastAsia" w:hAnsiTheme="majorHAnsi"/>
          <w:szCs w:val="22"/>
        </w:rPr>
        <w:t xml:space="preserve"> feedback form</w:t>
      </w:r>
      <w:r w:rsidR="00F80AB9" w:rsidRPr="009B02E0">
        <w:rPr>
          <w:rFonts w:asciiTheme="majorHAnsi" w:eastAsiaTheme="minorEastAsia" w:hAnsiTheme="majorHAnsi"/>
          <w:szCs w:val="22"/>
        </w:rPr>
        <w:t xml:space="preserve">.  </w:t>
      </w:r>
      <w:r w:rsidR="005627CB" w:rsidRPr="009B02E0">
        <w:rPr>
          <w:rFonts w:asciiTheme="majorHAnsi" w:eastAsiaTheme="minorEastAsia" w:hAnsiTheme="majorHAnsi"/>
          <w:szCs w:val="22"/>
        </w:rPr>
        <w:t xml:space="preserve">A paper feedback form allowed those members of the public to comment </w:t>
      </w:r>
      <w:r w:rsidR="00A4776C" w:rsidRPr="009B02E0">
        <w:rPr>
          <w:rFonts w:asciiTheme="majorHAnsi" w:eastAsiaTheme="minorEastAsia" w:hAnsiTheme="majorHAnsi"/>
          <w:szCs w:val="22"/>
        </w:rPr>
        <w:t xml:space="preserve">who were not comfortable using technology. </w:t>
      </w:r>
      <w:r w:rsidR="00556753">
        <w:rPr>
          <w:rFonts w:asciiTheme="majorHAnsi" w:eastAsiaTheme="minorEastAsia" w:hAnsiTheme="majorHAnsi"/>
          <w:szCs w:val="22"/>
        </w:rPr>
        <w:t xml:space="preserve"> Both paper and </w:t>
      </w:r>
      <w:r w:rsidR="009620A6">
        <w:rPr>
          <w:rFonts w:asciiTheme="majorHAnsi" w:eastAsiaTheme="minorEastAsia" w:hAnsiTheme="majorHAnsi"/>
          <w:szCs w:val="22"/>
        </w:rPr>
        <w:t>online feedback forms were present at every drop-in session and</w:t>
      </w:r>
      <w:r w:rsidR="008F15FB">
        <w:rPr>
          <w:rFonts w:asciiTheme="majorHAnsi" w:eastAsiaTheme="minorEastAsia" w:hAnsiTheme="majorHAnsi"/>
          <w:szCs w:val="22"/>
        </w:rPr>
        <w:t xml:space="preserve"> market stall event</w:t>
      </w:r>
      <w:r w:rsidR="00F80AB9">
        <w:rPr>
          <w:rFonts w:asciiTheme="majorHAnsi" w:eastAsiaTheme="minorEastAsia" w:hAnsiTheme="majorHAnsi"/>
          <w:szCs w:val="22"/>
        </w:rPr>
        <w:t xml:space="preserve">.  </w:t>
      </w:r>
      <w:r w:rsidR="0031278C" w:rsidRPr="009B02E0">
        <w:rPr>
          <w:rFonts w:asciiTheme="majorHAnsi" w:eastAsiaTheme="minorEastAsia" w:hAnsiTheme="majorHAnsi"/>
          <w:szCs w:val="22"/>
        </w:rPr>
        <w:t xml:space="preserve">Additionally, </w:t>
      </w:r>
      <w:r w:rsidRPr="00907379">
        <w:rPr>
          <w:rFonts w:asciiTheme="majorHAnsi" w:hAnsiTheme="majorHAnsi" w:cstheme="majorHAnsi"/>
          <w:szCs w:val="22"/>
        </w:rPr>
        <w:t>Biggleswade Town Council</w:t>
      </w:r>
      <w:r w:rsidRPr="009B02E0">
        <w:rPr>
          <w:rFonts w:asciiTheme="majorHAnsi" w:eastAsiaTheme="minorEastAsia" w:hAnsiTheme="majorHAnsi"/>
          <w:szCs w:val="22"/>
        </w:rPr>
        <w:t xml:space="preserve"> </w:t>
      </w:r>
      <w:r w:rsidR="0031278C" w:rsidRPr="009B02E0">
        <w:rPr>
          <w:rFonts w:asciiTheme="majorHAnsi" w:eastAsiaTheme="minorEastAsia" w:hAnsiTheme="majorHAnsi"/>
          <w:szCs w:val="22"/>
        </w:rPr>
        <w:t xml:space="preserve">staff members assisted certain members of the public with writing their responses </w:t>
      </w:r>
      <w:r w:rsidR="00556753">
        <w:rPr>
          <w:rFonts w:asciiTheme="majorHAnsi" w:eastAsiaTheme="minorEastAsia" w:hAnsiTheme="majorHAnsi"/>
          <w:szCs w:val="22"/>
        </w:rPr>
        <w:t xml:space="preserve">who </w:t>
      </w:r>
      <w:r w:rsidR="0031278C" w:rsidRPr="009B02E0">
        <w:rPr>
          <w:rFonts w:asciiTheme="majorHAnsi" w:eastAsiaTheme="minorEastAsia" w:hAnsiTheme="majorHAnsi"/>
          <w:szCs w:val="22"/>
        </w:rPr>
        <w:t xml:space="preserve">were not comfortable with writing or had dyslexia. </w:t>
      </w:r>
    </w:p>
    <w:p w14:paraId="0959AF78" w14:textId="77777777" w:rsidR="00C737B8" w:rsidRDefault="00C737B8" w:rsidP="00E13FBC">
      <w:pPr>
        <w:ind w:left="-142" w:right="-612"/>
        <w:jc w:val="both"/>
      </w:pPr>
    </w:p>
    <w:p w14:paraId="79D52D0A" w14:textId="77777777" w:rsidR="0039200A" w:rsidRDefault="0039200A" w:rsidP="00E13FBC">
      <w:pPr>
        <w:ind w:left="-142" w:right="-612"/>
        <w:jc w:val="both"/>
      </w:pPr>
    </w:p>
    <w:p w14:paraId="5BC38427" w14:textId="4091F17D" w:rsidR="00E56118" w:rsidRPr="00E56118" w:rsidRDefault="008D353F" w:rsidP="0039200A">
      <w:pPr>
        <w:pStyle w:val="Heading2"/>
        <w:ind w:hanging="142"/>
        <w:rPr>
          <w:lang w:val="en-US"/>
        </w:rPr>
      </w:pPr>
      <w:bookmarkStart w:id="6" w:name="_Toc89690422"/>
      <w:r>
        <w:rPr>
          <w:lang w:val="en-US"/>
        </w:rPr>
        <w:t>3.2</w:t>
      </w:r>
      <w:r>
        <w:rPr>
          <w:lang w:val="en-US"/>
        </w:rPr>
        <w:tab/>
      </w:r>
      <w:r w:rsidR="00E56118">
        <w:rPr>
          <w:lang w:val="en-US"/>
        </w:rPr>
        <w:t xml:space="preserve">Statutory </w:t>
      </w:r>
      <w:r w:rsidR="00E56118" w:rsidRPr="00E56118">
        <w:rPr>
          <w:lang w:val="en-US"/>
        </w:rPr>
        <w:t>Consult</w:t>
      </w:r>
      <w:r w:rsidR="00E56118">
        <w:rPr>
          <w:lang w:val="en-US"/>
        </w:rPr>
        <w:t>ees</w:t>
      </w:r>
      <w:bookmarkEnd w:id="6"/>
      <w:r w:rsidR="00E56118" w:rsidRPr="00E56118">
        <w:rPr>
          <w:lang w:val="en-US"/>
        </w:rPr>
        <w:t xml:space="preserve"> </w:t>
      </w:r>
    </w:p>
    <w:p w14:paraId="76B1A8ED" w14:textId="77777777" w:rsidR="00364BDE" w:rsidRDefault="00364BDE" w:rsidP="00D264EA">
      <w:pPr>
        <w:pStyle w:val="NoSpacing"/>
        <w:rPr>
          <w:rFonts w:asciiTheme="majorHAnsi" w:hAnsiTheme="majorHAnsi" w:cs="ItalicMT"/>
          <w:iCs/>
          <w:sz w:val="22"/>
          <w:szCs w:val="22"/>
          <w:lang w:val="en-US"/>
        </w:rPr>
      </w:pPr>
    </w:p>
    <w:p w14:paraId="18AA875C" w14:textId="043ADF06" w:rsidR="00364BDE" w:rsidRDefault="00E56118" w:rsidP="00E56118">
      <w:pPr>
        <w:pStyle w:val="NoSpacing"/>
        <w:ind w:left="709" w:firstLine="11"/>
        <w:rPr>
          <w:rFonts w:asciiTheme="majorHAnsi" w:hAnsiTheme="majorHAnsi"/>
          <w:sz w:val="22"/>
          <w:szCs w:val="22"/>
          <w:lang w:val="en-US"/>
        </w:rPr>
      </w:pPr>
      <w:r>
        <w:rPr>
          <w:rFonts w:asciiTheme="majorHAnsi" w:hAnsiTheme="majorHAnsi" w:cs="ItalicMT"/>
          <w:iCs/>
          <w:sz w:val="22"/>
          <w:szCs w:val="22"/>
          <w:lang w:val="en-US"/>
        </w:rPr>
        <w:t>D</w:t>
      </w:r>
      <w:r w:rsidR="00DB07B8" w:rsidRPr="003A5150">
        <w:rPr>
          <w:rFonts w:asciiTheme="majorHAnsi" w:hAnsiTheme="majorHAnsi" w:cs="ItalicMT"/>
          <w:iCs/>
          <w:sz w:val="22"/>
          <w:szCs w:val="22"/>
          <w:lang w:val="en-US"/>
        </w:rPr>
        <w:t xml:space="preserve">etails of the </w:t>
      </w:r>
      <w:r>
        <w:rPr>
          <w:rFonts w:asciiTheme="majorHAnsi" w:hAnsiTheme="majorHAnsi" w:cs="ItalicMT"/>
          <w:iCs/>
          <w:sz w:val="22"/>
          <w:szCs w:val="22"/>
          <w:lang w:val="en-US"/>
        </w:rPr>
        <w:t xml:space="preserve">statutory </w:t>
      </w:r>
      <w:r w:rsidR="00DB07B8" w:rsidRPr="003A5150">
        <w:rPr>
          <w:rFonts w:asciiTheme="majorHAnsi" w:hAnsiTheme="majorHAnsi" w:cs="ItalicMT"/>
          <w:iCs/>
          <w:sz w:val="22"/>
          <w:szCs w:val="22"/>
          <w:lang w:val="en-US"/>
        </w:rPr>
        <w:t xml:space="preserve">bodies </w:t>
      </w:r>
      <w:r>
        <w:rPr>
          <w:rFonts w:asciiTheme="majorHAnsi" w:hAnsiTheme="majorHAnsi" w:cs="ItalicMT"/>
          <w:iCs/>
          <w:sz w:val="22"/>
          <w:szCs w:val="22"/>
          <w:lang w:val="en-US"/>
        </w:rPr>
        <w:t>that</w:t>
      </w:r>
      <w:r w:rsidR="00DB07B8" w:rsidRPr="003A5150">
        <w:rPr>
          <w:rFonts w:asciiTheme="majorHAnsi" w:hAnsiTheme="majorHAnsi" w:cs="ItalicMT"/>
          <w:iCs/>
          <w:sz w:val="22"/>
          <w:szCs w:val="22"/>
          <w:lang w:val="en-US"/>
        </w:rPr>
        <w:t xml:space="preserve"> were consulted</w:t>
      </w:r>
      <w:r w:rsidR="0055005C">
        <w:rPr>
          <w:rFonts w:asciiTheme="majorHAnsi" w:hAnsiTheme="majorHAnsi" w:cs="ItalicMT"/>
          <w:iCs/>
          <w:sz w:val="22"/>
          <w:szCs w:val="22"/>
          <w:lang w:val="en-US"/>
        </w:rPr>
        <w:t xml:space="preserve"> by email at the beginning of the Consultation</w:t>
      </w:r>
      <w:r w:rsidR="00FC3D26">
        <w:rPr>
          <w:rFonts w:asciiTheme="majorHAnsi" w:hAnsiTheme="majorHAnsi" w:cs="ItalicMT"/>
          <w:iCs/>
          <w:sz w:val="22"/>
          <w:szCs w:val="22"/>
          <w:lang w:val="en-US"/>
        </w:rPr>
        <w:t>:</w:t>
      </w:r>
    </w:p>
    <w:p w14:paraId="61178041" w14:textId="77777777" w:rsidR="00E56118" w:rsidRDefault="00E56118" w:rsidP="00E56118">
      <w:pPr>
        <w:pStyle w:val="NoSpacing"/>
        <w:ind w:left="709" w:firstLine="11"/>
        <w:rPr>
          <w:rFonts w:asciiTheme="majorHAnsi" w:hAnsiTheme="majorHAnsi"/>
          <w:sz w:val="22"/>
          <w:szCs w:val="22"/>
          <w:lang w:val="en-US"/>
        </w:rPr>
      </w:pPr>
    </w:p>
    <w:tbl>
      <w:tblPr>
        <w:tblW w:w="11369"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369"/>
      </w:tblGrid>
      <w:tr w:rsidR="00FC3D26" w:rsidRPr="0045614F" w14:paraId="17F89E6A" w14:textId="77777777" w:rsidTr="00FC3D26">
        <w:tc>
          <w:tcPr>
            <w:tcW w:w="11369" w:type="dxa"/>
          </w:tcPr>
          <w:p w14:paraId="5DA0216B" w14:textId="77777777" w:rsidR="00FC3D26" w:rsidRPr="0045614F" w:rsidRDefault="00FC3D26" w:rsidP="00600CF4">
            <w:pPr>
              <w:pStyle w:val="NoSpacing"/>
              <w:rPr>
                <w:rFonts w:asciiTheme="majorHAnsi" w:hAnsiTheme="majorHAnsi"/>
                <w:b/>
                <w:sz w:val="22"/>
                <w:szCs w:val="22"/>
              </w:rPr>
            </w:pPr>
            <w:r w:rsidRPr="0045614F">
              <w:rPr>
                <w:rFonts w:asciiTheme="majorHAnsi" w:hAnsiTheme="majorHAnsi"/>
                <w:b/>
                <w:sz w:val="22"/>
                <w:szCs w:val="22"/>
              </w:rPr>
              <w:t>Organisation</w:t>
            </w:r>
          </w:p>
        </w:tc>
      </w:tr>
      <w:tr w:rsidR="00FC3D26" w:rsidRPr="003A5150" w14:paraId="1DC39DF4" w14:textId="77777777" w:rsidTr="00FC3D26">
        <w:tc>
          <w:tcPr>
            <w:tcW w:w="11369" w:type="dxa"/>
          </w:tcPr>
          <w:p w14:paraId="37E1FBD6" w14:textId="4D725FB0" w:rsidR="00FC3D26" w:rsidRPr="003A5150" w:rsidRDefault="00FC3D26" w:rsidP="00402555">
            <w:pPr>
              <w:pStyle w:val="NoSpacing"/>
              <w:rPr>
                <w:rFonts w:asciiTheme="majorHAnsi" w:hAnsiTheme="majorHAnsi"/>
                <w:sz w:val="22"/>
                <w:szCs w:val="22"/>
              </w:rPr>
            </w:pPr>
            <w:r w:rsidRPr="007A7023">
              <w:rPr>
                <w:rFonts w:asciiTheme="majorHAnsi" w:hAnsiTheme="majorHAnsi"/>
                <w:sz w:val="22"/>
                <w:szCs w:val="22"/>
              </w:rPr>
              <w:t>SEMLEP</w:t>
            </w:r>
          </w:p>
        </w:tc>
      </w:tr>
      <w:tr w:rsidR="00FC3D26" w:rsidRPr="003A5150" w14:paraId="01C1E95C" w14:textId="77777777" w:rsidTr="00FC3D26">
        <w:tc>
          <w:tcPr>
            <w:tcW w:w="11369" w:type="dxa"/>
          </w:tcPr>
          <w:p w14:paraId="02708E7A" w14:textId="171AF14F" w:rsidR="00FC3D26" w:rsidRPr="007A7023" w:rsidRDefault="00FC3D26" w:rsidP="00402555">
            <w:pPr>
              <w:pStyle w:val="NoSpacing"/>
              <w:rPr>
                <w:rFonts w:asciiTheme="majorHAnsi" w:hAnsiTheme="majorHAnsi"/>
                <w:sz w:val="22"/>
                <w:szCs w:val="22"/>
              </w:rPr>
            </w:pPr>
            <w:r w:rsidRPr="007A7023">
              <w:rPr>
                <w:rFonts w:asciiTheme="majorHAnsi" w:hAnsiTheme="majorHAnsi"/>
                <w:sz w:val="22"/>
                <w:szCs w:val="22"/>
              </w:rPr>
              <w:t>Citizen's Advice Bureau (Dunstable)</w:t>
            </w:r>
          </w:p>
        </w:tc>
      </w:tr>
      <w:tr w:rsidR="00FC3D26" w:rsidRPr="003A5150" w14:paraId="45BEF4BB" w14:textId="77777777" w:rsidTr="00FC3D26">
        <w:tc>
          <w:tcPr>
            <w:tcW w:w="11369" w:type="dxa"/>
          </w:tcPr>
          <w:p w14:paraId="379B2506" w14:textId="3229E92C" w:rsidR="00FC3D26" w:rsidRPr="007A7023" w:rsidRDefault="00FC3D26" w:rsidP="00402555">
            <w:pPr>
              <w:pStyle w:val="NoSpacing"/>
              <w:rPr>
                <w:rFonts w:asciiTheme="majorHAnsi" w:hAnsiTheme="majorHAnsi"/>
                <w:sz w:val="22"/>
                <w:szCs w:val="22"/>
              </w:rPr>
            </w:pPr>
            <w:r w:rsidRPr="007A7023">
              <w:rPr>
                <w:rFonts w:asciiTheme="majorHAnsi" w:hAnsiTheme="majorHAnsi"/>
                <w:sz w:val="22"/>
                <w:szCs w:val="22"/>
              </w:rPr>
              <w:t>Citizen's Advice Bureau (Mid Beds)</w:t>
            </w:r>
          </w:p>
        </w:tc>
      </w:tr>
      <w:tr w:rsidR="00FC3D26" w:rsidRPr="003A5150" w14:paraId="34E48116" w14:textId="77777777" w:rsidTr="00FC3D26">
        <w:tc>
          <w:tcPr>
            <w:tcW w:w="11369" w:type="dxa"/>
          </w:tcPr>
          <w:p w14:paraId="038BC2FD" w14:textId="4AFCB8A7" w:rsidR="00FC3D26" w:rsidRPr="007A7023" w:rsidRDefault="00FC3D26" w:rsidP="00402555">
            <w:pPr>
              <w:pStyle w:val="NoSpacing"/>
              <w:rPr>
                <w:rFonts w:asciiTheme="majorHAnsi" w:hAnsiTheme="majorHAnsi"/>
                <w:sz w:val="22"/>
                <w:szCs w:val="22"/>
              </w:rPr>
            </w:pPr>
            <w:r w:rsidRPr="007A7023">
              <w:rPr>
                <w:rFonts w:asciiTheme="majorHAnsi" w:hAnsiTheme="majorHAnsi"/>
                <w:sz w:val="22"/>
                <w:szCs w:val="22"/>
              </w:rPr>
              <w:t>Citizen's Advice Bureau (Leighton Linslade)</w:t>
            </w:r>
          </w:p>
        </w:tc>
      </w:tr>
      <w:tr w:rsidR="00FC3D26" w:rsidRPr="003A5150" w14:paraId="27AFB3CD" w14:textId="77777777" w:rsidTr="00FC3D26">
        <w:tc>
          <w:tcPr>
            <w:tcW w:w="11369" w:type="dxa"/>
          </w:tcPr>
          <w:p w14:paraId="2597B138" w14:textId="3ED92F6A" w:rsidR="00FC3D26" w:rsidRPr="007A7023" w:rsidRDefault="00FC3D26" w:rsidP="00402555">
            <w:pPr>
              <w:pStyle w:val="NoSpacing"/>
              <w:rPr>
                <w:rFonts w:asciiTheme="majorHAnsi" w:hAnsiTheme="majorHAnsi"/>
                <w:sz w:val="22"/>
                <w:szCs w:val="22"/>
              </w:rPr>
            </w:pPr>
            <w:r w:rsidRPr="007A7023">
              <w:rPr>
                <w:rFonts w:asciiTheme="majorHAnsi" w:hAnsiTheme="majorHAnsi"/>
                <w:sz w:val="22"/>
                <w:szCs w:val="22"/>
              </w:rPr>
              <w:t>Bedfordshire Humanists</w:t>
            </w:r>
          </w:p>
        </w:tc>
      </w:tr>
      <w:tr w:rsidR="00FC3D26" w:rsidRPr="003A5150" w14:paraId="48997365" w14:textId="77777777" w:rsidTr="00FC3D26">
        <w:tc>
          <w:tcPr>
            <w:tcW w:w="11369" w:type="dxa"/>
          </w:tcPr>
          <w:p w14:paraId="545C3773" w14:textId="206DE60C" w:rsidR="00FC3D26" w:rsidRPr="007A7023" w:rsidRDefault="00FC3D26" w:rsidP="00402555">
            <w:pPr>
              <w:pStyle w:val="NoSpacing"/>
              <w:rPr>
                <w:rFonts w:asciiTheme="majorHAnsi" w:hAnsiTheme="majorHAnsi"/>
                <w:sz w:val="22"/>
                <w:szCs w:val="22"/>
              </w:rPr>
            </w:pPr>
            <w:r w:rsidRPr="007A7023">
              <w:rPr>
                <w:rFonts w:asciiTheme="majorHAnsi" w:hAnsiTheme="majorHAnsi"/>
                <w:sz w:val="22"/>
                <w:szCs w:val="22"/>
              </w:rPr>
              <w:t>Healthwatch Central Bedfordshire (Health Inequalities)</w:t>
            </w:r>
          </w:p>
        </w:tc>
      </w:tr>
      <w:tr w:rsidR="00FC3D26" w:rsidRPr="003A5150" w14:paraId="1BDEF56A" w14:textId="77777777" w:rsidTr="00FC3D26">
        <w:tc>
          <w:tcPr>
            <w:tcW w:w="11369" w:type="dxa"/>
          </w:tcPr>
          <w:p w14:paraId="6BEC9883" w14:textId="39DB20F6" w:rsidR="00FC3D26" w:rsidRPr="007A7023" w:rsidRDefault="00FC3D26" w:rsidP="00402555">
            <w:pPr>
              <w:pStyle w:val="NoSpacing"/>
              <w:rPr>
                <w:rFonts w:asciiTheme="majorHAnsi" w:hAnsiTheme="majorHAnsi"/>
                <w:sz w:val="22"/>
                <w:szCs w:val="22"/>
              </w:rPr>
            </w:pPr>
            <w:r w:rsidRPr="007A7023">
              <w:rPr>
                <w:rFonts w:asciiTheme="majorHAnsi" w:hAnsiTheme="majorHAnsi"/>
                <w:sz w:val="22"/>
                <w:szCs w:val="22"/>
              </w:rPr>
              <w:t>Sight Concern</w:t>
            </w:r>
          </w:p>
        </w:tc>
      </w:tr>
      <w:tr w:rsidR="00FC3D26" w:rsidRPr="003A5150" w14:paraId="1B9774BD" w14:textId="77777777" w:rsidTr="00FC3D26">
        <w:tc>
          <w:tcPr>
            <w:tcW w:w="11369" w:type="dxa"/>
          </w:tcPr>
          <w:p w14:paraId="7F7CCEAA" w14:textId="22801186" w:rsidR="00FC3D26" w:rsidRPr="007A7023" w:rsidRDefault="00FC3D26" w:rsidP="00402555">
            <w:pPr>
              <w:pStyle w:val="NoSpacing"/>
              <w:rPr>
                <w:rFonts w:asciiTheme="majorHAnsi" w:hAnsiTheme="majorHAnsi"/>
                <w:sz w:val="22"/>
                <w:szCs w:val="22"/>
              </w:rPr>
            </w:pPr>
            <w:r w:rsidRPr="007A7023">
              <w:rPr>
                <w:rFonts w:asciiTheme="majorHAnsi" w:hAnsiTheme="majorHAnsi"/>
                <w:sz w:val="22"/>
                <w:szCs w:val="22"/>
              </w:rPr>
              <w:t>Bedfordshire &amp; Luton Fair Play (Gender Equality Issues)</w:t>
            </w:r>
          </w:p>
        </w:tc>
      </w:tr>
      <w:tr w:rsidR="00FC3D26" w:rsidRPr="003A5150" w14:paraId="03BD3C4E" w14:textId="77777777" w:rsidTr="00FC3D26">
        <w:tc>
          <w:tcPr>
            <w:tcW w:w="11369" w:type="dxa"/>
          </w:tcPr>
          <w:p w14:paraId="75E2B840" w14:textId="77617549" w:rsidR="00FC3D26" w:rsidRPr="007A7023" w:rsidRDefault="00FC3D26" w:rsidP="00402555">
            <w:pPr>
              <w:pStyle w:val="NoSpacing"/>
              <w:rPr>
                <w:rFonts w:asciiTheme="majorHAnsi" w:hAnsiTheme="majorHAnsi"/>
                <w:sz w:val="22"/>
                <w:szCs w:val="22"/>
              </w:rPr>
            </w:pPr>
            <w:r w:rsidRPr="007A7023">
              <w:rPr>
                <w:rFonts w:asciiTheme="majorHAnsi" w:hAnsiTheme="majorHAnsi"/>
                <w:sz w:val="22"/>
                <w:szCs w:val="22"/>
              </w:rPr>
              <w:t>Disability Resource Centre</w:t>
            </w:r>
          </w:p>
        </w:tc>
      </w:tr>
      <w:tr w:rsidR="00FC3D26" w:rsidRPr="003A5150" w14:paraId="02ACEB19" w14:textId="77777777" w:rsidTr="00FC3D26">
        <w:tc>
          <w:tcPr>
            <w:tcW w:w="11369" w:type="dxa"/>
          </w:tcPr>
          <w:p w14:paraId="3F6B96F6" w14:textId="68773328" w:rsidR="00FC3D26" w:rsidRPr="007A7023" w:rsidRDefault="00FC3D26" w:rsidP="00402555">
            <w:pPr>
              <w:pStyle w:val="NoSpacing"/>
              <w:rPr>
                <w:rFonts w:asciiTheme="majorHAnsi" w:hAnsiTheme="majorHAnsi"/>
                <w:sz w:val="22"/>
                <w:szCs w:val="22"/>
              </w:rPr>
            </w:pPr>
            <w:r w:rsidRPr="007A7023">
              <w:rPr>
                <w:rFonts w:asciiTheme="majorHAnsi" w:hAnsiTheme="majorHAnsi"/>
                <w:sz w:val="22"/>
                <w:szCs w:val="22"/>
              </w:rPr>
              <w:t>Bedford Council of Faiths</w:t>
            </w:r>
          </w:p>
        </w:tc>
      </w:tr>
      <w:tr w:rsidR="00FC3D26" w:rsidRPr="003A5150" w14:paraId="514C638E" w14:textId="77777777" w:rsidTr="00FC3D26">
        <w:tc>
          <w:tcPr>
            <w:tcW w:w="11369" w:type="dxa"/>
          </w:tcPr>
          <w:p w14:paraId="62541ED5" w14:textId="408B38EB" w:rsidR="00FC3D26" w:rsidRPr="007A7023" w:rsidRDefault="00FC3D26" w:rsidP="00402555">
            <w:pPr>
              <w:pStyle w:val="NoSpacing"/>
              <w:rPr>
                <w:rFonts w:asciiTheme="majorHAnsi" w:hAnsiTheme="majorHAnsi"/>
                <w:sz w:val="22"/>
                <w:szCs w:val="22"/>
              </w:rPr>
            </w:pPr>
            <w:r w:rsidRPr="007A7023">
              <w:rPr>
                <w:rFonts w:asciiTheme="majorHAnsi" w:hAnsiTheme="majorHAnsi"/>
                <w:sz w:val="22"/>
                <w:szCs w:val="22"/>
              </w:rPr>
              <w:t>Mind BLMK (Mental Health)</w:t>
            </w:r>
          </w:p>
        </w:tc>
      </w:tr>
      <w:tr w:rsidR="00FC3D26" w:rsidRPr="003A5150" w14:paraId="4A8B9FE6" w14:textId="77777777" w:rsidTr="00FC3D26">
        <w:tc>
          <w:tcPr>
            <w:tcW w:w="11369" w:type="dxa"/>
          </w:tcPr>
          <w:p w14:paraId="53823936" w14:textId="11B60E6B" w:rsidR="00FC3D26" w:rsidRPr="007A7023" w:rsidRDefault="00FC3D26" w:rsidP="00402555">
            <w:pPr>
              <w:pStyle w:val="NoSpacing"/>
              <w:rPr>
                <w:rFonts w:asciiTheme="majorHAnsi" w:hAnsiTheme="majorHAnsi"/>
                <w:sz w:val="22"/>
                <w:szCs w:val="22"/>
              </w:rPr>
            </w:pPr>
            <w:r w:rsidRPr="007A7023">
              <w:rPr>
                <w:rFonts w:asciiTheme="majorHAnsi" w:hAnsiTheme="majorHAnsi"/>
                <w:sz w:val="22"/>
                <w:szCs w:val="22"/>
              </w:rPr>
              <w:t>Grand Union Housing Group (Housing)</w:t>
            </w:r>
          </w:p>
        </w:tc>
      </w:tr>
      <w:tr w:rsidR="00FC3D26" w:rsidRPr="003A5150" w14:paraId="4FF1D134" w14:textId="77777777" w:rsidTr="00FC3D26">
        <w:tc>
          <w:tcPr>
            <w:tcW w:w="11369" w:type="dxa"/>
          </w:tcPr>
          <w:p w14:paraId="2375EC9C" w14:textId="1E2222F4" w:rsidR="00FC3D26" w:rsidRPr="007A7023" w:rsidRDefault="00FC3D26" w:rsidP="00402555">
            <w:pPr>
              <w:pStyle w:val="NoSpacing"/>
              <w:rPr>
                <w:rFonts w:asciiTheme="majorHAnsi" w:hAnsiTheme="majorHAnsi"/>
                <w:sz w:val="22"/>
                <w:szCs w:val="22"/>
              </w:rPr>
            </w:pPr>
            <w:r w:rsidRPr="007A7023">
              <w:rPr>
                <w:rFonts w:asciiTheme="majorHAnsi" w:hAnsiTheme="majorHAnsi"/>
                <w:sz w:val="22"/>
                <w:szCs w:val="22"/>
              </w:rPr>
              <w:t>Hope Central (Faith &amp; Poverty Issues)</w:t>
            </w:r>
          </w:p>
        </w:tc>
      </w:tr>
      <w:tr w:rsidR="00FC3D26" w:rsidRPr="003A5150" w14:paraId="65E7E2BA" w14:textId="77777777" w:rsidTr="00FC3D26">
        <w:tc>
          <w:tcPr>
            <w:tcW w:w="11369" w:type="dxa"/>
          </w:tcPr>
          <w:p w14:paraId="6815854C" w14:textId="0AE5BFF4" w:rsidR="00FC3D26" w:rsidRPr="007A7023" w:rsidRDefault="00FC3D26" w:rsidP="00600CF4">
            <w:pPr>
              <w:pStyle w:val="NoSpacing"/>
              <w:rPr>
                <w:rFonts w:asciiTheme="majorHAnsi" w:hAnsiTheme="majorHAnsi"/>
                <w:sz w:val="22"/>
                <w:szCs w:val="22"/>
              </w:rPr>
            </w:pPr>
            <w:proofErr w:type="spellStart"/>
            <w:r w:rsidRPr="007A7023">
              <w:rPr>
                <w:rFonts w:asciiTheme="majorHAnsi" w:hAnsiTheme="majorHAnsi"/>
                <w:sz w:val="22"/>
                <w:szCs w:val="22"/>
              </w:rPr>
              <w:t>POhWER</w:t>
            </w:r>
            <w:proofErr w:type="spellEnd"/>
            <w:r w:rsidRPr="007A7023">
              <w:rPr>
                <w:rFonts w:asciiTheme="majorHAnsi" w:hAnsiTheme="majorHAnsi"/>
                <w:sz w:val="22"/>
                <w:szCs w:val="22"/>
              </w:rPr>
              <w:t xml:space="preserve"> (Learning Disabilities &amp; Mental Health)</w:t>
            </w:r>
          </w:p>
        </w:tc>
      </w:tr>
      <w:tr w:rsidR="00FC3D26" w:rsidRPr="003A5150" w14:paraId="4CD7F18C" w14:textId="77777777" w:rsidTr="00FC3D26">
        <w:tc>
          <w:tcPr>
            <w:tcW w:w="11369" w:type="dxa"/>
          </w:tcPr>
          <w:p w14:paraId="1AB578DF" w14:textId="44D989F7" w:rsidR="00FC3D26" w:rsidRPr="007A7023" w:rsidRDefault="00FC3D26" w:rsidP="00600CF4">
            <w:pPr>
              <w:pStyle w:val="NoSpacing"/>
              <w:rPr>
                <w:rFonts w:asciiTheme="majorHAnsi" w:hAnsiTheme="majorHAnsi"/>
                <w:sz w:val="22"/>
                <w:szCs w:val="22"/>
              </w:rPr>
            </w:pPr>
            <w:r w:rsidRPr="007A7023">
              <w:rPr>
                <w:rFonts w:asciiTheme="majorHAnsi" w:hAnsiTheme="majorHAnsi"/>
                <w:sz w:val="22"/>
                <w:szCs w:val="22"/>
              </w:rPr>
              <w:t>Age UK (Older People)</w:t>
            </w:r>
          </w:p>
        </w:tc>
      </w:tr>
      <w:tr w:rsidR="00FC3D26" w:rsidRPr="003A5150" w14:paraId="10A2D980" w14:textId="77777777" w:rsidTr="00FC3D26">
        <w:tc>
          <w:tcPr>
            <w:tcW w:w="11369" w:type="dxa"/>
          </w:tcPr>
          <w:p w14:paraId="1FBC0C71" w14:textId="5E62A303" w:rsidR="00FC3D26" w:rsidRPr="007A7023" w:rsidRDefault="00FC3D26" w:rsidP="00600CF4">
            <w:pPr>
              <w:pStyle w:val="NoSpacing"/>
              <w:rPr>
                <w:rFonts w:asciiTheme="majorHAnsi" w:hAnsiTheme="majorHAnsi"/>
                <w:sz w:val="22"/>
                <w:szCs w:val="22"/>
              </w:rPr>
            </w:pPr>
            <w:r w:rsidRPr="007A7023">
              <w:rPr>
                <w:rFonts w:asciiTheme="majorHAnsi" w:hAnsiTheme="majorHAnsi"/>
                <w:sz w:val="22"/>
                <w:szCs w:val="22"/>
              </w:rPr>
              <w:t>Marine Management Organisation</w:t>
            </w:r>
          </w:p>
        </w:tc>
      </w:tr>
      <w:tr w:rsidR="00FC3D26" w:rsidRPr="003A5150" w14:paraId="38E1334D" w14:textId="77777777" w:rsidTr="00FC3D26">
        <w:tc>
          <w:tcPr>
            <w:tcW w:w="11369" w:type="dxa"/>
          </w:tcPr>
          <w:p w14:paraId="3D14CAC2" w14:textId="7C76B89E" w:rsidR="00FC3D26" w:rsidRPr="007A7023" w:rsidRDefault="00FC3D26" w:rsidP="00600CF4">
            <w:pPr>
              <w:pStyle w:val="NoSpacing"/>
              <w:rPr>
                <w:rFonts w:asciiTheme="majorHAnsi" w:hAnsiTheme="majorHAnsi"/>
                <w:sz w:val="22"/>
                <w:szCs w:val="22"/>
              </w:rPr>
            </w:pPr>
            <w:r w:rsidRPr="007A7023">
              <w:rPr>
                <w:rFonts w:asciiTheme="majorHAnsi" w:hAnsiTheme="majorHAnsi"/>
                <w:sz w:val="22"/>
                <w:szCs w:val="22"/>
              </w:rPr>
              <w:t>Natural England</w:t>
            </w:r>
          </w:p>
        </w:tc>
      </w:tr>
      <w:tr w:rsidR="00FC3D26" w:rsidRPr="003A5150" w14:paraId="232755ED" w14:textId="77777777" w:rsidTr="00FC3D26">
        <w:tc>
          <w:tcPr>
            <w:tcW w:w="11369" w:type="dxa"/>
          </w:tcPr>
          <w:p w14:paraId="0BDA3632" w14:textId="68380C04" w:rsidR="00FC3D26" w:rsidRPr="007A7023" w:rsidRDefault="00FC3D26" w:rsidP="00600CF4">
            <w:pPr>
              <w:pStyle w:val="NoSpacing"/>
              <w:rPr>
                <w:rFonts w:asciiTheme="majorHAnsi" w:hAnsiTheme="majorHAnsi"/>
                <w:sz w:val="22"/>
                <w:szCs w:val="22"/>
              </w:rPr>
            </w:pPr>
            <w:r w:rsidRPr="007A7023">
              <w:rPr>
                <w:rFonts w:asciiTheme="majorHAnsi" w:hAnsiTheme="majorHAnsi"/>
                <w:sz w:val="22"/>
                <w:szCs w:val="22"/>
              </w:rPr>
              <w:t>Historic England</w:t>
            </w:r>
          </w:p>
        </w:tc>
      </w:tr>
      <w:tr w:rsidR="00FC3D26" w:rsidRPr="003A5150" w14:paraId="66C0F2AC" w14:textId="77777777" w:rsidTr="00FC3D26">
        <w:tc>
          <w:tcPr>
            <w:tcW w:w="11369" w:type="dxa"/>
          </w:tcPr>
          <w:p w14:paraId="124B0052" w14:textId="7F9CA4EF" w:rsidR="00FC3D26" w:rsidRPr="007A7023" w:rsidRDefault="00FC3D26" w:rsidP="00600CF4">
            <w:pPr>
              <w:pStyle w:val="NoSpacing"/>
              <w:rPr>
                <w:rFonts w:asciiTheme="majorHAnsi" w:hAnsiTheme="majorHAnsi"/>
                <w:sz w:val="22"/>
                <w:szCs w:val="22"/>
              </w:rPr>
            </w:pPr>
            <w:r w:rsidRPr="007A7023">
              <w:rPr>
                <w:rFonts w:asciiTheme="majorHAnsi" w:hAnsiTheme="majorHAnsi"/>
                <w:sz w:val="22"/>
                <w:szCs w:val="22"/>
              </w:rPr>
              <w:t>Environment Agency</w:t>
            </w:r>
          </w:p>
        </w:tc>
      </w:tr>
      <w:tr w:rsidR="00FC3D26" w:rsidRPr="003A5150" w14:paraId="00F4C60F" w14:textId="77777777" w:rsidTr="00FC3D26">
        <w:tc>
          <w:tcPr>
            <w:tcW w:w="11369" w:type="dxa"/>
          </w:tcPr>
          <w:p w14:paraId="4EF1BB78" w14:textId="0C586860" w:rsidR="00FC3D26" w:rsidRPr="007A7023" w:rsidRDefault="00FC3D26" w:rsidP="00600CF4">
            <w:pPr>
              <w:pStyle w:val="NoSpacing"/>
              <w:rPr>
                <w:rFonts w:asciiTheme="majorHAnsi" w:hAnsiTheme="majorHAnsi"/>
                <w:sz w:val="22"/>
                <w:szCs w:val="22"/>
              </w:rPr>
            </w:pPr>
            <w:r w:rsidRPr="007A7023">
              <w:rPr>
                <w:rFonts w:asciiTheme="majorHAnsi" w:hAnsiTheme="majorHAnsi"/>
                <w:sz w:val="22"/>
                <w:szCs w:val="22"/>
              </w:rPr>
              <w:lastRenderedPageBreak/>
              <w:t>NHS England</w:t>
            </w:r>
          </w:p>
        </w:tc>
      </w:tr>
      <w:tr w:rsidR="00FC3D26" w:rsidRPr="003A5150" w14:paraId="1065716D" w14:textId="77777777" w:rsidTr="00FC3D26">
        <w:tc>
          <w:tcPr>
            <w:tcW w:w="11369" w:type="dxa"/>
          </w:tcPr>
          <w:p w14:paraId="411D427B" w14:textId="030FCB84" w:rsidR="00FC3D26" w:rsidRPr="007A7023" w:rsidRDefault="00FC3D26" w:rsidP="00600CF4">
            <w:pPr>
              <w:pStyle w:val="NoSpacing"/>
              <w:rPr>
                <w:rFonts w:asciiTheme="majorHAnsi" w:hAnsiTheme="majorHAnsi"/>
                <w:sz w:val="22"/>
                <w:szCs w:val="22"/>
              </w:rPr>
            </w:pPr>
            <w:r w:rsidRPr="007A7023">
              <w:rPr>
                <w:rFonts w:asciiTheme="majorHAnsi" w:hAnsiTheme="majorHAnsi"/>
                <w:sz w:val="22"/>
                <w:szCs w:val="22"/>
              </w:rPr>
              <w:t>Highways England</w:t>
            </w:r>
          </w:p>
        </w:tc>
      </w:tr>
      <w:tr w:rsidR="00FC3D26" w:rsidRPr="003A5150" w14:paraId="6B8806C4" w14:textId="77777777" w:rsidTr="00FC3D26">
        <w:tc>
          <w:tcPr>
            <w:tcW w:w="11369" w:type="dxa"/>
          </w:tcPr>
          <w:p w14:paraId="5584A7DA" w14:textId="25354791" w:rsidR="00FC3D26" w:rsidRPr="007A7023" w:rsidRDefault="00FC3D26" w:rsidP="00600CF4">
            <w:pPr>
              <w:pStyle w:val="NoSpacing"/>
              <w:rPr>
                <w:rFonts w:asciiTheme="majorHAnsi" w:hAnsiTheme="majorHAnsi"/>
                <w:sz w:val="22"/>
                <w:szCs w:val="22"/>
              </w:rPr>
            </w:pPr>
            <w:r w:rsidRPr="007A7023">
              <w:rPr>
                <w:rFonts w:asciiTheme="majorHAnsi" w:hAnsiTheme="majorHAnsi"/>
                <w:sz w:val="22"/>
                <w:szCs w:val="22"/>
              </w:rPr>
              <w:t>Secretary of State for Transport</w:t>
            </w:r>
          </w:p>
        </w:tc>
      </w:tr>
      <w:tr w:rsidR="00FC3D26" w:rsidRPr="003A5150" w14:paraId="78F4EE8A" w14:textId="77777777" w:rsidTr="00FC3D26">
        <w:tc>
          <w:tcPr>
            <w:tcW w:w="11369" w:type="dxa"/>
          </w:tcPr>
          <w:p w14:paraId="2D9998E0" w14:textId="7A820EE0" w:rsidR="00FC3D26" w:rsidRPr="007A7023" w:rsidRDefault="00FC3D26" w:rsidP="00600CF4">
            <w:pPr>
              <w:pStyle w:val="NoSpacing"/>
              <w:rPr>
                <w:rFonts w:asciiTheme="majorHAnsi" w:hAnsiTheme="majorHAnsi"/>
                <w:sz w:val="22"/>
                <w:szCs w:val="22"/>
              </w:rPr>
            </w:pPr>
            <w:r w:rsidRPr="007A7023">
              <w:rPr>
                <w:rFonts w:asciiTheme="majorHAnsi" w:hAnsiTheme="majorHAnsi"/>
                <w:sz w:val="22"/>
                <w:szCs w:val="22"/>
              </w:rPr>
              <w:t>Homes England</w:t>
            </w:r>
          </w:p>
        </w:tc>
      </w:tr>
      <w:tr w:rsidR="00FC3D26" w:rsidRPr="003A5150" w14:paraId="4918995F" w14:textId="77777777" w:rsidTr="00FC3D26">
        <w:tc>
          <w:tcPr>
            <w:tcW w:w="11369" w:type="dxa"/>
          </w:tcPr>
          <w:p w14:paraId="28234D40" w14:textId="1184A23F" w:rsidR="00FC3D26" w:rsidRPr="007A7023" w:rsidRDefault="00FC3D26" w:rsidP="00600CF4">
            <w:pPr>
              <w:pStyle w:val="NoSpacing"/>
              <w:rPr>
                <w:rFonts w:asciiTheme="majorHAnsi" w:hAnsiTheme="majorHAnsi"/>
                <w:sz w:val="22"/>
                <w:szCs w:val="22"/>
              </w:rPr>
            </w:pPr>
            <w:r w:rsidRPr="007A7023">
              <w:rPr>
                <w:rFonts w:asciiTheme="majorHAnsi" w:hAnsiTheme="majorHAnsi"/>
                <w:sz w:val="22"/>
                <w:szCs w:val="22"/>
              </w:rPr>
              <w:t>Defence Infrastructure Organisation (MOD)</w:t>
            </w:r>
          </w:p>
        </w:tc>
      </w:tr>
      <w:tr w:rsidR="00FC3D26" w:rsidRPr="003A5150" w14:paraId="7B6BFF7C" w14:textId="77777777" w:rsidTr="00FC3D26">
        <w:tc>
          <w:tcPr>
            <w:tcW w:w="11369" w:type="dxa"/>
          </w:tcPr>
          <w:p w14:paraId="22B0337C" w14:textId="42E8D3A2" w:rsidR="00FC3D26" w:rsidRPr="007A7023" w:rsidRDefault="00FC3D26" w:rsidP="00600CF4">
            <w:pPr>
              <w:pStyle w:val="NoSpacing"/>
              <w:rPr>
                <w:rFonts w:asciiTheme="majorHAnsi" w:hAnsiTheme="majorHAnsi"/>
                <w:sz w:val="22"/>
                <w:szCs w:val="22"/>
              </w:rPr>
            </w:pPr>
            <w:r w:rsidRPr="007A7023">
              <w:rPr>
                <w:rFonts w:asciiTheme="majorHAnsi" w:hAnsiTheme="majorHAnsi"/>
                <w:sz w:val="22"/>
                <w:szCs w:val="22"/>
              </w:rPr>
              <w:t>Bedfordshire CCG</w:t>
            </w:r>
          </w:p>
        </w:tc>
      </w:tr>
      <w:tr w:rsidR="00FC3D26" w:rsidRPr="003A5150" w14:paraId="591EF218" w14:textId="77777777" w:rsidTr="00FC3D26">
        <w:tc>
          <w:tcPr>
            <w:tcW w:w="11369" w:type="dxa"/>
          </w:tcPr>
          <w:p w14:paraId="450C07BB" w14:textId="33B39A50" w:rsidR="00FC3D26" w:rsidRPr="007A7023" w:rsidRDefault="00FC3D26" w:rsidP="00600CF4">
            <w:pPr>
              <w:pStyle w:val="NoSpacing"/>
              <w:rPr>
                <w:rFonts w:asciiTheme="majorHAnsi" w:hAnsiTheme="majorHAnsi"/>
                <w:sz w:val="22"/>
                <w:szCs w:val="22"/>
              </w:rPr>
            </w:pPr>
            <w:r w:rsidRPr="007A7023">
              <w:rPr>
                <w:rFonts w:asciiTheme="majorHAnsi" w:hAnsiTheme="majorHAnsi"/>
                <w:sz w:val="22"/>
                <w:szCs w:val="22"/>
              </w:rPr>
              <w:t>Central Bedfordshire Council (Partnerships &amp; Performance)</w:t>
            </w:r>
          </w:p>
        </w:tc>
      </w:tr>
      <w:tr w:rsidR="00FC3D26" w:rsidRPr="003A5150" w14:paraId="3DBFCBE9" w14:textId="77777777" w:rsidTr="00FC3D26">
        <w:tc>
          <w:tcPr>
            <w:tcW w:w="11369" w:type="dxa"/>
          </w:tcPr>
          <w:p w14:paraId="559ACDC6" w14:textId="746203D3" w:rsidR="00FC3D26" w:rsidRPr="007A7023" w:rsidRDefault="00FC3D26" w:rsidP="00600CF4">
            <w:pPr>
              <w:pStyle w:val="NoSpacing"/>
              <w:rPr>
                <w:rFonts w:asciiTheme="majorHAnsi" w:hAnsiTheme="majorHAnsi"/>
                <w:sz w:val="22"/>
                <w:szCs w:val="22"/>
              </w:rPr>
            </w:pPr>
            <w:r w:rsidRPr="007A7023">
              <w:rPr>
                <w:rFonts w:asciiTheme="majorHAnsi" w:hAnsiTheme="majorHAnsi"/>
                <w:sz w:val="22"/>
                <w:szCs w:val="22"/>
              </w:rPr>
              <w:t>Bedfordshire Chamber of Commerce</w:t>
            </w:r>
          </w:p>
        </w:tc>
      </w:tr>
      <w:tr w:rsidR="00FC3D26" w:rsidRPr="003A5150" w14:paraId="74C4FAD7" w14:textId="77777777" w:rsidTr="00FC3D26">
        <w:tc>
          <w:tcPr>
            <w:tcW w:w="11369" w:type="dxa"/>
          </w:tcPr>
          <w:p w14:paraId="7089621F" w14:textId="41591A01" w:rsidR="00FC3D26" w:rsidRPr="007A7023" w:rsidRDefault="00FC3D26" w:rsidP="00600CF4">
            <w:pPr>
              <w:pStyle w:val="NoSpacing"/>
              <w:rPr>
                <w:rFonts w:asciiTheme="majorHAnsi" w:hAnsiTheme="majorHAnsi"/>
                <w:sz w:val="22"/>
                <w:szCs w:val="22"/>
              </w:rPr>
            </w:pPr>
            <w:r w:rsidRPr="007A7023">
              <w:rPr>
                <w:rFonts w:asciiTheme="majorHAnsi" w:hAnsiTheme="majorHAnsi"/>
                <w:sz w:val="22"/>
                <w:szCs w:val="22"/>
              </w:rPr>
              <w:t xml:space="preserve">Bedfordshire &amp; River </w:t>
            </w:r>
            <w:proofErr w:type="spellStart"/>
            <w:r w:rsidRPr="007A7023">
              <w:rPr>
                <w:rFonts w:asciiTheme="majorHAnsi" w:hAnsiTheme="majorHAnsi"/>
                <w:sz w:val="22"/>
                <w:szCs w:val="22"/>
              </w:rPr>
              <w:t>Ivel</w:t>
            </w:r>
            <w:proofErr w:type="spellEnd"/>
            <w:r w:rsidRPr="007A7023">
              <w:rPr>
                <w:rFonts w:asciiTheme="majorHAnsi" w:hAnsiTheme="majorHAnsi"/>
                <w:sz w:val="22"/>
                <w:szCs w:val="22"/>
              </w:rPr>
              <w:t xml:space="preserve"> Internal Drainage Board</w:t>
            </w:r>
          </w:p>
        </w:tc>
      </w:tr>
      <w:tr w:rsidR="00FC3D26" w:rsidRPr="003A5150" w14:paraId="3FE7ACCC" w14:textId="77777777" w:rsidTr="00FC3D26">
        <w:tc>
          <w:tcPr>
            <w:tcW w:w="11369" w:type="dxa"/>
          </w:tcPr>
          <w:p w14:paraId="6B2972FA" w14:textId="2354C3B7" w:rsidR="00FC3D26" w:rsidRPr="007A7023" w:rsidRDefault="00FC3D26" w:rsidP="00600CF4">
            <w:pPr>
              <w:pStyle w:val="NoSpacing"/>
              <w:rPr>
                <w:rFonts w:asciiTheme="majorHAnsi" w:hAnsiTheme="majorHAnsi"/>
                <w:sz w:val="22"/>
                <w:szCs w:val="22"/>
              </w:rPr>
            </w:pPr>
            <w:r w:rsidRPr="007A7023">
              <w:rPr>
                <w:rFonts w:asciiTheme="majorHAnsi" w:hAnsiTheme="majorHAnsi"/>
                <w:sz w:val="22"/>
                <w:szCs w:val="22"/>
              </w:rPr>
              <w:t>Bedfordshire Rural Communities Charity (BRCC)</w:t>
            </w:r>
          </w:p>
        </w:tc>
      </w:tr>
      <w:tr w:rsidR="00FC3D26" w:rsidRPr="003A5150" w14:paraId="4D0844E3" w14:textId="77777777" w:rsidTr="00FC3D26">
        <w:tc>
          <w:tcPr>
            <w:tcW w:w="11369" w:type="dxa"/>
          </w:tcPr>
          <w:p w14:paraId="48F05CB6" w14:textId="4C7C1ED7" w:rsidR="00FC3D26" w:rsidRPr="007A7023" w:rsidRDefault="00FC3D26" w:rsidP="00600CF4">
            <w:pPr>
              <w:pStyle w:val="NoSpacing"/>
              <w:rPr>
                <w:rFonts w:asciiTheme="majorHAnsi" w:hAnsiTheme="majorHAnsi"/>
                <w:sz w:val="22"/>
                <w:szCs w:val="22"/>
              </w:rPr>
            </w:pPr>
            <w:r w:rsidRPr="007A7023">
              <w:rPr>
                <w:rFonts w:asciiTheme="majorHAnsi" w:hAnsiTheme="majorHAnsi"/>
                <w:sz w:val="22"/>
                <w:szCs w:val="22"/>
              </w:rPr>
              <w:t>CPRE (Bedfordshire)</w:t>
            </w:r>
          </w:p>
        </w:tc>
      </w:tr>
      <w:tr w:rsidR="00FC3D26" w:rsidRPr="003A5150" w14:paraId="2D613188" w14:textId="77777777" w:rsidTr="00FC3D26">
        <w:tc>
          <w:tcPr>
            <w:tcW w:w="11369" w:type="dxa"/>
          </w:tcPr>
          <w:p w14:paraId="748F6730" w14:textId="4990F6B7" w:rsidR="00FC3D26" w:rsidRPr="003A5150" w:rsidRDefault="00FC3D26" w:rsidP="00600CF4">
            <w:pPr>
              <w:pStyle w:val="NoSpacing"/>
              <w:rPr>
                <w:rFonts w:asciiTheme="majorHAnsi" w:hAnsiTheme="majorHAnsi"/>
                <w:sz w:val="22"/>
                <w:szCs w:val="22"/>
              </w:rPr>
            </w:pPr>
            <w:r w:rsidRPr="007A7023">
              <w:rPr>
                <w:rFonts w:asciiTheme="majorHAnsi" w:hAnsiTheme="majorHAnsi"/>
                <w:sz w:val="22"/>
                <w:szCs w:val="22"/>
              </w:rPr>
              <w:t>Woodland Trust</w:t>
            </w:r>
          </w:p>
        </w:tc>
      </w:tr>
      <w:tr w:rsidR="00FC3D26" w:rsidRPr="003A5150" w14:paraId="2C7A39EA" w14:textId="77777777" w:rsidTr="00FC3D26">
        <w:tc>
          <w:tcPr>
            <w:tcW w:w="11369" w:type="dxa"/>
          </w:tcPr>
          <w:p w14:paraId="2C2DCDAD" w14:textId="10B8F3AC" w:rsidR="00FC3D26" w:rsidRPr="003A5150" w:rsidRDefault="00FC3D26" w:rsidP="00600CF4">
            <w:pPr>
              <w:pStyle w:val="NoSpacing"/>
              <w:rPr>
                <w:rFonts w:asciiTheme="majorHAnsi" w:hAnsiTheme="majorHAnsi"/>
                <w:sz w:val="22"/>
                <w:szCs w:val="22"/>
              </w:rPr>
            </w:pPr>
            <w:r w:rsidRPr="007A7023">
              <w:rPr>
                <w:rFonts w:asciiTheme="majorHAnsi" w:hAnsiTheme="majorHAnsi"/>
                <w:sz w:val="22"/>
                <w:szCs w:val="22"/>
              </w:rPr>
              <w:t>The Chilterns Conservation Board</w:t>
            </w:r>
          </w:p>
        </w:tc>
      </w:tr>
      <w:tr w:rsidR="00FC3D26" w:rsidRPr="003A5150" w14:paraId="5FCE5178" w14:textId="77777777" w:rsidTr="00FC3D26">
        <w:tc>
          <w:tcPr>
            <w:tcW w:w="11369" w:type="dxa"/>
          </w:tcPr>
          <w:p w14:paraId="50640925" w14:textId="72650100" w:rsidR="00FC3D26" w:rsidRPr="003A5150" w:rsidRDefault="00FC3D26" w:rsidP="00600CF4">
            <w:pPr>
              <w:pStyle w:val="NoSpacing"/>
              <w:rPr>
                <w:rFonts w:asciiTheme="majorHAnsi" w:hAnsiTheme="majorHAnsi"/>
                <w:sz w:val="22"/>
                <w:szCs w:val="22"/>
              </w:rPr>
            </w:pPr>
            <w:r w:rsidRPr="007A7023">
              <w:rPr>
                <w:rFonts w:asciiTheme="majorHAnsi" w:hAnsiTheme="majorHAnsi"/>
                <w:sz w:val="22"/>
                <w:szCs w:val="22"/>
              </w:rPr>
              <w:t>Wildlife Trust</w:t>
            </w:r>
          </w:p>
        </w:tc>
      </w:tr>
      <w:tr w:rsidR="00FC3D26" w:rsidRPr="003A5150" w14:paraId="211A9E42" w14:textId="77777777" w:rsidTr="00FC3D26">
        <w:tc>
          <w:tcPr>
            <w:tcW w:w="11369" w:type="dxa"/>
          </w:tcPr>
          <w:p w14:paraId="10D1DB0C" w14:textId="04885270" w:rsidR="00FC3D26" w:rsidRPr="003A5150" w:rsidRDefault="00FC3D26" w:rsidP="00600CF4">
            <w:pPr>
              <w:pStyle w:val="NoSpacing"/>
              <w:rPr>
                <w:rFonts w:asciiTheme="majorHAnsi" w:hAnsiTheme="majorHAnsi"/>
                <w:sz w:val="22"/>
                <w:szCs w:val="22"/>
              </w:rPr>
            </w:pPr>
            <w:r w:rsidRPr="007A7023">
              <w:rPr>
                <w:rFonts w:asciiTheme="majorHAnsi" w:hAnsiTheme="majorHAnsi"/>
                <w:sz w:val="22"/>
                <w:szCs w:val="22"/>
              </w:rPr>
              <w:t>RSPB</w:t>
            </w:r>
          </w:p>
        </w:tc>
      </w:tr>
      <w:tr w:rsidR="00FC3D26" w:rsidRPr="003A5150" w14:paraId="251AFB95" w14:textId="77777777" w:rsidTr="00FC3D26">
        <w:tc>
          <w:tcPr>
            <w:tcW w:w="11369" w:type="dxa"/>
          </w:tcPr>
          <w:p w14:paraId="7B6630E5" w14:textId="2DB86022" w:rsidR="00FC3D26" w:rsidRPr="003A5150" w:rsidRDefault="00FC3D26" w:rsidP="00600CF4">
            <w:pPr>
              <w:pStyle w:val="NoSpacing"/>
              <w:rPr>
                <w:rFonts w:asciiTheme="majorHAnsi" w:hAnsiTheme="majorHAnsi"/>
                <w:sz w:val="22"/>
                <w:szCs w:val="22"/>
              </w:rPr>
            </w:pPr>
            <w:r w:rsidRPr="007A7023">
              <w:rPr>
                <w:rFonts w:asciiTheme="majorHAnsi" w:hAnsiTheme="majorHAnsi"/>
                <w:sz w:val="22"/>
                <w:szCs w:val="22"/>
              </w:rPr>
              <w:t>Greensand Trust</w:t>
            </w:r>
          </w:p>
        </w:tc>
      </w:tr>
      <w:tr w:rsidR="00FC3D26" w:rsidRPr="003A5150" w14:paraId="37D7AEE8" w14:textId="77777777" w:rsidTr="00FC3D26">
        <w:tc>
          <w:tcPr>
            <w:tcW w:w="11369" w:type="dxa"/>
          </w:tcPr>
          <w:p w14:paraId="100D5F02" w14:textId="11CFA796" w:rsidR="00FC3D26" w:rsidRPr="003A5150" w:rsidRDefault="00FC3D26" w:rsidP="00600CF4">
            <w:pPr>
              <w:pStyle w:val="NoSpacing"/>
              <w:rPr>
                <w:rFonts w:asciiTheme="majorHAnsi" w:hAnsiTheme="majorHAnsi"/>
                <w:sz w:val="22"/>
                <w:szCs w:val="22"/>
              </w:rPr>
            </w:pPr>
            <w:proofErr w:type="spellStart"/>
            <w:r w:rsidRPr="007A7023">
              <w:rPr>
                <w:rFonts w:asciiTheme="majorHAnsi" w:hAnsiTheme="majorHAnsi"/>
                <w:sz w:val="22"/>
                <w:szCs w:val="22"/>
              </w:rPr>
              <w:t>Sustrans</w:t>
            </w:r>
            <w:proofErr w:type="spellEnd"/>
          </w:p>
        </w:tc>
      </w:tr>
      <w:tr w:rsidR="00FC3D26" w:rsidRPr="003A5150" w14:paraId="38DFAC92" w14:textId="77777777" w:rsidTr="00FC3D26">
        <w:tc>
          <w:tcPr>
            <w:tcW w:w="11369" w:type="dxa"/>
          </w:tcPr>
          <w:p w14:paraId="7CD67536" w14:textId="3ECC0A24" w:rsidR="00FC3D26" w:rsidRPr="003A5150" w:rsidRDefault="00FC3D26" w:rsidP="00600CF4">
            <w:pPr>
              <w:pStyle w:val="NoSpacing"/>
              <w:rPr>
                <w:rFonts w:asciiTheme="majorHAnsi" w:hAnsiTheme="majorHAnsi"/>
                <w:sz w:val="22"/>
                <w:szCs w:val="22"/>
              </w:rPr>
            </w:pPr>
            <w:r w:rsidRPr="007A7023">
              <w:rPr>
                <w:rFonts w:asciiTheme="majorHAnsi" w:hAnsiTheme="majorHAnsi"/>
                <w:sz w:val="22"/>
                <w:szCs w:val="22"/>
              </w:rPr>
              <w:t>Greater London Authority</w:t>
            </w:r>
          </w:p>
        </w:tc>
      </w:tr>
      <w:tr w:rsidR="00FC3D26" w:rsidRPr="003A5150" w14:paraId="1E2ADB31" w14:textId="77777777" w:rsidTr="00FC3D26">
        <w:tc>
          <w:tcPr>
            <w:tcW w:w="11369" w:type="dxa"/>
          </w:tcPr>
          <w:p w14:paraId="327087AD" w14:textId="13288F1E" w:rsidR="00FC3D26" w:rsidRPr="003A5150" w:rsidRDefault="00FC3D26" w:rsidP="00600CF4">
            <w:pPr>
              <w:pStyle w:val="NoSpacing"/>
              <w:rPr>
                <w:rFonts w:asciiTheme="majorHAnsi" w:hAnsiTheme="majorHAnsi"/>
                <w:sz w:val="22"/>
                <w:szCs w:val="22"/>
              </w:rPr>
            </w:pPr>
            <w:r w:rsidRPr="007A7023">
              <w:rPr>
                <w:rFonts w:asciiTheme="majorHAnsi" w:hAnsiTheme="majorHAnsi"/>
                <w:sz w:val="22"/>
                <w:szCs w:val="22"/>
              </w:rPr>
              <w:t>Central Bedfordshire Council</w:t>
            </w:r>
          </w:p>
        </w:tc>
      </w:tr>
      <w:tr w:rsidR="00FC3D26" w:rsidRPr="003A5150" w14:paraId="57BC0A56" w14:textId="77777777" w:rsidTr="00FC3D26">
        <w:tc>
          <w:tcPr>
            <w:tcW w:w="11369" w:type="dxa"/>
          </w:tcPr>
          <w:p w14:paraId="716462E9" w14:textId="31DE7EB6" w:rsidR="00FC3D26" w:rsidRPr="003A5150" w:rsidRDefault="00FC3D26" w:rsidP="00600CF4">
            <w:pPr>
              <w:pStyle w:val="NoSpacing"/>
              <w:rPr>
                <w:rFonts w:asciiTheme="majorHAnsi" w:hAnsiTheme="majorHAnsi"/>
                <w:sz w:val="22"/>
                <w:szCs w:val="22"/>
              </w:rPr>
            </w:pPr>
            <w:r w:rsidRPr="007A7023">
              <w:rPr>
                <w:rFonts w:asciiTheme="majorHAnsi" w:hAnsiTheme="majorHAnsi"/>
                <w:sz w:val="22"/>
                <w:szCs w:val="22"/>
              </w:rPr>
              <w:t>Bedford Borough Council</w:t>
            </w:r>
          </w:p>
        </w:tc>
      </w:tr>
      <w:tr w:rsidR="00FC3D26" w:rsidRPr="003A5150" w14:paraId="3E78F169" w14:textId="77777777" w:rsidTr="00FC3D26">
        <w:tc>
          <w:tcPr>
            <w:tcW w:w="11369" w:type="dxa"/>
          </w:tcPr>
          <w:p w14:paraId="362195DC" w14:textId="520D20F8" w:rsidR="00FC3D26" w:rsidRPr="003A5150" w:rsidRDefault="00FC3D26" w:rsidP="00600CF4">
            <w:pPr>
              <w:pStyle w:val="NoSpacing"/>
              <w:rPr>
                <w:rFonts w:asciiTheme="majorHAnsi" w:hAnsiTheme="majorHAnsi"/>
                <w:sz w:val="22"/>
                <w:szCs w:val="22"/>
              </w:rPr>
            </w:pPr>
            <w:r w:rsidRPr="007A7023">
              <w:rPr>
                <w:rFonts w:asciiTheme="majorHAnsi" w:hAnsiTheme="majorHAnsi"/>
                <w:sz w:val="22"/>
                <w:szCs w:val="22"/>
              </w:rPr>
              <w:t>Stevenage Borough Council</w:t>
            </w:r>
          </w:p>
        </w:tc>
      </w:tr>
      <w:tr w:rsidR="00FC3D26" w:rsidRPr="003A5150" w14:paraId="43B830FF" w14:textId="77777777" w:rsidTr="00FC3D26">
        <w:tc>
          <w:tcPr>
            <w:tcW w:w="11369" w:type="dxa"/>
          </w:tcPr>
          <w:p w14:paraId="4D9925C1" w14:textId="4FF9C7A6" w:rsidR="00FC3D26" w:rsidRPr="003A5150" w:rsidRDefault="00FC3D26" w:rsidP="00600CF4">
            <w:pPr>
              <w:pStyle w:val="NoSpacing"/>
              <w:rPr>
                <w:rFonts w:asciiTheme="majorHAnsi" w:hAnsiTheme="majorHAnsi"/>
                <w:sz w:val="22"/>
                <w:szCs w:val="22"/>
              </w:rPr>
            </w:pPr>
            <w:r w:rsidRPr="007A7023">
              <w:rPr>
                <w:rFonts w:asciiTheme="majorHAnsi" w:hAnsiTheme="majorHAnsi"/>
                <w:sz w:val="22"/>
                <w:szCs w:val="22"/>
              </w:rPr>
              <w:t>North Hertfordshire District Council</w:t>
            </w:r>
          </w:p>
        </w:tc>
      </w:tr>
      <w:tr w:rsidR="00FC3D26" w:rsidRPr="003A5150" w14:paraId="2607D227" w14:textId="77777777" w:rsidTr="00FC3D26">
        <w:tc>
          <w:tcPr>
            <w:tcW w:w="11369" w:type="dxa"/>
          </w:tcPr>
          <w:p w14:paraId="517AD14D" w14:textId="70471338" w:rsidR="00FC3D26" w:rsidRPr="003A5150" w:rsidRDefault="00FC3D26" w:rsidP="00600CF4">
            <w:pPr>
              <w:pStyle w:val="NoSpacing"/>
              <w:rPr>
                <w:rFonts w:asciiTheme="majorHAnsi" w:hAnsiTheme="majorHAnsi"/>
                <w:sz w:val="22"/>
                <w:szCs w:val="22"/>
              </w:rPr>
            </w:pPr>
            <w:r w:rsidRPr="007A7023">
              <w:rPr>
                <w:rFonts w:asciiTheme="majorHAnsi" w:hAnsiTheme="majorHAnsi"/>
                <w:sz w:val="22"/>
                <w:szCs w:val="22"/>
              </w:rPr>
              <w:t>Dacorum Borough Council</w:t>
            </w:r>
          </w:p>
        </w:tc>
      </w:tr>
      <w:tr w:rsidR="00FC3D26" w:rsidRPr="003A5150" w14:paraId="0DDB7DB2" w14:textId="77777777" w:rsidTr="00FC3D26">
        <w:tc>
          <w:tcPr>
            <w:tcW w:w="11369" w:type="dxa"/>
          </w:tcPr>
          <w:p w14:paraId="23B6007E" w14:textId="3BB3CE8A" w:rsidR="00FC3D26" w:rsidRPr="003A5150" w:rsidRDefault="00FC3D26" w:rsidP="00600CF4">
            <w:pPr>
              <w:pStyle w:val="NoSpacing"/>
              <w:rPr>
                <w:rFonts w:asciiTheme="majorHAnsi" w:hAnsiTheme="majorHAnsi"/>
                <w:sz w:val="22"/>
                <w:szCs w:val="22"/>
              </w:rPr>
            </w:pPr>
            <w:r w:rsidRPr="007A7023">
              <w:rPr>
                <w:rFonts w:asciiTheme="majorHAnsi" w:hAnsiTheme="majorHAnsi"/>
                <w:sz w:val="22"/>
                <w:szCs w:val="22"/>
              </w:rPr>
              <w:t>Milton Keynes Council</w:t>
            </w:r>
          </w:p>
        </w:tc>
      </w:tr>
      <w:tr w:rsidR="00FC3D26" w:rsidRPr="003A5150" w14:paraId="7503A722" w14:textId="77777777" w:rsidTr="00FC3D26">
        <w:tc>
          <w:tcPr>
            <w:tcW w:w="11369" w:type="dxa"/>
          </w:tcPr>
          <w:p w14:paraId="13E11E6D" w14:textId="3D4D8C43" w:rsidR="00FC3D26" w:rsidRPr="003A5150" w:rsidRDefault="00FC3D26" w:rsidP="00600CF4">
            <w:pPr>
              <w:pStyle w:val="NoSpacing"/>
              <w:rPr>
                <w:rFonts w:asciiTheme="majorHAnsi" w:hAnsiTheme="majorHAnsi"/>
                <w:sz w:val="22"/>
                <w:szCs w:val="22"/>
              </w:rPr>
            </w:pPr>
            <w:r w:rsidRPr="007A7023">
              <w:rPr>
                <w:rFonts w:asciiTheme="majorHAnsi" w:hAnsiTheme="majorHAnsi"/>
                <w:sz w:val="22"/>
                <w:szCs w:val="22"/>
              </w:rPr>
              <w:t>Buckinghamshire Council</w:t>
            </w:r>
          </w:p>
        </w:tc>
      </w:tr>
      <w:tr w:rsidR="00FC3D26" w:rsidRPr="003A5150" w14:paraId="00799D3F" w14:textId="77777777" w:rsidTr="00FC3D26">
        <w:tc>
          <w:tcPr>
            <w:tcW w:w="11369" w:type="dxa"/>
          </w:tcPr>
          <w:p w14:paraId="57D20CD0" w14:textId="59859AD9" w:rsidR="00FC3D26" w:rsidRPr="003A5150" w:rsidRDefault="00FC3D26" w:rsidP="00600CF4">
            <w:pPr>
              <w:pStyle w:val="NoSpacing"/>
              <w:rPr>
                <w:rFonts w:asciiTheme="majorHAnsi" w:hAnsiTheme="majorHAnsi"/>
                <w:sz w:val="22"/>
                <w:szCs w:val="22"/>
              </w:rPr>
            </w:pPr>
            <w:r w:rsidRPr="007A7023">
              <w:rPr>
                <w:rFonts w:asciiTheme="majorHAnsi" w:hAnsiTheme="majorHAnsi"/>
                <w:sz w:val="22"/>
                <w:szCs w:val="22"/>
              </w:rPr>
              <w:t>Hertfordshire County Council</w:t>
            </w:r>
          </w:p>
        </w:tc>
      </w:tr>
      <w:tr w:rsidR="00FC3D26" w:rsidRPr="003A5150" w14:paraId="06A12BD0" w14:textId="77777777" w:rsidTr="00FC3D26">
        <w:tc>
          <w:tcPr>
            <w:tcW w:w="11369" w:type="dxa"/>
          </w:tcPr>
          <w:p w14:paraId="57ABFFFA" w14:textId="47176657" w:rsidR="00FC3D26" w:rsidRPr="003A5150" w:rsidRDefault="00FC3D26" w:rsidP="00600CF4">
            <w:pPr>
              <w:pStyle w:val="NoSpacing"/>
              <w:rPr>
                <w:rFonts w:asciiTheme="majorHAnsi" w:hAnsiTheme="majorHAnsi"/>
                <w:sz w:val="22"/>
                <w:szCs w:val="22"/>
              </w:rPr>
            </w:pPr>
            <w:r w:rsidRPr="007A7023">
              <w:rPr>
                <w:rFonts w:asciiTheme="majorHAnsi" w:hAnsiTheme="majorHAnsi"/>
                <w:sz w:val="22"/>
                <w:szCs w:val="22"/>
              </w:rPr>
              <w:t>St Albans City &amp; District Council</w:t>
            </w:r>
          </w:p>
        </w:tc>
      </w:tr>
      <w:tr w:rsidR="00FC3D26" w:rsidRPr="003A5150" w14:paraId="609677D7" w14:textId="77777777" w:rsidTr="00FC3D26">
        <w:tc>
          <w:tcPr>
            <w:tcW w:w="11369" w:type="dxa"/>
          </w:tcPr>
          <w:p w14:paraId="2D3CE98F" w14:textId="5C97A764" w:rsidR="00FC3D26" w:rsidRPr="003A5150" w:rsidRDefault="00FC3D26" w:rsidP="00600CF4">
            <w:pPr>
              <w:pStyle w:val="NoSpacing"/>
              <w:rPr>
                <w:rFonts w:asciiTheme="majorHAnsi" w:hAnsiTheme="majorHAnsi"/>
                <w:sz w:val="22"/>
                <w:szCs w:val="22"/>
              </w:rPr>
            </w:pPr>
            <w:r w:rsidRPr="007A7023">
              <w:rPr>
                <w:rFonts w:asciiTheme="majorHAnsi" w:hAnsiTheme="majorHAnsi"/>
                <w:sz w:val="22"/>
                <w:szCs w:val="22"/>
              </w:rPr>
              <w:t xml:space="preserve">South </w:t>
            </w:r>
            <w:proofErr w:type="spellStart"/>
            <w:r w:rsidRPr="007A7023">
              <w:rPr>
                <w:rFonts w:asciiTheme="majorHAnsi" w:hAnsiTheme="majorHAnsi"/>
                <w:sz w:val="22"/>
                <w:szCs w:val="22"/>
              </w:rPr>
              <w:t>Cambs</w:t>
            </w:r>
            <w:proofErr w:type="spellEnd"/>
            <w:r w:rsidRPr="007A7023">
              <w:rPr>
                <w:rFonts w:asciiTheme="majorHAnsi" w:hAnsiTheme="majorHAnsi"/>
                <w:sz w:val="22"/>
                <w:szCs w:val="22"/>
              </w:rPr>
              <w:t xml:space="preserve"> District Council</w:t>
            </w:r>
          </w:p>
        </w:tc>
      </w:tr>
      <w:tr w:rsidR="00FC3D26" w:rsidRPr="003A5150" w14:paraId="28588242" w14:textId="77777777" w:rsidTr="00FC3D26">
        <w:tc>
          <w:tcPr>
            <w:tcW w:w="11369" w:type="dxa"/>
          </w:tcPr>
          <w:p w14:paraId="65B3C4F5" w14:textId="4B0E4421" w:rsidR="00FC3D26" w:rsidRPr="003A5150" w:rsidRDefault="00FC3D26" w:rsidP="00600CF4">
            <w:pPr>
              <w:pStyle w:val="NoSpacing"/>
              <w:rPr>
                <w:rFonts w:asciiTheme="majorHAnsi" w:hAnsiTheme="majorHAnsi"/>
                <w:sz w:val="22"/>
                <w:szCs w:val="22"/>
              </w:rPr>
            </w:pPr>
            <w:r w:rsidRPr="007A7023">
              <w:rPr>
                <w:rFonts w:asciiTheme="majorHAnsi" w:hAnsiTheme="majorHAnsi"/>
                <w:sz w:val="22"/>
                <w:szCs w:val="22"/>
              </w:rPr>
              <w:t>Luton Borough Council</w:t>
            </w:r>
          </w:p>
        </w:tc>
      </w:tr>
      <w:tr w:rsidR="00FC3D26" w:rsidRPr="003A5150" w14:paraId="420969CF" w14:textId="77777777" w:rsidTr="00FC3D26">
        <w:tc>
          <w:tcPr>
            <w:tcW w:w="11369" w:type="dxa"/>
          </w:tcPr>
          <w:p w14:paraId="380B55B8" w14:textId="15939F9C" w:rsidR="00FC3D26" w:rsidRPr="003A5150" w:rsidRDefault="00FC3D26" w:rsidP="00600CF4">
            <w:pPr>
              <w:pStyle w:val="NoSpacing"/>
              <w:rPr>
                <w:rFonts w:asciiTheme="majorHAnsi" w:hAnsiTheme="majorHAnsi"/>
                <w:sz w:val="22"/>
                <w:szCs w:val="22"/>
              </w:rPr>
            </w:pPr>
            <w:r w:rsidRPr="007A7023">
              <w:rPr>
                <w:rFonts w:asciiTheme="majorHAnsi" w:hAnsiTheme="majorHAnsi"/>
                <w:sz w:val="22"/>
                <w:szCs w:val="22"/>
              </w:rPr>
              <w:t>Huntingdonshire District Council</w:t>
            </w:r>
          </w:p>
        </w:tc>
      </w:tr>
      <w:tr w:rsidR="00FC3D26" w:rsidRPr="003A5150" w14:paraId="6FF1F195" w14:textId="77777777" w:rsidTr="00FC3D26">
        <w:tc>
          <w:tcPr>
            <w:tcW w:w="11369" w:type="dxa"/>
          </w:tcPr>
          <w:p w14:paraId="4354F6C7" w14:textId="776A7F34" w:rsidR="00FC3D26" w:rsidRPr="003A5150" w:rsidRDefault="00FC3D26" w:rsidP="00600CF4">
            <w:pPr>
              <w:pStyle w:val="NoSpacing"/>
              <w:rPr>
                <w:rFonts w:asciiTheme="majorHAnsi" w:hAnsiTheme="majorHAnsi"/>
                <w:sz w:val="22"/>
                <w:szCs w:val="22"/>
              </w:rPr>
            </w:pPr>
            <w:r w:rsidRPr="007A7023">
              <w:rPr>
                <w:rFonts w:asciiTheme="majorHAnsi" w:hAnsiTheme="majorHAnsi"/>
                <w:sz w:val="22"/>
                <w:szCs w:val="22"/>
              </w:rPr>
              <w:t>Cambridgeshire County Council</w:t>
            </w:r>
          </w:p>
        </w:tc>
      </w:tr>
      <w:tr w:rsidR="00FC3D26" w:rsidRPr="003A5150" w14:paraId="1C81FF55" w14:textId="77777777" w:rsidTr="00FC3D26">
        <w:tc>
          <w:tcPr>
            <w:tcW w:w="11369" w:type="dxa"/>
          </w:tcPr>
          <w:p w14:paraId="0FFDD555" w14:textId="453698F4" w:rsidR="00FC3D26" w:rsidRPr="003A5150" w:rsidRDefault="00FC3D26" w:rsidP="00600CF4">
            <w:pPr>
              <w:pStyle w:val="NoSpacing"/>
              <w:rPr>
                <w:rFonts w:asciiTheme="majorHAnsi" w:hAnsiTheme="majorHAnsi"/>
                <w:sz w:val="22"/>
                <w:szCs w:val="22"/>
              </w:rPr>
            </w:pPr>
            <w:r w:rsidRPr="007A7023">
              <w:rPr>
                <w:rFonts w:asciiTheme="majorHAnsi" w:hAnsiTheme="majorHAnsi"/>
                <w:sz w:val="22"/>
                <w:szCs w:val="22"/>
              </w:rPr>
              <w:t>Adjacent Central Bedfordshire Towns &amp; Parishes</w:t>
            </w:r>
          </w:p>
        </w:tc>
      </w:tr>
      <w:tr w:rsidR="00FC3D26" w:rsidRPr="003A5150" w14:paraId="67FD1337" w14:textId="77777777" w:rsidTr="00FC3D26">
        <w:tc>
          <w:tcPr>
            <w:tcW w:w="11369" w:type="dxa"/>
          </w:tcPr>
          <w:p w14:paraId="1CB79F25" w14:textId="73C8E898" w:rsidR="00FC3D26" w:rsidRPr="003A5150" w:rsidRDefault="00FC3D26" w:rsidP="00DA08DB">
            <w:pPr>
              <w:pStyle w:val="NoSpacing"/>
              <w:rPr>
                <w:rFonts w:asciiTheme="majorHAnsi" w:hAnsiTheme="majorHAnsi"/>
                <w:sz w:val="22"/>
                <w:szCs w:val="22"/>
              </w:rPr>
            </w:pPr>
            <w:r w:rsidRPr="007A7023">
              <w:rPr>
                <w:rFonts w:asciiTheme="majorHAnsi" w:hAnsiTheme="majorHAnsi"/>
                <w:sz w:val="22"/>
                <w:szCs w:val="22"/>
              </w:rPr>
              <w:lastRenderedPageBreak/>
              <w:t xml:space="preserve">Police and Crime Commissioner </w:t>
            </w:r>
          </w:p>
        </w:tc>
      </w:tr>
      <w:tr w:rsidR="00FC3D26" w:rsidRPr="003A5150" w14:paraId="7E138EC9" w14:textId="77777777" w:rsidTr="00FC3D26">
        <w:tc>
          <w:tcPr>
            <w:tcW w:w="11369" w:type="dxa"/>
          </w:tcPr>
          <w:p w14:paraId="1A170CA5" w14:textId="089DE639" w:rsidR="00FC3D26" w:rsidRPr="003A5150" w:rsidRDefault="00FC3D26" w:rsidP="00600CF4">
            <w:pPr>
              <w:pStyle w:val="NoSpacing"/>
              <w:rPr>
                <w:rFonts w:asciiTheme="majorHAnsi" w:hAnsiTheme="majorHAnsi"/>
                <w:sz w:val="22"/>
                <w:szCs w:val="22"/>
              </w:rPr>
            </w:pPr>
            <w:r w:rsidRPr="007A7023">
              <w:rPr>
                <w:rFonts w:asciiTheme="majorHAnsi" w:hAnsiTheme="majorHAnsi"/>
                <w:sz w:val="22"/>
                <w:szCs w:val="22"/>
              </w:rPr>
              <w:t>Hertfordshire Police Authority</w:t>
            </w:r>
          </w:p>
        </w:tc>
      </w:tr>
      <w:tr w:rsidR="00FC3D26" w:rsidRPr="003A5150" w14:paraId="5607DD26" w14:textId="77777777" w:rsidTr="00FC3D26">
        <w:tc>
          <w:tcPr>
            <w:tcW w:w="11369" w:type="dxa"/>
          </w:tcPr>
          <w:p w14:paraId="4486A240" w14:textId="0D12749C" w:rsidR="00FC3D26" w:rsidRPr="003A5150" w:rsidRDefault="00FC3D26" w:rsidP="00600CF4">
            <w:pPr>
              <w:pStyle w:val="NoSpacing"/>
              <w:rPr>
                <w:rFonts w:asciiTheme="majorHAnsi" w:hAnsiTheme="majorHAnsi"/>
                <w:sz w:val="22"/>
                <w:szCs w:val="22"/>
              </w:rPr>
            </w:pPr>
            <w:r w:rsidRPr="007A7023">
              <w:rPr>
                <w:rFonts w:asciiTheme="majorHAnsi" w:hAnsiTheme="majorHAnsi"/>
                <w:sz w:val="22"/>
                <w:szCs w:val="22"/>
              </w:rPr>
              <w:t>Cambridgeshire Police Authority</w:t>
            </w:r>
          </w:p>
        </w:tc>
      </w:tr>
      <w:tr w:rsidR="00FC3D26" w:rsidRPr="003A5150" w14:paraId="2E864E2A" w14:textId="77777777" w:rsidTr="00FC3D26">
        <w:tc>
          <w:tcPr>
            <w:tcW w:w="11369" w:type="dxa"/>
          </w:tcPr>
          <w:p w14:paraId="4C38ECF0" w14:textId="16CAE2AD" w:rsidR="00FC3D26" w:rsidRPr="003A5150" w:rsidRDefault="00FC3D26" w:rsidP="00600CF4">
            <w:pPr>
              <w:pStyle w:val="NoSpacing"/>
              <w:rPr>
                <w:rFonts w:asciiTheme="majorHAnsi" w:hAnsiTheme="majorHAnsi"/>
                <w:sz w:val="22"/>
                <w:szCs w:val="22"/>
              </w:rPr>
            </w:pPr>
            <w:r w:rsidRPr="007A7023">
              <w:rPr>
                <w:rFonts w:asciiTheme="majorHAnsi" w:hAnsiTheme="majorHAnsi"/>
                <w:sz w:val="22"/>
                <w:szCs w:val="22"/>
              </w:rPr>
              <w:t>Bedfordshire Police HQ</w:t>
            </w:r>
          </w:p>
        </w:tc>
      </w:tr>
      <w:tr w:rsidR="00FC3D26" w:rsidRPr="003A5150" w14:paraId="7FC8DC85" w14:textId="77777777" w:rsidTr="00FC3D26">
        <w:tc>
          <w:tcPr>
            <w:tcW w:w="11369" w:type="dxa"/>
          </w:tcPr>
          <w:p w14:paraId="59A62664" w14:textId="02CC50AE" w:rsidR="00FC3D26" w:rsidRPr="003A5150" w:rsidRDefault="00FC3D26" w:rsidP="00600CF4">
            <w:pPr>
              <w:pStyle w:val="NoSpacing"/>
              <w:rPr>
                <w:rFonts w:asciiTheme="majorHAnsi" w:hAnsiTheme="majorHAnsi"/>
                <w:sz w:val="22"/>
                <w:szCs w:val="22"/>
              </w:rPr>
            </w:pPr>
            <w:r w:rsidRPr="007A7023">
              <w:rPr>
                <w:rFonts w:asciiTheme="majorHAnsi" w:hAnsiTheme="majorHAnsi"/>
                <w:sz w:val="22"/>
                <w:szCs w:val="22"/>
              </w:rPr>
              <w:t>Bedfordshire Fire &amp; Rescue</w:t>
            </w:r>
          </w:p>
        </w:tc>
      </w:tr>
      <w:tr w:rsidR="00FC3D26" w:rsidRPr="003A5150" w14:paraId="1E07606B" w14:textId="77777777" w:rsidTr="00FC3D26">
        <w:tc>
          <w:tcPr>
            <w:tcW w:w="11369" w:type="dxa"/>
          </w:tcPr>
          <w:p w14:paraId="0AE0C830" w14:textId="6B082708" w:rsidR="00FC3D26" w:rsidRPr="003A5150" w:rsidRDefault="00FC3D26" w:rsidP="00600CF4">
            <w:pPr>
              <w:pStyle w:val="NoSpacing"/>
              <w:rPr>
                <w:rFonts w:asciiTheme="majorHAnsi" w:hAnsiTheme="majorHAnsi"/>
                <w:sz w:val="22"/>
                <w:szCs w:val="22"/>
              </w:rPr>
            </w:pPr>
            <w:r w:rsidRPr="007A7023">
              <w:rPr>
                <w:rFonts w:asciiTheme="majorHAnsi" w:hAnsiTheme="majorHAnsi"/>
                <w:sz w:val="22"/>
                <w:szCs w:val="22"/>
              </w:rPr>
              <w:t>Gypsy Council</w:t>
            </w:r>
          </w:p>
        </w:tc>
      </w:tr>
      <w:tr w:rsidR="00FC3D26" w:rsidRPr="003A5150" w14:paraId="23748F3E" w14:textId="77777777" w:rsidTr="00FC3D26">
        <w:tc>
          <w:tcPr>
            <w:tcW w:w="11369" w:type="dxa"/>
          </w:tcPr>
          <w:p w14:paraId="62EA5C14" w14:textId="68EEE9F8" w:rsidR="00FC3D26" w:rsidRPr="003A5150" w:rsidRDefault="00FC3D26" w:rsidP="00600CF4">
            <w:pPr>
              <w:pStyle w:val="NoSpacing"/>
              <w:rPr>
                <w:rFonts w:asciiTheme="majorHAnsi" w:hAnsiTheme="majorHAnsi"/>
                <w:sz w:val="22"/>
                <w:szCs w:val="22"/>
              </w:rPr>
            </w:pPr>
            <w:r w:rsidRPr="007A7023">
              <w:rPr>
                <w:rFonts w:asciiTheme="majorHAnsi" w:hAnsiTheme="majorHAnsi"/>
                <w:sz w:val="22"/>
                <w:szCs w:val="22"/>
              </w:rPr>
              <w:t>Network Rail</w:t>
            </w:r>
          </w:p>
        </w:tc>
      </w:tr>
      <w:tr w:rsidR="00FC3D26" w:rsidRPr="003A5150" w14:paraId="0A0CC36A" w14:textId="77777777" w:rsidTr="00FC3D26">
        <w:tc>
          <w:tcPr>
            <w:tcW w:w="11369" w:type="dxa"/>
          </w:tcPr>
          <w:p w14:paraId="3140FA2E" w14:textId="0DDCD3EC" w:rsidR="00FC3D26" w:rsidRPr="003A5150" w:rsidRDefault="00FC3D26" w:rsidP="00600CF4">
            <w:pPr>
              <w:pStyle w:val="NoSpacing"/>
              <w:rPr>
                <w:rFonts w:asciiTheme="majorHAnsi" w:hAnsiTheme="majorHAnsi"/>
                <w:sz w:val="22"/>
                <w:szCs w:val="22"/>
              </w:rPr>
            </w:pPr>
            <w:r w:rsidRPr="007A7023">
              <w:rPr>
                <w:rFonts w:asciiTheme="majorHAnsi" w:hAnsiTheme="majorHAnsi"/>
                <w:sz w:val="22"/>
                <w:szCs w:val="22"/>
              </w:rPr>
              <w:t>Vodafone &amp; O2</w:t>
            </w:r>
          </w:p>
        </w:tc>
      </w:tr>
      <w:tr w:rsidR="00FC3D26" w:rsidRPr="003A5150" w14:paraId="61FBCC66" w14:textId="77777777" w:rsidTr="00FC3D26">
        <w:tc>
          <w:tcPr>
            <w:tcW w:w="11369" w:type="dxa"/>
          </w:tcPr>
          <w:p w14:paraId="1F79AF56" w14:textId="3309F0BE" w:rsidR="00FC3D26" w:rsidRPr="003A5150" w:rsidRDefault="00FC3D26" w:rsidP="00600CF4">
            <w:pPr>
              <w:pStyle w:val="NoSpacing"/>
              <w:rPr>
                <w:rFonts w:asciiTheme="majorHAnsi" w:hAnsiTheme="majorHAnsi"/>
                <w:sz w:val="22"/>
                <w:szCs w:val="22"/>
              </w:rPr>
            </w:pPr>
            <w:r w:rsidRPr="007A7023">
              <w:rPr>
                <w:rFonts w:asciiTheme="majorHAnsi" w:hAnsiTheme="majorHAnsi"/>
                <w:sz w:val="22"/>
                <w:szCs w:val="22"/>
              </w:rPr>
              <w:t>Three</w:t>
            </w:r>
          </w:p>
        </w:tc>
      </w:tr>
      <w:tr w:rsidR="00FC3D26" w:rsidRPr="003A5150" w14:paraId="3FA955BD" w14:textId="77777777" w:rsidTr="00FC3D26">
        <w:tc>
          <w:tcPr>
            <w:tcW w:w="11369" w:type="dxa"/>
          </w:tcPr>
          <w:p w14:paraId="54BE9DDF" w14:textId="369E3A97" w:rsidR="00FC3D26" w:rsidRPr="003A5150" w:rsidRDefault="00FC3D26" w:rsidP="00600CF4">
            <w:pPr>
              <w:pStyle w:val="NoSpacing"/>
              <w:rPr>
                <w:rFonts w:asciiTheme="majorHAnsi" w:hAnsiTheme="majorHAnsi"/>
                <w:sz w:val="22"/>
                <w:szCs w:val="22"/>
              </w:rPr>
            </w:pPr>
            <w:proofErr w:type="spellStart"/>
            <w:r w:rsidRPr="007A7023">
              <w:rPr>
                <w:rFonts w:asciiTheme="majorHAnsi" w:hAnsiTheme="majorHAnsi"/>
                <w:sz w:val="22"/>
                <w:szCs w:val="22"/>
              </w:rPr>
              <w:t>OpenReach</w:t>
            </w:r>
            <w:proofErr w:type="spellEnd"/>
            <w:r w:rsidRPr="007A7023">
              <w:rPr>
                <w:rFonts w:asciiTheme="majorHAnsi" w:hAnsiTheme="majorHAnsi"/>
                <w:sz w:val="22"/>
                <w:szCs w:val="22"/>
              </w:rPr>
              <w:t xml:space="preserve"> BT</w:t>
            </w:r>
          </w:p>
        </w:tc>
      </w:tr>
      <w:tr w:rsidR="00FC3D26" w:rsidRPr="003A5150" w14:paraId="29B582B1" w14:textId="77777777" w:rsidTr="00FC3D26">
        <w:tc>
          <w:tcPr>
            <w:tcW w:w="11369" w:type="dxa"/>
          </w:tcPr>
          <w:p w14:paraId="13726B0C" w14:textId="327CC869" w:rsidR="00FC3D26" w:rsidRPr="003A5150" w:rsidRDefault="00FC3D26" w:rsidP="00600CF4">
            <w:pPr>
              <w:pStyle w:val="NoSpacing"/>
              <w:rPr>
                <w:rFonts w:asciiTheme="majorHAnsi" w:hAnsiTheme="majorHAnsi"/>
                <w:sz w:val="22"/>
                <w:szCs w:val="22"/>
              </w:rPr>
            </w:pPr>
            <w:r w:rsidRPr="007A7023">
              <w:rPr>
                <w:rFonts w:asciiTheme="majorHAnsi" w:hAnsiTheme="majorHAnsi"/>
                <w:sz w:val="22"/>
                <w:szCs w:val="22"/>
              </w:rPr>
              <w:t>EE</w:t>
            </w:r>
          </w:p>
        </w:tc>
      </w:tr>
      <w:tr w:rsidR="00FC3D26" w:rsidRPr="003A5150" w14:paraId="71E8332C" w14:textId="77777777" w:rsidTr="00FC3D26">
        <w:tc>
          <w:tcPr>
            <w:tcW w:w="11369" w:type="dxa"/>
          </w:tcPr>
          <w:p w14:paraId="1C869499" w14:textId="1B76DE4F" w:rsidR="00FC3D26" w:rsidRPr="003A5150" w:rsidRDefault="00FC3D26" w:rsidP="00600CF4">
            <w:pPr>
              <w:pStyle w:val="NoSpacing"/>
              <w:rPr>
                <w:rFonts w:asciiTheme="majorHAnsi" w:hAnsiTheme="majorHAnsi"/>
                <w:sz w:val="22"/>
                <w:szCs w:val="22"/>
              </w:rPr>
            </w:pPr>
            <w:r w:rsidRPr="007A7023">
              <w:rPr>
                <w:rFonts w:asciiTheme="majorHAnsi" w:hAnsiTheme="majorHAnsi"/>
                <w:sz w:val="22"/>
                <w:szCs w:val="22"/>
              </w:rPr>
              <w:t>Virgin Media</w:t>
            </w:r>
          </w:p>
        </w:tc>
      </w:tr>
      <w:tr w:rsidR="00FC3D26" w:rsidRPr="003A5150" w14:paraId="434B203E" w14:textId="77777777" w:rsidTr="00FC3D26">
        <w:tc>
          <w:tcPr>
            <w:tcW w:w="11369" w:type="dxa"/>
          </w:tcPr>
          <w:p w14:paraId="593985B9" w14:textId="66141390" w:rsidR="00FC3D26" w:rsidRPr="003A5150" w:rsidRDefault="00FC3D26" w:rsidP="00600CF4">
            <w:pPr>
              <w:pStyle w:val="NoSpacing"/>
              <w:rPr>
                <w:rFonts w:asciiTheme="majorHAnsi" w:hAnsiTheme="majorHAnsi"/>
                <w:sz w:val="22"/>
                <w:szCs w:val="22"/>
              </w:rPr>
            </w:pPr>
            <w:r w:rsidRPr="007A7023">
              <w:rPr>
                <w:rFonts w:asciiTheme="majorHAnsi" w:hAnsiTheme="majorHAnsi"/>
                <w:sz w:val="22"/>
                <w:szCs w:val="22"/>
              </w:rPr>
              <w:t>National Grid</w:t>
            </w:r>
          </w:p>
        </w:tc>
      </w:tr>
      <w:tr w:rsidR="00FC3D26" w:rsidRPr="003A5150" w14:paraId="6B7708E2" w14:textId="77777777" w:rsidTr="00FC3D26">
        <w:tc>
          <w:tcPr>
            <w:tcW w:w="11369" w:type="dxa"/>
          </w:tcPr>
          <w:p w14:paraId="5CEE358E" w14:textId="4A06037D" w:rsidR="00FC3D26" w:rsidRPr="003A5150" w:rsidRDefault="00FC3D26" w:rsidP="00600CF4">
            <w:pPr>
              <w:pStyle w:val="NoSpacing"/>
              <w:rPr>
                <w:rFonts w:asciiTheme="majorHAnsi" w:hAnsiTheme="majorHAnsi"/>
                <w:sz w:val="22"/>
                <w:szCs w:val="22"/>
              </w:rPr>
            </w:pPr>
            <w:r w:rsidRPr="007A7023">
              <w:rPr>
                <w:rFonts w:asciiTheme="majorHAnsi" w:hAnsiTheme="majorHAnsi"/>
                <w:sz w:val="22"/>
                <w:szCs w:val="22"/>
              </w:rPr>
              <w:t>UK Power Networks</w:t>
            </w:r>
          </w:p>
        </w:tc>
      </w:tr>
      <w:tr w:rsidR="00FC3D26" w:rsidRPr="003A5150" w14:paraId="0B7AC871" w14:textId="77777777" w:rsidTr="00FC3D26">
        <w:tc>
          <w:tcPr>
            <w:tcW w:w="11369" w:type="dxa"/>
          </w:tcPr>
          <w:p w14:paraId="66293170" w14:textId="5E600F85" w:rsidR="00FC3D26" w:rsidRPr="003A5150" w:rsidRDefault="00FC3D26" w:rsidP="00600CF4">
            <w:pPr>
              <w:pStyle w:val="NoSpacing"/>
              <w:rPr>
                <w:rFonts w:asciiTheme="majorHAnsi" w:hAnsiTheme="majorHAnsi"/>
                <w:sz w:val="22"/>
                <w:szCs w:val="22"/>
              </w:rPr>
            </w:pPr>
            <w:r w:rsidRPr="007A7023">
              <w:rPr>
                <w:rFonts w:asciiTheme="majorHAnsi" w:hAnsiTheme="majorHAnsi"/>
                <w:sz w:val="22"/>
                <w:szCs w:val="22"/>
              </w:rPr>
              <w:t>Anglian Water</w:t>
            </w:r>
          </w:p>
        </w:tc>
      </w:tr>
      <w:tr w:rsidR="00FC3D26" w:rsidRPr="003A5150" w14:paraId="0E279F67" w14:textId="77777777" w:rsidTr="00FC3D26">
        <w:tc>
          <w:tcPr>
            <w:tcW w:w="11369" w:type="dxa"/>
          </w:tcPr>
          <w:p w14:paraId="37801B56" w14:textId="6CB44045" w:rsidR="00FC3D26" w:rsidRPr="003A5150" w:rsidRDefault="00FC3D26" w:rsidP="00600CF4">
            <w:pPr>
              <w:pStyle w:val="NoSpacing"/>
              <w:rPr>
                <w:rFonts w:asciiTheme="majorHAnsi" w:hAnsiTheme="majorHAnsi"/>
                <w:sz w:val="22"/>
                <w:szCs w:val="22"/>
              </w:rPr>
            </w:pPr>
            <w:r w:rsidRPr="007A7023">
              <w:rPr>
                <w:rFonts w:asciiTheme="majorHAnsi" w:hAnsiTheme="majorHAnsi"/>
                <w:sz w:val="22"/>
                <w:szCs w:val="22"/>
              </w:rPr>
              <w:t xml:space="preserve">Thames Water </w:t>
            </w:r>
          </w:p>
        </w:tc>
      </w:tr>
      <w:tr w:rsidR="00FC3D26" w:rsidRPr="003A5150" w14:paraId="5613D1A0" w14:textId="77777777" w:rsidTr="00FC3D26">
        <w:tc>
          <w:tcPr>
            <w:tcW w:w="11369" w:type="dxa"/>
          </w:tcPr>
          <w:p w14:paraId="3BB93E04" w14:textId="3D6985E9" w:rsidR="00FC3D26" w:rsidRPr="003A5150" w:rsidRDefault="00FC3D26" w:rsidP="00DA08DB">
            <w:pPr>
              <w:pStyle w:val="NoSpacing"/>
              <w:rPr>
                <w:rFonts w:asciiTheme="majorHAnsi" w:hAnsiTheme="majorHAnsi"/>
                <w:sz w:val="22"/>
                <w:szCs w:val="22"/>
              </w:rPr>
            </w:pPr>
            <w:r w:rsidRPr="007A7023">
              <w:rPr>
                <w:rFonts w:asciiTheme="majorHAnsi" w:hAnsiTheme="majorHAnsi"/>
                <w:sz w:val="22"/>
                <w:szCs w:val="22"/>
              </w:rPr>
              <w:t xml:space="preserve">Affinity </w:t>
            </w:r>
          </w:p>
        </w:tc>
      </w:tr>
      <w:tr w:rsidR="00FC3D26" w:rsidRPr="003A5150" w14:paraId="0183C034" w14:textId="77777777" w:rsidTr="00FC3D26">
        <w:tc>
          <w:tcPr>
            <w:tcW w:w="11369" w:type="dxa"/>
          </w:tcPr>
          <w:p w14:paraId="6FFFD4D0" w14:textId="34F03016" w:rsidR="00FC3D26" w:rsidRPr="003A5150" w:rsidRDefault="00FC3D26" w:rsidP="00DA08DB">
            <w:pPr>
              <w:pStyle w:val="NoSpacing"/>
              <w:rPr>
                <w:rFonts w:asciiTheme="majorHAnsi" w:hAnsiTheme="majorHAnsi"/>
                <w:sz w:val="22"/>
                <w:szCs w:val="22"/>
              </w:rPr>
            </w:pPr>
            <w:r w:rsidRPr="007A7023">
              <w:rPr>
                <w:rFonts w:asciiTheme="majorHAnsi" w:hAnsiTheme="majorHAnsi"/>
                <w:sz w:val="22"/>
                <w:szCs w:val="22"/>
              </w:rPr>
              <w:t>Severn Trent Water</w:t>
            </w:r>
          </w:p>
        </w:tc>
      </w:tr>
      <w:tr w:rsidR="00FC3D26" w:rsidRPr="003A5150" w14:paraId="6343D9D4" w14:textId="77777777" w:rsidTr="00FC3D26">
        <w:tc>
          <w:tcPr>
            <w:tcW w:w="11369" w:type="dxa"/>
          </w:tcPr>
          <w:p w14:paraId="4B6EF75E" w14:textId="0076B489" w:rsidR="00FC3D26" w:rsidRPr="003A5150" w:rsidRDefault="00FC3D26" w:rsidP="00DA08DB">
            <w:pPr>
              <w:pStyle w:val="NoSpacing"/>
              <w:rPr>
                <w:rFonts w:asciiTheme="majorHAnsi" w:hAnsiTheme="majorHAnsi"/>
                <w:sz w:val="22"/>
                <w:szCs w:val="22"/>
              </w:rPr>
            </w:pPr>
            <w:r w:rsidRPr="007A7023">
              <w:rPr>
                <w:rFonts w:asciiTheme="majorHAnsi" w:hAnsiTheme="majorHAnsi"/>
                <w:sz w:val="22"/>
                <w:szCs w:val="22"/>
              </w:rPr>
              <w:t>Cambridge Water</w:t>
            </w:r>
          </w:p>
        </w:tc>
      </w:tr>
    </w:tbl>
    <w:p w14:paraId="04B5F37E" w14:textId="77777777" w:rsidR="00E56118" w:rsidRDefault="00E56118" w:rsidP="00E56118">
      <w:pPr>
        <w:pStyle w:val="NoSpacing"/>
        <w:ind w:left="709" w:firstLine="11"/>
        <w:rPr>
          <w:rFonts w:asciiTheme="majorHAnsi" w:hAnsiTheme="majorHAnsi"/>
          <w:sz w:val="22"/>
          <w:szCs w:val="22"/>
          <w:lang w:val="en-US"/>
        </w:rPr>
      </w:pPr>
    </w:p>
    <w:p w14:paraId="534AEE62" w14:textId="77777777" w:rsidR="00E56118" w:rsidRDefault="00E56118" w:rsidP="00E56118">
      <w:pPr>
        <w:pStyle w:val="NoSpacing"/>
        <w:ind w:left="709" w:firstLine="11"/>
        <w:rPr>
          <w:rFonts w:asciiTheme="majorHAnsi" w:hAnsiTheme="majorHAnsi"/>
          <w:sz w:val="22"/>
          <w:szCs w:val="22"/>
          <w:lang w:val="en-US"/>
        </w:rPr>
      </w:pPr>
    </w:p>
    <w:p w14:paraId="7CA7F59F" w14:textId="77777777" w:rsidR="00E56118" w:rsidRPr="00E56118" w:rsidRDefault="00E56118" w:rsidP="008D353F">
      <w:pPr>
        <w:pStyle w:val="Heading2"/>
        <w:rPr>
          <w:lang w:val="en-US"/>
        </w:rPr>
      </w:pPr>
      <w:bookmarkStart w:id="7" w:name="_Toc89690423"/>
      <w:r>
        <w:rPr>
          <w:lang w:val="en-US"/>
        </w:rPr>
        <w:t>3.3</w:t>
      </w:r>
      <w:r>
        <w:rPr>
          <w:lang w:val="en-US"/>
        </w:rPr>
        <w:tab/>
      </w:r>
      <w:r w:rsidRPr="00E56118">
        <w:rPr>
          <w:lang w:val="en-US"/>
        </w:rPr>
        <w:t>Issues</w:t>
      </w:r>
      <w:bookmarkEnd w:id="7"/>
    </w:p>
    <w:p w14:paraId="5286D4AA" w14:textId="77777777" w:rsidR="00E56118" w:rsidRPr="00364BDE" w:rsidRDefault="00E56118" w:rsidP="00E56118">
      <w:pPr>
        <w:pStyle w:val="NoSpacing"/>
        <w:rPr>
          <w:rFonts w:asciiTheme="majorHAnsi" w:hAnsiTheme="majorHAnsi"/>
          <w:sz w:val="22"/>
          <w:szCs w:val="22"/>
          <w:lang w:val="en-US"/>
        </w:rPr>
      </w:pPr>
    </w:p>
    <w:p w14:paraId="199959FF" w14:textId="36C29385" w:rsidR="00DB07B8" w:rsidRDefault="007E3087" w:rsidP="00632104">
      <w:pPr>
        <w:pStyle w:val="NoSpacing"/>
        <w:ind w:left="709"/>
        <w:rPr>
          <w:rFonts w:asciiTheme="majorHAnsi" w:hAnsiTheme="majorHAnsi"/>
          <w:sz w:val="22"/>
          <w:szCs w:val="22"/>
          <w:lang w:val="en-US"/>
        </w:rPr>
      </w:pPr>
      <w:r>
        <w:rPr>
          <w:rFonts w:asciiTheme="majorHAnsi" w:hAnsiTheme="majorHAnsi" w:cs="ItalicMT"/>
          <w:iCs/>
          <w:sz w:val="22"/>
          <w:szCs w:val="22"/>
          <w:lang w:val="en-US"/>
        </w:rPr>
        <w:t>There w</w:t>
      </w:r>
      <w:r w:rsidRPr="00A1527B">
        <w:rPr>
          <w:rFonts w:asciiTheme="majorHAnsi" w:hAnsiTheme="majorHAnsi"/>
          <w:sz w:val="22"/>
          <w:szCs w:val="22"/>
          <w:lang w:val="en-US"/>
        </w:rPr>
        <w:t xml:space="preserve">ere </w:t>
      </w:r>
      <w:r w:rsidR="00A1527B" w:rsidRPr="00A1527B">
        <w:rPr>
          <w:rFonts w:asciiTheme="majorHAnsi" w:hAnsiTheme="majorHAnsi"/>
          <w:sz w:val="22"/>
          <w:szCs w:val="22"/>
          <w:lang w:val="en-US"/>
        </w:rPr>
        <w:t>54</w:t>
      </w:r>
      <w:r w:rsidRPr="00A1527B">
        <w:rPr>
          <w:rFonts w:asciiTheme="majorHAnsi" w:hAnsiTheme="majorHAnsi"/>
          <w:sz w:val="22"/>
          <w:szCs w:val="22"/>
          <w:lang w:val="en-US"/>
        </w:rPr>
        <w:t xml:space="preserve"> res</w:t>
      </w:r>
      <w:r>
        <w:rPr>
          <w:rFonts w:asciiTheme="majorHAnsi" w:hAnsiTheme="majorHAnsi" w:cs="ItalicMT"/>
          <w:iCs/>
          <w:color w:val="000000" w:themeColor="text1"/>
          <w:sz w:val="22"/>
          <w:szCs w:val="22"/>
          <w:lang w:val="en-US"/>
        </w:rPr>
        <w:t xml:space="preserve">ponses to the consultation.  </w:t>
      </w:r>
      <w:r w:rsidR="00AE440E">
        <w:rPr>
          <w:rFonts w:asciiTheme="majorHAnsi" w:hAnsiTheme="majorHAnsi" w:cs="ItalicMT"/>
          <w:iCs/>
          <w:sz w:val="22"/>
          <w:szCs w:val="22"/>
          <w:lang w:val="en-US"/>
        </w:rPr>
        <w:t>T</w:t>
      </w:r>
      <w:r w:rsidR="00DB07B8" w:rsidRPr="003A5150">
        <w:rPr>
          <w:rFonts w:asciiTheme="majorHAnsi" w:hAnsiTheme="majorHAnsi" w:cs="ItalicMT"/>
          <w:iCs/>
          <w:sz w:val="22"/>
          <w:szCs w:val="22"/>
          <w:lang w:val="en-US"/>
        </w:rPr>
        <w:t>he issues and concerns raised</w:t>
      </w:r>
      <w:r w:rsidR="00632104">
        <w:rPr>
          <w:rFonts w:asciiTheme="majorHAnsi" w:hAnsiTheme="majorHAnsi" w:cs="ItalicMT"/>
          <w:iCs/>
          <w:sz w:val="22"/>
          <w:szCs w:val="22"/>
          <w:lang w:val="en-US"/>
        </w:rPr>
        <w:t xml:space="preserve"> and h</w:t>
      </w:r>
      <w:r w:rsidR="00DB07B8" w:rsidRPr="003A5150">
        <w:rPr>
          <w:rFonts w:asciiTheme="majorHAnsi" w:hAnsiTheme="majorHAnsi"/>
          <w:sz w:val="22"/>
          <w:szCs w:val="22"/>
          <w:lang w:val="en-US"/>
        </w:rPr>
        <w:t xml:space="preserve">ow these issues and concerns have been considered and, where relevant, addressed in </w:t>
      </w:r>
      <w:r w:rsidR="00632104">
        <w:rPr>
          <w:rFonts w:asciiTheme="majorHAnsi" w:hAnsiTheme="majorHAnsi"/>
          <w:sz w:val="22"/>
          <w:szCs w:val="22"/>
          <w:lang w:val="en-US"/>
        </w:rPr>
        <w:t xml:space="preserve">modifications to </w:t>
      </w:r>
      <w:r w:rsidR="00DB07B8" w:rsidRPr="003A5150">
        <w:rPr>
          <w:rFonts w:asciiTheme="majorHAnsi" w:hAnsiTheme="majorHAnsi"/>
          <w:sz w:val="22"/>
          <w:szCs w:val="22"/>
          <w:lang w:val="en-US"/>
        </w:rPr>
        <w:t xml:space="preserve">the proposed </w:t>
      </w:r>
      <w:r w:rsidR="00556753">
        <w:rPr>
          <w:rFonts w:asciiTheme="majorHAnsi" w:hAnsiTheme="majorHAnsi"/>
          <w:sz w:val="22"/>
          <w:szCs w:val="22"/>
          <w:lang w:val="en-US"/>
        </w:rPr>
        <w:t>N</w:t>
      </w:r>
      <w:r w:rsidR="0039200A" w:rsidRPr="003A5150">
        <w:rPr>
          <w:rFonts w:asciiTheme="majorHAnsi" w:hAnsiTheme="majorHAnsi"/>
          <w:sz w:val="22"/>
          <w:szCs w:val="22"/>
          <w:lang w:val="en-US"/>
        </w:rPr>
        <w:t>eighbo</w:t>
      </w:r>
      <w:r w:rsidR="00556753">
        <w:rPr>
          <w:rFonts w:asciiTheme="majorHAnsi" w:hAnsiTheme="majorHAnsi"/>
          <w:sz w:val="22"/>
          <w:szCs w:val="22"/>
          <w:lang w:val="en-US"/>
        </w:rPr>
        <w:t>u</w:t>
      </w:r>
      <w:r w:rsidR="0039200A" w:rsidRPr="003A5150">
        <w:rPr>
          <w:rFonts w:asciiTheme="majorHAnsi" w:hAnsiTheme="majorHAnsi"/>
          <w:sz w:val="22"/>
          <w:szCs w:val="22"/>
          <w:lang w:val="en-US"/>
        </w:rPr>
        <w:t>rhood</w:t>
      </w:r>
      <w:r w:rsidR="00DB07B8" w:rsidRPr="003A5150">
        <w:rPr>
          <w:rFonts w:asciiTheme="majorHAnsi" w:hAnsiTheme="majorHAnsi"/>
          <w:sz w:val="22"/>
          <w:szCs w:val="22"/>
          <w:lang w:val="en-US"/>
        </w:rPr>
        <w:t xml:space="preserve"> </w:t>
      </w:r>
      <w:r w:rsidR="00556753">
        <w:rPr>
          <w:rFonts w:asciiTheme="majorHAnsi" w:hAnsiTheme="majorHAnsi"/>
          <w:sz w:val="22"/>
          <w:szCs w:val="22"/>
          <w:lang w:val="en-US"/>
        </w:rPr>
        <w:t>P</w:t>
      </w:r>
      <w:r w:rsidR="00DB07B8" w:rsidRPr="003A5150">
        <w:rPr>
          <w:rFonts w:asciiTheme="majorHAnsi" w:hAnsiTheme="majorHAnsi"/>
          <w:sz w:val="22"/>
          <w:szCs w:val="22"/>
          <w:lang w:val="en-US"/>
        </w:rPr>
        <w:t>lan</w:t>
      </w:r>
      <w:r w:rsidR="00632104">
        <w:rPr>
          <w:rFonts w:asciiTheme="majorHAnsi" w:hAnsiTheme="majorHAnsi"/>
          <w:sz w:val="22"/>
          <w:szCs w:val="22"/>
          <w:lang w:val="en-US"/>
        </w:rPr>
        <w:t xml:space="preserve"> are set out in the next part of this statement. </w:t>
      </w:r>
    </w:p>
    <w:p w14:paraId="2B1E561E" w14:textId="77777777" w:rsidR="00632104" w:rsidRPr="00632104" w:rsidRDefault="00632104" w:rsidP="00632104">
      <w:pPr>
        <w:pStyle w:val="NoSpacing"/>
        <w:ind w:left="709"/>
        <w:rPr>
          <w:rFonts w:asciiTheme="majorHAnsi" w:hAnsiTheme="majorHAnsi" w:cs="ItalicMT"/>
          <w:iCs/>
          <w:sz w:val="22"/>
          <w:szCs w:val="22"/>
          <w:lang w:val="en-US"/>
        </w:rPr>
      </w:pPr>
    </w:p>
    <w:p w14:paraId="45DA8581" w14:textId="77777777" w:rsidR="00364BDE" w:rsidRDefault="00364BDE" w:rsidP="00D264EA">
      <w:pPr>
        <w:pStyle w:val="NoSpacing"/>
        <w:rPr>
          <w:rFonts w:asciiTheme="majorHAnsi" w:hAnsiTheme="majorHAnsi"/>
          <w:sz w:val="22"/>
          <w:szCs w:val="22"/>
          <w:lang w:val="en-US"/>
        </w:rPr>
      </w:pPr>
    </w:p>
    <w:p w14:paraId="6B408013" w14:textId="77777777" w:rsidR="00364BDE" w:rsidRPr="003A5150" w:rsidRDefault="00364BDE" w:rsidP="00D264EA">
      <w:pPr>
        <w:pStyle w:val="NoSpacing"/>
        <w:rPr>
          <w:rFonts w:asciiTheme="majorHAnsi" w:hAnsiTheme="majorHAnsi"/>
          <w:sz w:val="22"/>
          <w:szCs w:val="22"/>
        </w:rPr>
      </w:pPr>
    </w:p>
    <w:p w14:paraId="1C6CC6BC" w14:textId="679FA8B5" w:rsidR="007D14BE" w:rsidRPr="0039200A" w:rsidRDefault="00D2775C" w:rsidP="00FC3D26">
      <w:pPr>
        <w:rPr>
          <w:rFonts w:asciiTheme="majorHAnsi" w:eastAsiaTheme="minorEastAsia" w:hAnsiTheme="majorHAnsi"/>
          <w:b/>
          <w:bCs/>
          <w:sz w:val="28"/>
          <w:szCs w:val="28"/>
          <w:lang w:val="en-US"/>
        </w:rPr>
      </w:pPr>
      <w:r>
        <w:rPr>
          <w:rFonts w:asciiTheme="majorHAnsi" w:hAnsiTheme="majorHAnsi"/>
          <w:b/>
          <w:sz w:val="36"/>
          <w:szCs w:val="36"/>
        </w:rPr>
        <w:br w:type="page"/>
      </w:r>
      <w:r w:rsidR="00AE440E" w:rsidRPr="0039200A">
        <w:rPr>
          <w:rFonts w:asciiTheme="majorHAnsi" w:eastAsiaTheme="minorEastAsia" w:hAnsiTheme="majorHAnsi"/>
          <w:b/>
          <w:bCs/>
          <w:sz w:val="28"/>
          <w:szCs w:val="28"/>
          <w:lang w:val="en-US"/>
        </w:rPr>
        <w:lastRenderedPageBreak/>
        <w:t>Responses to Representations</w:t>
      </w:r>
    </w:p>
    <w:p w14:paraId="1410CB01" w14:textId="77777777" w:rsidR="007D14BE" w:rsidRPr="003A5150" w:rsidRDefault="007D14BE" w:rsidP="00D264EA">
      <w:pPr>
        <w:pStyle w:val="NoSpacing"/>
        <w:rPr>
          <w:rFonts w:asciiTheme="majorHAnsi" w:hAnsiTheme="majorHAnsi"/>
          <w:sz w:val="22"/>
          <w:szCs w:val="22"/>
          <w:lang w:val="en-US"/>
        </w:rPr>
      </w:pPr>
    </w:p>
    <w:p w14:paraId="63489B62" w14:textId="10AA6ED3" w:rsidR="007D14BE" w:rsidRDefault="00727152" w:rsidP="00D264EA">
      <w:pPr>
        <w:pStyle w:val="NoSpacing"/>
        <w:rPr>
          <w:rFonts w:asciiTheme="majorHAnsi" w:hAnsiTheme="majorHAnsi"/>
          <w:sz w:val="22"/>
          <w:szCs w:val="22"/>
          <w:lang w:val="en-US"/>
        </w:rPr>
      </w:pPr>
      <w:r>
        <w:rPr>
          <w:rFonts w:asciiTheme="majorHAnsi" w:hAnsiTheme="majorHAnsi"/>
          <w:sz w:val="22"/>
          <w:szCs w:val="22"/>
          <w:lang w:val="en-US"/>
        </w:rPr>
        <w:t xml:space="preserve">The following </w:t>
      </w:r>
      <w:r w:rsidR="009F5237">
        <w:rPr>
          <w:rFonts w:asciiTheme="majorHAnsi" w:hAnsiTheme="majorHAnsi"/>
          <w:sz w:val="22"/>
          <w:szCs w:val="22"/>
          <w:lang w:val="en-US"/>
        </w:rPr>
        <w:t>lists the issues raised during the Regulation 14 Consultation with the considered responses</w:t>
      </w:r>
      <w:r>
        <w:rPr>
          <w:rFonts w:asciiTheme="majorHAnsi" w:hAnsiTheme="majorHAnsi"/>
          <w:sz w:val="22"/>
          <w:szCs w:val="22"/>
          <w:lang w:val="en-US"/>
        </w:rPr>
        <w:t>:</w:t>
      </w:r>
    </w:p>
    <w:p w14:paraId="48870519" w14:textId="77777777" w:rsidR="00727152" w:rsidRPr="003A5150" w:rsidRDefault="00727152" w:rsidP="00D264EA">
      <w:pPr>
        <w:pStyle w:val="NoSpacing"/>
        <w:rPr>
          <w:rFonts w:asciiTheme="majorHAnsi" w:hAnsiTheme="majorHAnsi"/>
          <w:sz w:val="22"/>
          <w:szCs w:val="22"/>
          <w:lang w:val="en-US"/>
        </w:rPr>
      </w:pPr>
    </w:p>
    <w:p w14:paraId="436E58F7" w14:textId="77777777" w:rsidR="005B27C0" w:rsidRDefault="005B27C0" w:rsidP="00D264EA">
      <w:pPr>
        <w:pStyle w:val="NoSpacing"/>
        <w:rPr>
          <w:rFonts w:asciiTheme="majorHAnsi" w:hAnsiTheme="majorHAnsi"/>
          <w:sz w:val="22"/>
          <w:szCs w:val="22"/>
        </w:rPr>
      </w:pPr>
    </w:p>
    <w:tbl>
      <w:tblPr>
        <w:tblStyle w:val="TableGrid"/>
        <w:tblW w:w="15168" w:type="dxa"/>
        <w:tblInd w:w="-572" w:type="dxa"/>
        <w:tblLook w:val="04A0" w:firstRow="1" w:lastRow="0" w:firstColumn="1" w:lastColumn="0" w:noHBand="0" w:noVBand="1"/>
      </w:tblPr>
      <w:tblGrid>
        <w:gridCol w:w="1556"/>
        <w:gridCol w:w="989"/>
        <w:gridCol w:w="1244"/>
        <w:gridCol w:w="7863"/>
        <w:gridCol w:w="3516"/>
      </w:tblGrid>
      <w:tr w:rsidR="00EA6D62" w:rsidRPr="005B27C0" w14:paraId="23A744A9" w14:textId="77777777" w:rsidTr="00444472">
        <w:tc>
          <w:tcPr>
            <w:tcW w:w="1556" w:type="dxa"/>
          </w:tcPr>
          <w:p w14:paraId="11397CF2" w14:textId="4E88260F" w:rsidR="00EA6D62" w:rsidRDefault="00EA6D62" w:rsidP="00D264EA">
            <w:pPr>
              <w:pStyle w:val="NoSpacing"/>
              <w:rPr>
                <w:rFonts w:asciiTheme="majorHAnsi" w:hAnsiTheme="majorHAnsi"/>
                <w:b/>
                <w:sz w:val="22"/>
                <w:szCs w:val="22"/>
              </w:rPr>
            </w:pPr>
            <w:r w:rsidRPr="00EA6D62">
              <w:rPr>
                <w:rFonts w:asciiTheme="majorHAnsi" w:hAnsiTheme="majorHAnsi"/>
                <w:b/>
                <w:sz w:val="22"/>
                <w:szCs w:val="22"/>
              </w:rPr>
              <w:t>Respondent type (</w:t>
            </w:r>
            <w:r w:rsidR="00A6440A">
              <w:rPr>
                <w:rFonts w:asciiTheme="majorHAnsi" w:hAnsiTheme="majorHAnsi"/>
                <w:b/>
                <w:sz w:val="22"/>
                <w:szCs w:val="22"/>
              </w:rPr>
              <w:t>individual identities</w:t>
            </w:r>
            <w:r w:rsidRPr="00EA6D62">
              <w:rPr>
                <w:rFonts w:asciiTheme="majorHAnsi" w:hAnsiTheme="majorHAnsi"/>
                <w:b/>
                <w:sz w:val="22"/>
                <w:szCs w:val="22"/>
              </w:rPr>
              <w:t xml:space="preserve"> not given as confidentiality cited in questionnaire)</w:t>
            </w:r>
          </w:p>
        </w:tc>
        <w:tc>
          <w:tcPr>
            <w:tcW w:w="989" w:type="dxa"/>
          </w:tcPr>
          <w:p w14:paraId="73D711A4" w14:textId="2296E0C4" w:rsidR="00EA6D62" w:rsidRPr="005B27C0" w:rsidRDefault="00EA6D62" w:rsidP="00D264EA">
            <w:pPr>
              <w:pStyle w:val="NoSpacing"/>
              <w:rPr>
                <w:rFonts w:asciiTheme="majorHAnsi" w:hAnsiTheme="majorHAnsi"/>
                <w:b/>
                <w:sz w:val="22"/>
                <w:szCs w:val="22"/>
              </w:rPr>
            </w:pPr>
            <w:r>
              <w:rPr>
                <w:rFonts w:asciiTheme="majorHAnsi" w:hAnsiTheme="majorHAnsi"/>
                <w:b/>
                <w:sz w:val="22"/>
                <w:szCs w:val="22"/>
              </w:rPr>
              <w:t>Page No.</w:t>
            </w:r>
          </w:p>
        </w:tc>
        <w:tc>
          <w:tcPr>
            <w:tcW w:w="1244" w:type="dxa"/>
          </w:tcPr>
          <w:p w14:paraId="1CCCA4E9" w14:textId="77777777" w:rsidR="00EA6D62" w:rsidRDefault="00EA6D62" w:rsidP="00D264EA">
            <w:pPr>
              <w:pStyle w:val="NoSpacing"/>
              <w:rPr>
                <w:rFonts w:asciiTheme="majorHAnsi" w:hAnsiTheme="majorHAnsi"/>
                <w:b/>
                <w:sz w:val="22"/>
                <w:szCs w:val="22"/>
              </w:rPr>
            </w:pPr>
            <w:r w:rsidRPr="005B27C0">
              <w:rPr>
                <w:rFonts w:asciiTheme="majorHAnsi" w:hAnsiTheme="majorHAnsi"/>
                <w:b/>
                <w:sz w:val="22"/>
                <w:szCs w:val="22"/>
              </w:rPr>
              <w:t>Policy</w:t>
            </w:r>
            <w:r>
              <w:rPr>
                <w:rFonts w:asciiTheme="majorHAnsi" w:hAnsiTheme="majorHAnsi"/>
                <w:b/>
                <w:sz w:val="22"/>
                <w:szCs w:val="22"/>
              </w:rPr>
              <w:t>/</w:t>
            </w:r>
          </w:p>
          <w:p w14:paraId="71DF3A82" w14:textId="77777777" w:rsidR="00EA6D62" w:rsidRPr="005B27C0" w:rsidRDefault="00EA6D62" w:rsidP="00D264EA">
            <w:pPr>
              <w:pStyle w:val="NoSpacing"/>
              <w:rPr>
                <w:rFonts w:asciiTheme="majorHAnsi" w:hAnsiTheme="majorHAnsi"/>
                <w:b/>
                <w:sz w:val="22"/>
                <w:szCs w:val="22"/>
              </w:rPr>
            </w:pPr>
            <w:r>
              <w:rPr>
                <w:rFonts w:asciiTheme="majorHAnsi" w:hAnsiTheme="majorHAnsi"/>
                <w:b/>
                <w:sz w:val="22"/>
                <w:szCs w:val="22"/>
              </w:rPr>
              <w:t>Site</w:t>
            </w:r>
            <w:r w:rsidRPr="005B27C0">
              <w:rPr>
                <w:rFonts w:asciiTheme="majorHAnsi" w:hAnsiTheme="majorHAnsi"/>
                <w:b/>
                <w:sz w:val="22"/>
                <w:szCs w:val="22"/>
              </w:rPr>
              <w:t xml:space="preserve"> Ref.</w:t>
            </w:r>
          </w:p>
        </w:tc>
        <w:tc>
          <w:tcPr>
            <w:tcW w:w="7863" w:type="dxa"/>
          </w:tcPr>
          <w:p w14:paraId="1BD49274" w14:textId="77777777" w:rsidR="00EA6D62" w:rsidRPr="005B27C0" w:rsidRDefault="00EA6D62" w:rsidP="00D264EA">
            <w:pPr>
              <w:pStyle w:val="NoSpacing"/>
              <w:rPr>
                <w:rFonts w:asciiTheme="majorHAnsi" w:hAnsiTheme="majorHAnsi"/>
                <w:b/>
                <w:sz w:val="22"/>
                <w:szCs w:val="22"/>
              </w:rPr>
            </w:pPr>
            <w:r>
              <w:rPr>
                <w:rFonts w:asciiTheme="majorHAnsi" w:hAnsiTheme="majorHAnsi"/>
                <w:b/>
                <w:sz w:val="22"/>
                <w:szCs w:val="22"/>
              </w:rPr>
              <w:t>Representation</w:t>
            </w:r>
          </w:p>
        </w:tc>
        <w:tc>
          <w:tcPr>
            <w:tcW w:w="3516" w:type="dxa"/>
          </w:tcPr>
          <w:p w14:paraId="45031E1E" w14:textId="77777777" w:rsidR="00EA6D62" w:rsidRPr="005B27C0" w:rsidRDefault="00EA6D62" w:rsidP="00D264EA">
            <w:pPr>
              <w:pStyle w:val="NoSpacing"/>
              <w:rPr>
                <w:rFonts w:asciiTheme="majorHAnsi" w:hAnsiTheme="majorHAnsi"/>
                <w:b/>
                <w:sz w:val="22"/>
                <w:szCs w:val="22"/>
              </w:rPr>
            </w:pPr>
            <w:r w:rsidRPr="005B27C0">
              <w:rPr>
                <w:rFonts w:asciiTheme="majorHAnsi" w:hAnsiTheme="majorHAnsi"/>
                <w:b/>
                <w:sz w:val="22"/>
                <w:szCs w:val="22"/>
              </w:rPr>
              <w:t>Response</w:t>
            </w:r>
          </w:p>
        </w:tc>
      </w:tr>
      <w:tr w:rsidR="00EA6D62" w14:paraId="6FEFF546" w14:textId="77777777" w:rsidTr="00EE37E7">
        <w:tc>
          <w:tcPr>
            <w:tcW w:w="1556" w:type="dxa"/>
            <w:shd w:val="clear" w:color="auto" w:fill="auto"/>
          </w:tcPr>
          <w:p w14:paraId="5632324E" w14:textId="399F7DDB" w:rsidR="00EA6D62" w:rsidRDefault="00FD407C" w:rsidP="00D264EA">
            <w:pPr>
              <w:pStyle w:val="NoSpacing"/>
              <w:rPr>
                <w:rFonts w:asciiTheme="majorHAnsi" w:hAnsiTheme="majorHAnsi"/>
                <w:sz w:val="22"/>
                <w:szCs w:val="22"/>
              </w:rPr>
            </w:pPr>
            <w:r>
              <w:rPr>
                <w:rFonts w:asciiTheme="majorHAnsi" w:hAnsiTheme="majorHAnsi"/>
                <w:sz w:val="22"/>
                <w:szCs w:val="22"/>
              </w:rPr>
              <w:t>Central Bedfordshire Council</w:t>
            </w:r>
          </w:p>
        </w:tc>
        <w:tc>
          <w:tcPr>
            <w:tcW w:w="989" w:type="dxa"/>
            <w:shd w:val="clear" w:color="auto" w:fill="auto"/>
          </w:tcPr>
          <w:p w14:paraId="3A623461" w14:textId="7F2554C6" w:rsidR="00EA6D62" w:rsidRDefault="00EA6D62" w:rsidP="00D264EA">
            <w:pPr>
              <w:pStyle w:val="NoSpacing"/>
              <w:rPr>
                <w:rFonts w:asciiTheme="majorHAnsi" w:hAnsiTheme="majorHAnsi"/>
                <w:sz w:val="22"/>
                <w:szCs w:val="22"/>
              </w:rPr>
            </w:pPr>
          </w:p>
        </w:tc>
        <w:tc>
          <w:tcPr>
            <w:tcW w:w="1244" w:type="dxa"/>
            <w:shd w:val="clear" w:color="auto" w:fill="auto"/>
          </w:tcPr>
          <w:p w14:paraId="64804966" w14:textId="3BB410FA" w:rsidR="00EA6D62" w:rsidRDefault="00EA6D62" w:rsidP="00D264EA">
            <w:pPr>
              <w:pStyle w:val="NoSpacing"/>
              <w:rPr>
                <w:rFonts w:asciiTheme="majorHAnsi" w:hAnsiTheme="majorHAnsi"/>
                <w:sz w:val="22"/>
                <w:szCs w:val="22"/>
              </w:rPr>
            </w:pPr>
            <w:r>
              <w:rPr>
                <w:rFonts w:asciiTheme="majorHAnsi" w:hAnsiTheme="majorHAnsi"/>
                <w:sz w:val="22"/>
                <w:szCs w:val="22"/>
              </w:rPr>
              <w:t>General</w:t>
            </w:r>
          </w:p>
        </w:tc>
        <w:tc>
          <w:tcPr>
            <w:tcW w:w="7863" w:type="dxa"/>
            <w:shd w:val="clear" w:color="auto" w:fill="auto"/>
          </w:tcPr>
          <w:p w14:paraId="412C4D79" w14:textId="77777777" w:rsidR="00EA6D62" w:rsidRPr="003E1E4D" w:rsidRDefault="00EA6D62" w:rsidP="003E1E4D">
            <w:pPr>
              <w:pStyle w:val="NoSpacing"/>
              <w:rPr>
                <w:rFonts w:asciiTheme="majorHAnsi" w:hAnsiTheme="majorHAnsi"/>
                <w:sz w:val="22"/>
                <w:szCs w:val="22"/>
              </w:rPr>
            </w:pPr>
            <w:r w:rsidRPr="003E1E4D">
              <w:rPr>
                <w:rFonts w:asciiTheme="majorHAnsi" w:hAnsiTheme="majorHAnsi"/>
                <w:sz w:val="22"/>
                <w:szCs w:val="22"/>
              </w:rPr>
              <w:t xml:space="preserve">This is a </w:t>
            </w:r>
            <w:proofErr w:type="gramStart"/>
            <w:r w:rsidRPr="003E1E4D">
              <w:rPr>
                <w:rFonts w:asciiTheme="majorHAnsi" w:hAnsiTheme="majorHAnsi"/>
                <w:sz w:val="22"/>
                <w:szCs w:val="22"/>
              </w:rPr>
              <w:t>really good</w:t>
            </w:r>
            <w:proofErr w:type="gramEnd"/>
            <w:r w:rsidRPr="003E1E4D">
              <w:rPr>
                <w:rFonts w:asciiTheme="majorHAnsi" w:hAnsiTheme="majorHAnsi"/>
                <w:sz w:val="22"/>
                <w:szCs w:val="22"/>
              </w:rPr>
              <w:t xml:space="preserve"> Neighbourhood Plan. It contains very specific community knowledge, with clear, </w:t>
            </w:r>
            <w:proofErr w:type="gramStart"/>
            <w:r w:rsidRPr="003E1E4D">
              <w:rPr>
                <w:rFonts w:asciiTheme="majorHAnsi" w:hAnsiTheme="majorHAnsi"/>
                <w:sz w:val="22"/>
                <w:szCs w:val="22"/>
              </w:rPr>
              <w:t>concise</w:t>
            </w:r>
            <w:proofErr w:type="gramEnd"/>
            <w:r w:rsidRPr="003E1E4D">
              <w:rPr>
                <w:rFonts w:asciiTheme="majorHAnsi" w:hAnsiTheme="majorHAnsi"/>
                <w:sz w:val="22"/>
                <w:szCs w:val="22"/>
              </w:rPr>
              <w:t xml:space="preserve"> and well written Policies, which will be </w:t>
            </w:r>
            <w:proofErr w:type="spellStart"/>
            <w:r w:rsidRPr="003E1E4D">
              <w:rPr>
                <w:rFonts w:asciiTheme="majorHAnsi" w:hAnsiTheme="majorHAnsi"/>
                <w:sz w:val="22"/>
                <w:szCs w:val="22"/>
              </w:rPr>
              <w:t>vey</w:t>
            </w:r>
            <w:proofErr w:type="spellEnd"/>
            <w:r w:rsidRPr="003E1E4D">
              <w:rPr>
                <w:rFonts w:asciiTheme="majorHAnsi" w:hAnsiTheme="majorHAnsi"/>
                <w:sz w:val="22"/>
                <w:szCs w:val="22"/>
              </w:rPr>
              <w:t xml:space="preserve"> useful for guiding future development proposals in Biggleswade. I have however suggested some minor improvements/ alterations, which I feel could improve the plan prior to formal submission. </w:t>
            </w:r>
          </w:p>
          <w:p w14:paraId="12E2048A" w14:textId="5BA4F5B2" w:rsidR="00EA6D62" w:rsidRPr="006B1F13" w:rsidRDefault="00EA6D62" w:rsidP="003E1E4D">
            <w:pPr>
              <w:pStyle w:val="NoSpacing"/>
              <w:rPr>
                <w:rFonts w:asciiTheme="majorHAnsi" w:hAnsiTheme="majorHAnsi"/>
                <w:sz w:val="22"/>
                <w:szCs w:val="22"/>
              </w:rPr>
            </w:pPr>
            <w:r w:rsidRPr="003E1E4D">
              <w:rPr>
                <w:rFonts w:asciiTheme="majorHAnsi" w:hAnsiTheme="majorHAnsi"/>
                <w:sz w:val="22"/>
                <w:szCs w:val="22"/>
              </w:rPr>
              <w:t xml:space="preserve">The plan is professionally presented and </w:t>
            </w:r>
            <w:proofErr w:type="spellStart"/>
            <w:r w:rsidRPr="003E1E4D">
              <w:rPr>
                <w:rFonts w:asciiTheme="majorHAnsi" w:hAnsiTheme="majorHAnsi"/>
                <w:sz w:val="22"/>
                <w:szCs w:val="22"/>
              </w:rPr>
              <w:t>well designed</w:t>
            </w:r>
            <w:proofErr w:type="spellEnd"/>
            <w:r w:rsidRPr="003E1E4D">
              <w:rPr>
                <w:rFonts w:asciiTheme="majorHAnsi" w:hAnsiTheme="majorHAnsi"/>
                <w:sz w:val="22"/>
                <w:szCs w:val="22"/>
              </w:rPr>
              <w:t xml:space="preserve"> throughout, however, there seems to be a lot of empty pages separating sections of the plan, which are not necessary and harm the flow of the plan. Each sections cover page and the </w:t>
            </w:r>
            <w:proofErr w:type="spellStart"/>
            <w:r w:rsidRPr="003E1E4D">
              <w:rPr>
                <w:rFonts w:asciiTheme="majorHAnsi" w:hAnsiTheme="majorHAnsi"/>
                <w:sz w:val="22"/>
                <w:szCs w:val="22"/>
              </w:rPr>
              <w:t>well used</w:t>
            </w:r>
            <w:proofErr w:type="spellEnd"/>
            <w:r w:rsidRPr="003E1E4D">
              <w:rPr>
                <w:rFonts w:asciiTheme="majorHAnsi" w:hAnsiTheme="majorHAnsi"/>
                <w:sz w:val="22"/>
                <w:szCs w:val="22"/>
              </w:rPr>
              <w:t xml:space="preserve"> </w:t>
            </w:r>
            <w:proofErr w:type="gramStart"/>
            <w:r w:rsidRPr="003E1E4D">
              <w:rPr>
                <w:rFonts w:asciiTheme="majorHAnsi" w:hAnsiTheme="majorHAnsi"/>
                <w:sz w:val="22"/>
                <w:szCs w:val="22"/>
              </w:rPr>
              <w:t>differences</w:t>
            </w:r>
            <w:proofErr w:type="gramEnd"/>
            <w:r w:rsidRPr="003E1E4D">
              <w:rPr>
                <w:rFonts w:asciiTheme="majorHAnsi" w:hAnsiTheme="majorHAnsi"/>
                <w:sz w:val="22"/>
                <w:szCs w:val="22"/>
              </w:rPr>
              <w:t xml:space="preserve"> in colour makes a clear enough distinction between different sections to remove the need for these blank pages. Therefore, </w:t>
            </w:r>
            <w:r w:rsidRPr="006B1F13">
              <w:rPr>
                <w:rFonts w:asciiTheme="majorHAnsi" w:hAnsiTheme="majorHAnsi"/>
                <w:sz w:val="22"/>
                <w:szCs w:val="22"/>
              </w:rPr>
              <w:t>I suggest the following blank pages are deleted:</w:t>
            </w:r>
          </w:p>
          <w:p w14:paraId="288CB7EE" w14:textId="03D4E952" w:rsidR="00EA6D62" w:rsidRDefault="00EA6D62" w:rsidP="006B1F13">
            <w:pPr>
              <w:pStyle w:val="NoSpacing"/>
              <w:rPr>
                <w:rFonts w:asciiTheme="majorHAnsi" w:hAnsiTheme="majorHAnsi"/>
                <w:sz w:val="22"/>
                <w:szCs w:val="22"/>
              </w:rPr>
            </w:pPr>
            <w:r w:rsidRPr="006B1F13">
              <w:rPr>
                <w:rFonts w:asciiTheme="majorHAnsi" w:hAnsiTheme="majorHAnsi"/>
                <w:sz w:val="22"/>
                <w:szCs w:val="22"/>
              </w:rPr>
              <w:t>2,3,4,6, 8, 12, 22, 32, 40, 76, 86, 100 &amp; 101</w:t>
            </w:r>
          </w:p>
        </w:tc>
        <w:tc>
          <w:tcPr>
            <w:tcW w:w="3516" w:type="dxa"/>
            <w:shd w:val="clear" w:color="auto" w:fill="auto"/>
          </w:tcPr>
          <w:p w14:paraId="3978F230" w14:textId="0765DDE9" w:rsidR="00EA6D62" w:rsidRDefault="00EA6D62" w:rsidP="00D264EA">
            <w:pPr>
              <w:pStyle w:val="NoSpacing"/>
              <w:rPr>
                <w:rFonts w:asciiTheme="majorHAnsi" w:hAnsiTheme="majorHAnsi"/>
                <w:sz w:val="22"/>
                <w:szCs w:val="22"/>
              </w:rPr>
            </w:pPr>
            <w:r>
              <w:rPr>
                <w:rFonts w:asciiTheme="majorHAnsi" w:hAnsiTheme="majorHAnsi"/>
                <w:sz w:val="22"/>
                <w:szCs w:val="22"/>
              </w:rPr>
              <w:t>Blank pages ensure new chapter not on a back page.</w:t>
            </w:r>
          </w:p>
        </w:tc>
      </w:tr>
      <w:tr w:rsidR="00444472" w14:paraId="7A9D2BDB" w14:textId="77777777" w:rsidTr="00EE37E7">
        <w:tc>
          <w:tcPr>
            <w:tcW w:w="1556" w:type="dxa"/>
            <w:shd w:val="clear" w:color="auto" w:fill="auto"/>
          </w:tcPr>
          <w:p w14:paraId="689E7E6C" w14:textId="3848C48E" w:rsidR="00444472" w:rsidRDefault="005E1BD2" w:rsidP="00444472">
            <w:pPr>
              <w:pStyle w:val="NoSpacing"/>
              <w:rPr>
                <w:rFonts w:asciiTheme="majorHAnsi" w:hAnsiTheme="majorHAnsi"/>
                <w:sz w:val="22"/>
                <w:szCs w:val="22"/>
              </w:rPr>
            </w:pPr>
            <w:r>
              <w:rPr>
                <w:rFonts w:asciiTheme="majorHAnsi" w:hAnsiTheme="majorHAnsi"/>
                <w:sz w:val="22"/>
                <w:szCs w:val="22"/>
              </w:rPr>
              <w:t>Central Bedfordshire Council</w:t>
            </w:r>
          </w:p>
        </w:tc>
        <w:tc>
          <w:tcPr>
            <w:tcW w:w="989" w:type="dxa"/>
            <w:shd w:val="clear" w:color="auto" w:fill="auto"/>
          </w:tcPr>
          <w:p w14:paraId="2364DB37" w14:textId="77777777" w:rsidR="00444472" w:rsidRDefault="00444472" w:rsidP="00444472">
            <w:pPr>
              <w:pStyle w:val="NoSpacing"/>
              <w:rPr>
                <w:rFonts w:asciiTheme="majorHAnsi" w:hAnsiTheme="majorHAnsi"/>
                <w:sz w:val="22"/>
                <w:szCs w:val="22"/>
              </w:rPr>
            </w:pPr>
          </w:p>
        </w:tc>
        <w:tc>
          <w:tcPr>
            <w:tcW w:w="1244" w:type="dxa"/>
            <w:shd w:val="clear" w:color="auto" w:fill="auto"/>
          </w:tcPr>
          <w:p w14:paraId="6F3A889F" w14:textId="3D9B6BB5" w:rsidR="00444472" w:rsidRDefault="00444472" w:rsidP="00444472">
            <w:pPr>
              <w:rPr>
                <w:rFonts w:ascii="Calibri" w:hAnsi="Calibri" w:cs="Calibri"/>
                <w:color w:val="000000"/>
                <w:sz w:val="20"/>
                <w:szCs w:val="20"/>
              </w:rPr>
            </w:pPr>
            <w:r>
              <w:rPr>
                <w:rFonts w:asciiTheme="majorHAnsi" w:hAnsiTheme="majorHAnsi"/>
                <w:szCs w:val="22"/>
              </w:rPr>
              <w:t>General</w:t>
            </w:r>
          </w:p>
        </w:tc>
        <w:tc>
          <w:tcPr>
            <w:tcW w:w="7863" w:type="dxa"/>
            <w:shd w:val="clear" w:color="auto" w:fill="auto"/>
          </w:tcPr>
          <w:p w14:paraId="33982C15" w14:textId="0E7FDA8B" w:rsidR="00444472" w:rsidRPr="003679E9" w:rsidRDefault="00444472" w:rsidP="00444472">
            <w:pPr>
              <w:pStyle w:val="NoSpacing"/>
              <w:rPr>
                <w:rFonts w:asciiTheme="majorHAnsi" w:hAnsiTheme="majorHAnsi"/>
                <w:sz w:val="22"/>
                <w:szCs w:val="22"/>
              </w:rPr>
            </w:pPr>
            <w:r w:rsidRPr="00106BC2">
              <w:rPr>
                <w:rFonts w:asciiTheme="majorHAnsi" w:hAnsiTheme="majorHAnsi"/>
                <w:sz w:val="22"/>
                <w:szCs w:val="22"/>
              </w:rPr>
              <w:t>Although not essential, I would also suggest that the polices are placed within a text box with a light fill background, so they are easier to pick out from the preamble.</w:t>
            </w:r>
          </w:p>
        </w:tc>
        <w:tc>
          <w:tcPr>
            <w:tcW w:w="3516" w:type="dxa"/>
            <w:shd w:val="clear" w:color="auto" w:fill="auto"/>
          </w:tcPr>
          <w:p w14:paraId="6FDFDFE4" w14:textId="59EFCD87" w:rsidR="00444472" w:rsidRDefault="00444472" w:rsidP="00444472">
            <w:pPr>
              <w:pStyle w:val="NoSpacing"/>
              <w:rPr>
                <w:rFonts w:asciiTheme="majorHAnsi" w:hAnsiTheme="majorHAnsi"/>
                <w:sz w:val="22"/>
                <w:szCs w:val="22"/>
              </w:rPr>
            </w:pPr>
            <w:r>
              <w:rPr>
                <w:rFonts w:asciiTheme="majorHAnsi" w:hAnsiTheme="majorHAnsi"/>
                <w:sz w:val="22"/>
                <w:szCs w:val="22"/>
              </w:rPr>
              <w:t>Box will be used.</w:t>
            </w:r>
          </w:p>
        </w:tc>
      </w:tr>
      <w:tr w:rsidR="00444472" w14:paraId="30B1F994" w14:textId="77777777" w:rsidTr="00EE37E7">
        <w:tc>
          <w:tcPr>
            <w:tcW w:w="1556" w:type="dxa"/>
            <w:shd w:val="clear" w:color="auto" w:fill="auto"/>
          </w:tcPr>
          <w:p w14:paraId="3623AE28" w14:textId="2B399F8D" w:rsidR="00444472" w:rsidRDefault="005E1BD2" w:rsidP="00444472">
            <w:pPr>
              <w:pStyle w:val="NoSpacing"/>
              <w:rPr>
                <w:rFonts w:asciiTheme="majorHAnsi" w:hAnsiTheme="majorHAnsi"/>
                <w:sz w:val="22"/>
                <w:szCs w:val="22"/>
              </w:rPr>
            </w:pPr>
            <w:r>
              <w:rPr>
                <w:rFonts w:asciiTheme="majorHAnsi" w:hAnsiTheme="majorHAnsi"/>
                <w:sz w:val="22"/>
                <w:szCs w:val="22"/>
              </w:rPr>
              <w:t>Central Bedfordshire Council</w:t>
            </w:r>
          </w:p>
        </w:tc>
        <w:tc>
          <w:tcPr>
            <w:tcW w:w="989" w:type="dxa"/>
            <w:shd w:val="clear" w:color="auto" w:fill="auto"/>
          </w:tcPr>
          <w:p w14:paraId="27571438" w14:textId="5E6DD225" w:rsidR="00444472" w:rsidRDefault="00444472" w:rsidP="00444472">
            <w:pPr>
              <w:pStyle w:val="NoSpacing"/>
              <w:rPr>
                <w:rFonts w:asciiTheme="majorHAnsi" w:hAnsiTheme="majorHAnsi"/>
                <w:sz w:val="22"/>
                <w:szCs w:val="22"/>
              </w:rPr>
            </w:pPr>
          </w:p>
        </w:tc>
        <w:tc>
          <w:tcPr>
            <w:tcW w:w="1244" w:type="dxa"/>
            <w:shd w:val="clear" w:color="auto" w:fill="auto"/>
          </w:tcPr>
          <w:p w14:paraId="08B23C65" w14:textId="77777777" w:rsidR="00444472" w:rsidRDefault="00444472" w:rsidP="00444472">
            <w:pPr>
              <w:rPr>
                <w:rFonts w:ascii="Calibri" w:hAnsi="Calibri" w:cs="Calibri"/>
                <w:color w:val="000000"/>
                <w:sz w:val="20"/>
                <w:szCs w:val="20"/>
              </w:rPr>
            </w:pPr>
            <w:r>
              <w:rPr>
                <w:rFonts w:ascii="Calibri" w:hAnsi="Calibri" w:cs="Calibri"/>
                <w:color w:val="000000"/>
                <w:sz w:val="20"/>
                <w:szCs w:val="20"/>
              </w:rPr>
              <w:t>BSP1</w:t>
            </w:r>
          </w:p>
          <w:p w14:paraId="52AF68B5" w14:textId="77777777" w:rsidR="00444472" w:rsidRDefault="00444472" w:rsidP="00444472">
            <w:pPr>
              <w:pStyle w:val="NoSpacing"/>
              <w:rPr>
                <w:rFonts w:asciiTheme="majorHAnsi" w:hAnsiTheme="majorHAnsi"/>
                <w:sz w:val="22"/>
                <w:szCs w:val="22"/>
              </w:rPr>
            </w:pPr>
          </w:p>
        </w:tc>
        <w:tc>
          <w:tcPr>
            <w:tcW w:w="7863" w:type="dxa"/>
            <w:shd w:val="clear" w:color="auto" w:fill="auto"/>
          </w:tcPr>
          <w:p w14:paraId="2E50C2B8" w14:textId="7798BA51" w:rsidR="00444472" w:rsidRPr="00C34CFB" w:rsidRDefault="00444472" w:rsidP="00444472">
            <w:pPr>
              <w:pStyle w:val="NoSpacing"/>
              <w:rPr>
                <w:rFonts w:asciiTheme="majorHAnsi" w:hAnsiTheme="majorHAnsi"/>
                <w:sz w:val="22"/>
                <w:szCs w:val="22"/>
              </w:rPr>
            </w:pPr>
            <w:r w:rsidRPr="003679E9">
              <w:rPr>
                <w:rFonts w:asciiTheme="majorHAnsi" w:hAnsiTheme="majorHAnsi"/>
                <w:sz w:val="22"/>
                <w:szCs w:val="22"/>
              </w:rPr>
              <w:t>Really good Policy. The Policy is specific to Biggleswade, does not duplicate the Central Bedfordshire Local Plan (CBLP) and will be useful in guiding development proposals in the future.</w:t>
            </w:r>
          </w:p>
        </w:tc>
        <w:tc>
          <w:tcPr>
            <w:tcW w:w="3516" w:type="dxa"/>
            <w:shd w:val="clear" w:color="auto" w:fill="auto"/>
          </w:tcPr>
          <w:p w14:paraId="6B4AD3F3" w14:textId="5A0F0140" w:rsidR="00444472" w:rsidRDefault="00444472" w:rsidP="00444472">
            <w:pPr>
              <w:pStyle w:val="NoSpacing"/>
              <w:rPr>
                <w:rFonts w:asciiTheme="majorHAnsi" w:hAnsiTheme="majorHAnsi"/>
                <w:sz w:val="22"/>
                <w:szCs w:val="22"/>
              </w:rPr>
            </w:pPr>
            <w:r>
              <w:rPr>
                <w:rFonts w:asciiTheme="majorHAnsi" w:hAnsiTheme="majorHAnsi"/>
                <w:sz w:val="22"/>
                <w:szCs w:val="22"/>
              </w:rPr>
              <w:t>Noted.</w:t>
            </w:r>
          </w:p>
        </w:tc>
      </w:tr>
      <w:tr w:rsidR="00444472" w14:paraId="7211861D" w14:textId="77777777" w:rsidTr="008A1700">
        <w:tc>
          <w:tcPr>
            <w:tcW w:w="1556" w:type="dxa"/>
            <w:shd w:val="clear" w:color="auto" w:fill="auto"/>
          </w:tcPr>
          <w:p w14:paraId="50F749BD" w14:textId="1967AA3C" w:rsidR="00444472" w:rsidRDefault="005E1BD2" w:rsidP="00444472">
            <w:pPr>
              <w:pStyle w:val="NoSpacing"/>
              <w:rPr>
                <w:rFonts w:asciiTheme="majorHAnsi" w:hAnsiTheme="majorHAnsi"/>
                <w:sz w:val="22"/>
                <w:szCs w:val="22"/>
              </w:rPr>
            </w:pPr>
            <w:r>
              <w:rPr>
                <w:rFonts w:asciiTheme="majorHAnsi" w:hAnsiTheme="majorHAnsi"/>
                <w:sz w:val="22"/>
                <w:szCs w:val="22"/>
              </w:rPr>
              <w:lastRenderedPageBreak/>
              <w:t>Central Bedfordshire Council</w:t>
            </w:r>
          </w:p>
        </w:tc>
        <w:tc>
          <w:tcPr>
            <w:tcW w:w="989" w:type="dxa"/>
            <w:shd w:val="clear" w:color="auto" w:fill="auto"/>
          </w:tcPr>
          <w:p w14:paraId="230CBE97" w14:textId="1409A478" w:rsidR="00444472" w:rsidRDefault="00444472" w:rsidP="00444472">
            <w:pPr>
              <w:pStyle w:val="NoSpacing"/>
              <w:rPr>
                <w:rFonts w:asciiTheme="majorHAnsi" w:hAnsiTheme="majorHAnsi"/>
                <w:sz w:val="22"/>
                <w:szCs w:val="22"/>
              </w:rPr>
            </w:pPr>
          </w:p>
        </w:tc>
        <w:tc>
          <w:tcPr>
            <w:tcW w:w="1244" w:type="dxa"/>
            <w:shd w:val="clear" w:color="auto" w:fill="auto"/>
          </w:tcPr>
          <w:p w14:paraId="3AF8718F" w14:textId="2FE0AF66" w:rsidR="00444472" w:rsidRDefault="00444472" w:rsidP="00444472">
            <w:pPr>
              <w:pStyle w:val="NoSpacing"/>
              <w:rPr>
                <w:rFonts w:asciiTheme="majorHAnsi" w:hAnsiTheme="majorHAnsi"/>
                <w:sz w:val="22"/>
                <w:szCs w:val="22"/>
              </w:rPr>
            </w:pPr>
            <w:r w:rsidRPr="0088058F">
              <w:rPr>
                <w:rFonts w:asciiTheme="majorHAnsi" w:hAnsiTheme="majorHAnsi"/>
                <w:sz w:val="22"/>
                <w:szCs w:val="22"/>
              </w:rPr>
              <w:t>BTC1</w:t>
            </w:r>
          </w:p>
        </w:tc>
        <w:tc>
          <w:tcPr>
            <w:tcW w:w="7863" w:type="dxa"/>
            <w:shd w:val="clear" w:color="auto" w:fill="auto"/>
          </w:tcPr>
          <w:p w14:paraId="2CBC10D3" w14:textId="756A589C" w:rsidR="00444472" w:rsidRPr="00C96327" w:rsidRDefault="00444472" w:rsidP="00444472">
            <w:pPr>
              <w:pStyle w:val="NoSpacing"/>
              <w:rPr>
                <w:rFonts w:asciiTheme="majorHAnsi" w:hAnsiTheme="majorHAnsi"/>
                <w:sz w:val="22"/>
                <w:szCs w:val="22"/>
              </w:rPr>
            </w:pPr>
            <w:r w:rsidRPr="00C96327">
              <w:rPr>
                <w:rFonts w:asciiTheme="majorHAnsi" w:hAnsiTheme="majorHAnsi"/>
                <w:sz w:val="22"/>
                <w:szCs w:val="22"/>
              </w:rPr>
              <w:t xml:space="preserve">Point 7 - I'm not sure </w:t>
            </w:r>
            <w:proofErr w:type="spellStart"/>
            <w:r w:rsidRPr="00C96327">
              <w:rPr>
                <w:rFonts w:asciiTheme="majorHAnsi" w:hAnsiTheme="majorHAnsi"/>
                <w:sz w:val="22"/>
                <w:szCs w:val="22"/>
              </w:rPr>
              <w:t>its</w:t>
            </w:r>
            <w:proofErr w:type="spellEnd"/>
            <w:r w:rsidRPr="00C96327">
              <w:rPr>
                <w:rFonts w:asciiTheme="majorHAnsi" w:hAnsiTheme="majorHAnsi"/>
                <w:sz w:val="22"/>
                <w:szCs w:val="22"/>
              </w:rPr>
              <w:t xml:space="preserve"> good to </w:t>
            </w:r>
            <w:proofErr w:type="gramStart"/>
            <w:r w:rsidRPr="00C96327">
              <w:rPr>
                <w:rFonts w:asciiTheme="majorHAnsi" w:hAnsiTheme="majorHAnsi"/>
                <w:sz w:val="22"/>
                <w:szCs w:val="22"/>
              </w:rPr>
              <w:t>say</w:t>
            </w:r>
            <w:proofErr w:type="gramEnd"/>
            <w:r w:rsidRPr="00C96327">
              <w:rPr>
                <w:rFonts w:asciiTheme="majorHAnsi" w:hAnsiTheme="majorHAnsi"/>
                <w:sz w:val="22"/>
                <w:szCs w:val="22"/>
              </w:rPr>
              <w:t xml:space="preserve"> 'not through surface provision'. </w:t>
            </w:r>
            <w:r>
              <w:rPr>
                <w:rFonts w:asciiTheme="majorHAnsi" w:hAnsiTheme="majorHAnsi"/>
                <w:sz w:val="22"/>
                <w:szCs w:val="22"/>
              </w:rPr>
              <w:t xml:space="preserve"> </w:t>
            </w:r>
            <w:r w:rsidRPr="00C96327">
              <w:rPr>
                <w:rFonts w:asciiTheme="majorHAnsi" w:hAnsiTheme="majorHAnsi"/>
                <w:sz w:val="22"/>
                <w:szCs w:val="22"/>
              </w:rPr>
              <w:t xml:space="preserve">The Policy and Policy preamble make clear parking is needed and should be accommodated, so then saying it should not be on the surface seems to go against these aims? It may be more beneficial to say something </w:t>
            </w:r>
            <w:proofErr w:type="gramStart"/>
            <w:r w:rsidRPr="00C96327">
              <w:rPr>
                <w:rFonts w:asciiTheme="majorHAnsi" w:hAnsiTheme="majorHAnsi"/>
                <w:sz w:val="22"/>
                <w:szCs w:val="22"/>
              </w:rPr>
              <w:t>similar to</w:t>
            </w:r>
            <w:proofErr w:type="gramEnd"/>
            <w:r w:rsidRPr="00C96327">
              <w:rPr>
                <w:rFonts w:asciiTheme="majorHAnsi" w:hAnsiTheme="majorHAnsi"/>
                <w:sz w:val="22"/>
                <w:szCs w:val="22"/>
              </w:rPr>
              <w:t>:</w:t>
            </w:r>
          </w:p>
          <w:p w14:paraId="68295875" w14:textId="45DE3310" w:rsidR="00444472" w:rsidRDefault="00444472" w:rsidP="00444472">
            <w:pPr>
              <w:pStyle w:val="NoSpacing"/>
              <w:rPr>
                <w:rFonts w:asciiTheme="majorHAnsi" w:hAnsiTheme="majorHAnsi"/>
                <w:sz w:val="22"/>
                <w:szCs w:val="22"/>
              </w:rPr>
            </w:pPr>
            <w:r w:rsidRPr="00C96327">
              <w:rPr>
                <w:rFonts w:asciiTheme="majorHAnsi" w:hAnsiTheme="majorHAnsi"/>
                <w:sz w:val="22"/>
                <w:szCs w:val="22"/>
              </w:rPr>
              <w:t xml:space="preserve">'To ensure the efficient use of land, parking provision within redevelopment schemes should, where possible, be accommodated within the building footprint of the scheme or through multi-storey provision. Where surface car parking is the only alternative, the parking should not dominate the </w:t>
            </w:r>
            <w:proofErr w:type="spellStart"/>
            <w:r w:rsidRPr="00C96327">
              <w:rPr>
                <w:rFonts w:asciiTheme="majorHAnsi" w:hAnsiTheme="majorHAnsi"/>
                <w:sz w:val="22"/>
                <w:szCs w:val="22"/>
              </w:rPr>
              <w:t>streetscene</w:t>
            </w:r>
            <w:proofErr w:type="spellEnd"/>
            <w:r w:rsidRPr="00C96327">
              <w:rPr>
                <w:rFonts w:asciiTheme="majorHAnsi" w:hAnsiTheme="majorHAnsi"/>
                <w:sz w:val="22"/>
                <w:szCs w:val="22"/>
              </w:rPr>
              <w:t xml:space="preserve"> and should be well integrated with the development.'</w:t>
            </w:r>
          </w:p>
        </w:tc>
        <w:tc>
          <w:tcPr>
            <w:tcW w:w="3516" w:type="dxa"/>
            <w:shd w:val="clear" w:color="auto" w:fill="auto"/>
          </w:tcPr>
          <w:p w14:paraId="153374B8" w14:textId="34F0F4A8" w:rsidR="00444472" w:rsidRDefault="00444472" w:rsidP="00444472">
            <w:pPr>
              <w:pStyle w:val="NoSpacing"/>
              <w:rPr>
                <w:rFonts w:asciiTheme="majorHAnsi" w:hAnsiTheme="majorHAnsi"/>
                <w:sz w:val="22"/>
                <w:szCs w:val="22"/>
              </w:rPr>
            </w:pPr>
            <w:r>
              <w:rPr>
                <w:rFonts w:asciiTheme="majorHAnsi" w:hAnsiTheme="majorHAnsi"/>
                <w:sz w:val="22"/>
                <w:szCs w:val="22"/>
              </w:rPr>
              <w:t xml:space="preserve">Parking should be balanced with making efficient use of land and town centre recovery. </w:t>
            </w:r>
          </w:p>
        </w:tc>
      </w:tr>
      <w:tr w:rsidR="00444472" w14:paraId="07740F81" w14:textId="77777777" w:rsidTr="008A1700">
        <w:tc>
          <w:tcPr>
            <w:tcW w:w="1556" w:type="dxa"/>
            <w:shd w:val="clear" w:color="auto" w:fill="auto"/>
          </w:tcPr>
          <w:p w14:paraId="1F592E3C" w14:textId="7C0B0BC1" w:rsidR="00444472" w:rsidRDefault="005E1BD2" w:rsidP="00444472">
            <w:pPr>
              <w:pStyle w:val="NoSpacing"/>
              <w:rPr>
                <w:rFonts w:asciiTheme="majorHAnsi" w:hAnsiTheme="majorHAnsi"/>
                <w:sz w:val="22"/>
                <w:szCs w:val="22"/>
              </w:rPr>
            </w:pPr>
            <w:r>
              <w:rPr>
                <w:rFonts w:asciiTheme="majorHAnsi" w:hAnsiTheme="majorHAnsi"/>
                <w:sz w:val="22"/>
                <w:szCs w:val="22"/>
              </w:rPr>
              <w:t>Central Bedfordshire Council</w:t>
            </w:r>
          </w:p>
        </w:tc>
        <w:tc>
          <w:tcPr>
            <w:tcW w:w="989" w:type="dxa"/>
            <w:shd w:val="clear" w:color="auto" w:fill="auto"/>
          </w:tcPr>
          <w:p w14:paraId="58483EAE" w14:textId="5CC57CFF" w:rsidR="00444472" w:rsidRDefault="00444472" w:rsidP="00444472">
            <w:pPr>
              <w:pStyle w:val="NoSpacing"/>
              <w:rPr>
                <w:rFonts w:asciiTheme="majorHAnsi" w:hAnsiTheme="majorHAnsi"/>
                <w:sz w:val="22"/>
                <w:szCs w:val="22"/>
              </w:rPr>
            </w:pPr>
          </w:p>
        </w:tc>
        <w:tc>
          <w:tcPr>
            <w:tcW w:w="1244" w:type="dxa"/>
            <w:shd w:val="clear" w:color="auto" w:fill="auto"/>
          </w:tcPr>
          <w:p w14:paraId="280A648A" w14:textId="77777777" w:rsidR="00444472" w:rsidRDefault="00444472" w:rsidP="00444472">
            <w:pPr>
              <w:rPr>
                <w:rFonts w:ascii="Calibri" w:hAnsi="Calibri" w:cs="Calibri"/>
                <w:color w:val="000000"/>
                <w:sz w:val="20"/>
                <w:szCs w:val="20"/>
              </w:rPr>
            </w:pPr>
            <w:r>
              <w:rPr>
                <w:rFonts w:ascii="Calibri" w:hAnsi="Calibri" w:cs="Calibri"/>
                <w:color w:val="000000"/>
                <w:sz w:val="20"/>
                <w:szCs w:val="20"/>
              </w:rPr>
              <w:t>BRD1</w:t>
            </w:r>
          </w:p>
          <w:p w14:paraId="66998F5F" w14:textId="77777777" w:rsidR="00444472" w:rsidRPr="003B4FF1" w:rsidRDefault="00444472" w:rsidP="00444472">
            <w:pPr>
              <w:pStyle w:val="NoSpacing"/>
              <w:rPr>
                <w:rFonts w:asciiTheme="majorHAnsi" w:hAnsiTheme="majorHAnsi"/>
                <w:sz w:val="22"/>
                <w:szCs w:val="22"/>
              </w:rPr>
            </w:pPr>
          </w:p>
        </w:tc>
        <w:tc>
          <w:tcPr>
            <w:tcW w:w="7863" w:type="dxa"/>
            <w:shd w:val="clear" w:color="auto" w:fill="auto"/>
          </w:tcPr>
          <w:p w14:paraId="2C1E1A83" w14:textId="3CAE8EE7" w:rsidR="00444472" w:rsidRPr="003B4FF1" w:rsidRDefault="00444472" w:rsidP="00444472">
            <w:pPr>
              <w:pStyle w:val="NoSpacing"/>
              <w:rPr>
                <w:rFonts w:asciiTheme="majorHAnsi" w:hAnsiTheme="majorHAnsi"/>
                <w:sz w:val="22"/>
                <w:szCs w:val="22"/>
              </w:rPr>
            </w:pPr>
            <w:r w:rsidRPr="00760515">
              <w:rPr>
                <w:rFonts w:asciiTheme="majorHAnsi" w:hAnsiTheme="majorHAnsi"/>
                <w:sz w:val="22"/>
                <w:szCs w:val="22"/>
              </w:rPr>
              <w:t xml:space="preserve">Another </w:t>
            </w:r>
            <w:proofErr w:type="gramStart"/>
            <w:r w:rsidRPr="00760515">
              <w:rPr>
                <w:rFonts w:asciiTheme="majorHAnsi" w:hAnsiTheme="majorHAnsi"/>
                <w:sz w:val="22"/>
                <w:szCs w:val="22"/>
              </w:rPr>
              <w:t>really good</w:t>
            </w:r>
            <w:proofErr w:type="gramEnd"/>
            <w:r w:rsidRPr="00760515">
              <w:rPr>
                <w:rFonts w:asciiTheme="majorHAnsi" w:hAnsiTheme="majorHAnsi"/>
                <w:sz w:val="22"/>
                <w:szCs w:val="22"/>
              </w:rPr>
              <w:t xml:space="preserve"> Policy - locally specific, clear, concise and not just a duplication of the NPPF or CBLP.</w:t>
            </w:r>
          </w:p>
        </w:tc>
        <w:tc>
          <w:tcPr>
            <w:tcW w:w="3516" w:type="dxa"/>
            <w:shd w:val="clear" w:color="auto" w:fill="auto"/>
          </w:tcPr>
          <w:p w14:paraId="19EBD5C1" w14:textId="50FB200F" w:rsidR="00444472" w:rsidRDefault="00444472" w:rsidP="00444472">
            <w:pPr>
              <w:pStyle w:val="NoSpacing"/>
              <w:rPr>
                <w:rFonts w:asciiTheme="majorHAnsi" w:hAnsiTheme="majorHAnsi"/>
                <w:sz w:val="22"/>
                <w:szCs w:val="22"/>
              </w:rPr>
            </w:pPr>
            <w:r>
              <w:rPr>
                <w:rFonts w:asciiTheme="majorHAnsi" w:hAnsiTheme="majorHAnsi"/>
                <w:sz w:val="22"/>
                <w:szCs w:val="22"/>
              </w:rPr>
              <w:t>Noted.</w:t>
            </w:r>
          </w:p>
        </w:tc>
      </w:tr>
      <w:tr w:rsidR="00444472" w14:paraId="70393ADE" w14:textId="77777777" w:rsidTr="008A1700">
        <w:tc>
          <w:tcPr>
            <w:tcW w:w="1556" w:type="dxa"/>
            <w:shd w:val="clear" w:color="auto" w:fill="auto"/>
          </w:tcPr>
          <w:p w14:paraId="71B106D3" w14:textId="6FAB3C43" w:rsidR="00444472" w:rsidRDefault="005E1BD2" w:rsidP="00444472">
            <w:pPr>
              <w:pStyle w:val="NoSpacing"/>
              <w:rPr>
                <w:rFonts w:asciiTheme="majorHAnsi" w:hAnsiTheme="majorHAnsi"/>
                <w:sz w:val="22"/>
                <w:szCs w:val="22"/>
              </w:rPr>
            </w:pPr>
            <w:r>
              <w:rPr>
                <w:rFonts w:asciiTheme="majorHAnsi" w:hAnsiTheme="majorHAnsi"/>
                <w:sz w:val="22"/>
                <w:szCs w:val="22"/>
              </w:rPr>
              <w:t>Central Bedfordshire Council</w:t>
            </w:r>
          </w:p>
        </w:tc>
        <w:tc>
          <w:tcPr>
            <w:tcW w:w="989" w:type="dxa"/>
            <w:shd w:val="clear" w:color="auto" w:fill="auto"/>
          </w:tcPr>
          <w:p w14:paraId="7E3906C4" w14:textId="4F5E5A0A" w:rsidR="00444472" w:rsidRDefault="00444472" w:rsidP="00444472">
            <w:pPr>
              <w:pStyle w:val="NoSpacing"/>
              <w:rPr>
                <w:rFonts w:asciiTheme="majorHAnsi" w:hAnsiTheme="majorHAnsi"/>
                <w:sz w:val="22"/>
                <w:szCs w:val="22"/>
              </w:rPr>
            </w:pPr>
          </w:p>
        </w:tc>
        <w:tc>
          <w:tcPr>
            <w:tcW w:w="1244" w:type="dxa"/>
            <w:shd w:val="clear" w:color="auto" w:fill="auto"/>
          </w:tcPr>
          <w:p w14:paraId="6CC57A4C" w14:textId="7D4181A5" w:rsidR="00444472" w:rsidRDefault="00444472" w:rsidP="00444472">
            <w:pPr>
              <w:pStyle w:val="NoSpacing"/>
              <w:rPr>
                <w:rFonts w:asciiTheme="majorHAnsi" w:hAnsiTheme="majorHAnsi"/>
                <w:sz w:val="22"/>
                <w:szCs w:val="22"/>
              </w:rPr>
            </w:pPr>
            <w:r w:rsidRPr="003B4FF1">
              <w:rPr>
                <w:rFonts w:asciiTheme="majorHAnsi" w:hAnsiTheme="majorHAnsi"/>
                <w:sz w:val="22"/>
                <w:szCs w:val="22"/>
              </w:rPr>
              <w:t>BGS1</w:t>
            </w:r>
          </w:p>
        </w:tc>
        <w:tc>
          <w:tcPr>
            <w:tcW w:w="7863" w:type="dxa"/>
            <w:shd w:val="clear" w:color="auto" w:fill="auto"/>
          </w:tcPr>
          <w:p w14:paraId="6EF1A16E" w14:textId="128F42BD" w:rsidR="00444472" w:rsidRDefault="00444472" w:rsidP="00444472">
            <w:pPr>
              <w:pStyle w:val="NoSpacing"/>
              <w:rPr>
                <w:rFonts w:asciiTheme="majorHAnsi" w:hAnsiTheme="majorHAnsi"/>
                <w:sz w:val="22"/>
                <w:szCs w:val="22"/>
              </w:rPr>
            </w:pPr>
            <w:r w:rsidRPr="003B4FF1">
              <w:rPr>
                <w:rFonts w:asciiTheme="majorHAnsi" w:hAnsiTheme="majorHAnsi"/>
                <w:sz w:val="22"/>
                <w:szCs w:val="22"/>
              </w:rPr>
              <w:t>Point 3 - this is an unrealistic expectation for householder, some minor developments and some change of use applications and I would therefore suggest this Policy is amended to specifically except these types of development or to state at the start of the bullet point 'where appropriate'.</w:t>
            </w:r>
          </w:p>
        </w:tc>
        <w:tc>
          <w:tcPr>
            <w:tcW w:w="3516" w:type="dxa"/>
            <w:shd w:val="clear" w:color="auto" w:fill="auto"/>
          </w:tcPr>
          <w:p w14:paraId="46CAE17C" w14:textId="1FD96E9D" w:rsidR="00444472" w:rsidRDefault="00444472" w:rsidP="00444472">
            <w:pPr>
              <w:pStyle w:val="NoSpacing"/>
              <w:rPr>
                <w:rFonts w:asciiTheme="majorHAnsi" w:hAnsiTheme="majorHAnsi"/>
                <w:sz w:val="22"/>
                <w:szCs w:val="22"/>
              </w:rPr>
            </w:pPr>
            <w:r>
              <w:rPr>
                <w:rFonts w:asciiTheme="majorHAnsi" w:hAnsiTheme="majorHAnsi"/>
                <w:sz w:val="22"/>
                <w:szCs w:val="22"/>
              </w:rPr>
              <w:t>Delete</w:t>
            </w:r>
            <w:r w:rsidR="00422141">
              <w:rPr>
                <w:rFonts w:asciiTheme="majorHAnsi" w:hAnsiTheme="majorHAnsi"/>
                <w:sz w:val="22"/>
                <w:szCs w:val="22"/>
              </w:rPr>
              <w:t>d</w:t>
            </w:r>
            <w:r>
              <w:rPr>
                <w:rFonts w:asciiTheme="majorHAnsi" w:hAnsiTheme="majorHAnsi"/>
                <w:sz w:val="22"/>
                <w:szCs w:val="22"/>
              </w:rPr>
              <w:t xml:space="preserve"> ‘All’. Add</w:t>
            </w:r>
            <w:r w:rsidR="00422141">
              <w:rPr>
                <w:rFonts w:asciiTheme="majorHAnsi" w:hAnsiTheme="majorHAnsi"/>
                <w:sz w:val="22"/>
                <w:szCs w:val="22"/>
              </w:rPr>
              <w:t>ed</w:t>
            </w:r>
            <w:r>
              <w:rPr>
                <w:rFonts w:asciiTheme="majorHAnsi" w:hAnsiTheme="majorHAnsi"/>
                <w:sz w:val="22"/>
                <w:szCs w:val="22"/>
              </w:rPr>
              <w:t xml:space="preserve"> to interpretation that the policy should be applied in a way that is proportionate to the scale and nature of development. </w:t>
            </w:r>
          </w:p>
        </w:tc>
      </w:tr>
      <w:tr w:rsidR="00444472" w14:paraId="24239658" w14:textId="77777777" w:rsidTr="008A1700">
        <w:tc>
          <w:tcPr>
            <w:tcW w:w="1556" w:type="dxa"/>
            <w:shd w:val="clear" w:color="auto" w:fill="auto"/>
          </w:tcPr>
          <w:p w14:paraId="1628329C" w14:textId="37AF6737" w:rsidR="00444472" w:rsidRDefault="005E1BD2" w:rsidP="00444472">
            <w:pPr>
              <w:pStyle w:val="NoSpacing"/>
              <w:rPr>
                <w:rFonts w:asciiTheme="majorHAnsi" w:hAnsiTheme="majorHAnsi"/>
                <w:sz w:val="22"/>
                <w:szCs w:val="22"/>
              </w:rPr>
            </w:pPr>
            <w:r>
              <w:rPr>
                <w:rFonts w:asciiTheme="majorHAnsi" w:hAnsiTheme="majorHAnsi"/>
                <w:sz w:val="22"/>
                <w:szCs w:val="22"/>
              </w:rPr>
              <w:t>Central Bedfordshire Council</w:t>
            </w:r>
          </w:p>
        </w:tc>
        <w:tc>
          <w:tcPr>
            <w:tcW w:w="989" w:type="dxa"/>
            <w:shd w:val="clear" w:color="auto" w:fill="auto"/>
          </w:tcPr>
          <w:p w14:paraId="0BE45FF2" w14:textId="33D89065" w:rsidR="00444472" w:rsidRDefault="00444472" w:rsidP="00444472">
            <w:pPr>
              <w:pStyle w:val="NoSpacing"/>
              <w:rPr>
                <w:rFonts w:asciiTheme="majorHAnsi" w:hAnsiTheme="majorHAnsi"/>
                <w:sz w:val="22"/>
                <w:szCs w:val="22"/>
              </w:rPr>
            </w:pPr>
          </w:p>
        </w:tc>
        <w:tc>
          <w:tcPr>
            <w:tcW w:w="1244" w:type="dxa"/>
            <w:shd w:val="clear" w:color="auto" w:fill="auto"/>
          </w:tcPr>
          <w:p w14:paraId="38344222" w14:textId="77777777" w:rsidR="00444472" w:rsidRPr="00E52CE7" w:rsidRDefault="00444472" w:rsidP="00444472">
            <w:pPr>
              <w:pStyle w:val="NoSpacing"/>
              <w:rPr>
                <w:rFonts w:asciiTheme="majorHAnsi" w:hAnsiTheme="majorHAnsi"/>
                <w:sz w:val="22"/>
                <w:szCs w:val="22"/>
              </w:rPr>
            </w:pPr>
            <w:r w:rsidRPr="00E52CE7">
              <w:rPr>
                <w:rFonts w:asciiTheme="majorHAnsi" w:hAnsiTheme="majorHAnsi"/>
                <w:sz w:val="22"/>
                <w:szCs w:val="22"/>
              </w:rPr>
              <w:t>BGS2/BGS3</w:t>
            </w:r>
          </w:p>
          <w:p w14:paraId="53417057" w14:textId="77777777" w:rsidR="00444472" w:rsidRPr="003B4FF1" w:rsidRDefault="00444472" w:rsidP="00444472">
            <w:pPr>
              <w:pStyle w:val="NoSpacing"/>
              <w:rPr>
                <w:rFonts w:asciiTheme="majorHAnsi" w:hAnsiTheme="majorHAnsi"/>
                <w:sz w:val="22"/>
                <w:szCs w:val="22"/>
              </w:rPr>
            </w:pPr>
          </w:p>
        </w:tc>
        <w:tc>
          <w:tcPr>
            <w:tcW w:w="7863" w:type="dxa"/>
            <w:shd w:val="clear" w:color="auto" w:fill="auto"/>
          </w:tcPr>
          <w:p w14:paraId="6988B3CF" w14:textId="77777777" w:rsidR="00444472" w:rsidRPr="00954225" w:rsidRDefault="00444472" w:rsidP="00444472">
            <w:pPr>
              <w:rPr>
                <w:rFonts w:asciiTheme="majorHAnsi" w:eastAsiaTheme="minorEastAsia" w:hAnsiTheme="majorHAnsi"/>
                <w:szCs w:val="22"/>
              </w:rPr>
            </w:pPr>
            <w:r w:rsidRPr="00954225">
              <w:rPr>
                <w:rFonts w:asciiTheme="majorHAnsi" w:eastAsiaTheme="minorEastAsia" w:hAnsiTheme="majorHAnsi"/>
                <w:szCs w:val="22"/>
              </w:rPr>
              <w:t xml:space="preserve">Good Policy, with clear expectations. </w:t>
            </w:r>
          </w:p>
          <w:p w14:paraId="107F9559" w14:textId="77777777" w:rsidR="00444472" w:rsidRPr="003B4FF1" w:rsidRDefault="00444472" w:rsidP="00444472">
            <w:pPr>
              <w:pStyle w:val="NoSpacing"/>
              <w:rPr>
                <w:rFonts w:asciiTheme="majorHAnsi" w:hAnsiTheme="majorHAnsi"/>
                <w:sz w:val="22"/>
                <w:szCs w:val="22"/>
              </w:rPr>
            </w:pPr>
          </w:p>
        </w:tc>
        <w:tc>
          <w:tcPr>
            <w:tcW w:w="3516" w:type="dxa"/>
            <w:shd w:val="clear" w:color="auto" w:fill="auto"/>
          </w:tcPr>
          <w:p w14:paraId="09913ED1" w14:textId="4D09C8A6" w:rsidR="00444472" w:rsidRDefault="00444472" w:rsidP="00444472">
            <w:pPr>
              <w:pStyle w:val="NoSpacing"/>
              <w:rPr>
                <w:rFonts w:asciiTheme="majorHAnsi" w:hAnsiTheme="majorHAnsi"/>
                <w:sz w:val="22"/>
                <w:szCs w:val="22"/>
              </w:rPr>
            </w:pPr>
            <w:r>
              <w:rPr>
                <w:rFonts w:asciiTheme="majorHAnsi" w:hAnsiTheme="majorHAnsi"/>
                <w:sz w:val="22"/>
                <w:szCs w:val="22"/>
              </w:rPr>
              <w:t>Noted.</w:t>
            </w:r>
          </w:p>
        </w:tc>
      </w:tr>
      <w:tr w:rsidR="00444472" w14:paraId="580462F9" w14:textId="77777777" w:rsidTr="008A1700">
        <w:tc>
          <w:tcPr>
            <w:tcW w:w="1556" w:type="dxa"/>
            <w:shd w:val="clear" w:color="auto" w:fill="auto"/>
          </w:tcPr>
          <w:p w14:paraId="0DA26C0F" w14:textId="24951D5E" w:rsidR="00444472" w:rsidRDefault="005E1BD2" w:rsidP="00444472">
            <w:pPr>
              <w:pStyle w:val="NoSpacing"/>
              <w:rPr>
                <w:rFonts w:asciiTheme="majorHAnsi" w:hAnsiTheme="majorHAnsi"/>
                <w:sz w:val="22"/>
                <w:szCs w:val="22"/>
              </w:rPr>
            </w:pPr>
            <w:r>
              <w:rPr>
                <w:rFonts w:asciiTheme="majorHAnsi" w:hAnsiTheme="majorHAnsi"/>
                <w:sz w:val="22"/>
                <w:szCs w:val="22"/>
              </w:rPr>
              <w:t>Central Bedfordshire Council</w:t>
            </w:r>
          </w:p>
        </w:tc>
        <w:tc>
          <w:tcPr>
            <w:tcW w:w="989" w:type="dxa"/>
            <w:shd w:val="clear" w:color="auto" w:fill="auto"/>
          </w:tcPr>
          <w:p w14:paraId="7C7E5362" w14:textId="3FB49419" w:rsidR="00444472" w:rsidRDefault="00444472" w:rsidP="00444472">
            <w:pPr>
              <w:pStyle w:val="NoSpacing"/>
              <w:rPr>
                <w:rFonts w:asciiTheme="majorHAnsi" w:hAnsiTheme="majorHAnsi"/>
                <w:sz w:val="22"/>
                <w:szCs w:val="22"/>
              </w:rPr>
            </w:pPr>
          </w:p>
        </w:tc>
        <w:tc>
          <w:tcPr>
            <w:tcW w:w="1244" w:type="dxa"/>
            <w:shd w:val="clear" w:color="auto" w:fill="auto"/>
          </w:tcPr>
          <w:p w14:paraId="1551D755" w14:textId="51D1D11B" w:rsidR="00444472" w:rsidRDefault="00444472" w:rsidP="00444472">
            <w:pPr>
              <w:pStyle w:val="NoSpacing"/>
              <w:rPr>
                <w:rFonts w:asciiTheme="majorHAnsi" w:hAnsiTheme="majorHAnsi"/>
                <w:sz w:val="22"/>
                <w:szCs w:val="22"/>
              </w:rPr>
            </w:pPr>
            <w:r w:rsidRPr="00BA4517">
              <w:rPr>
                <w:rFonts w:asciiTheme="majorHAnsi" w:hAnsiTheme="majorHAnsi"/>
                <w:sz w:val="22"/>
                <w:szCs w:val="22"/>
              </w:rPr>
              <w:t>BPD1</w:t>
            </w:r>
          </w:p>
        </w:tc>
        <w:tc>
          <w:tcPr>
            <w:tcW w:w="7863" w:type="dxa"/>
            <w:shd w:val="clear" w:color="auto" w:fill="auto"/>
          </w:tcPr>
          <w:p w14:paraId="7FBE8DC0" w14:textId="0BD64F36" w:rsidR="00444472" w:rsidRDefault="00444472" w:rsidP="00444472">
            <w:pPr>
              <w:pStyle w:val="NoSpacing"/>
              <w:rPr>
                <w:rFonts w:asciiTheme="majorHAnsi" w:hAnsiTheme="majorHAnsi"/>
                <w:sz w:val="22"/>
                <w:szCs w:val="22"/>
              </w:rPr>
            </w:pPr>
            <w:r w:rsidRPr="00BA4517">
              <w:rPr>
                <w:rFonts w:asciiTheme="majorHAnsi" w:hAnsiTheme="majorHAnsi"/>
                <w:sz w:val="22"/>
                <w:szCs w:val="22"/>
              </w:rPr>
              <w:t xml:space="preserve">Last paragraph of preamble to this policy - I would suggest altering relaxation to changes. </w:t>
            </w:r>
            <w:r>
              <w:rPr>
                <w:rFonts w:asciiTheme="majorHAnsi" w:hAnsiTheme="majorHAnsi"/>
                <w:sz w:val="22"/>
                <w:szCs w:val="22"/>
              </w:rPr>
              <w:t xml:space="preserve"> </w:t>
            </w:r>
            <w:r w:rsidRPr="00BA4517">
              <w:rPr>
                <w:rFonts w:asciiTheme="majorHAnsi" w:hAnsiTheme="majorHAnsi"/>
                <w:sz w:val="22"/>
                <w:szCs w:val="22"/>
              </w:rPr>
              <w:t>The recent changes to the General Permitted Development Order have not relaxed PD rights, but rather enhanced them by allowing more freedom to build without planning permission, so this does not seem to be the correct word.</w:t>
            </w:r>
          </w:p>
        </w:tc>
        <w:tc>
          <w:tcPr>
            <w:tcW w:w="3516" w:type="dxa"/>
            <w:shd w:val="clear" w:color="auto" w:fill="auto"/>
          </w:tcPr>
          <w:p w14:paraId="4C50EF97" w14:textId="4E4F7902" w:rsidR="00444472" w:rsidRDefault="00DB6F75" w:rsidP="00444472">
            <w:pPr>
              <w:pStyle w:val="NoSpacing"/>
              <w:rPr>
                <w:rFonts w:asciiTheme="majorHAnsi" w:hAnsiTheme="majorHAnsi"/>
                <w:sz w:val="22"/>
                <w:szCs w:val="22"/>
              </w:rPr>
            </w:pPr>
            <w:r>
              <w:rPr>
                <w:rFonts w:asciiTheme="majorHAnsi" w:hAnsiTheme="majorHAnsi"/>
                <w:sz w:val="22"/>
                <w:szCs w:val="22"/>
              </w:rPr>
              <w:t xml:space="preserve">Interpretation clarified. </w:t>
            </w:r>
            <w:r w:rsidR="00444472">
              <w:rPr>
                <w:rFonts w:asciiTheme="majorHAnsi" w:hAnsiTheme="majorHAnsi"/>
                <w:sz w:val="22"/>
                <w:szCs w:val="22"/>
              </w:rPr>
              <w:t>Change</w:t>
            </w:r>
            <w:r w:rsidR="00052F28">
              <w:rPr>
                <w:rFonts w:asciiTheme="majorHAnsi" w:hAnsiTheme="majorHAnsi"/>
                <w:sz w:val="22"/>
                <w:szCs w:val="22"/>
              </w:rPr>
              <w:t>d</w:t>
            </w:r>
            <w:r w:rsidR="00444472">
              <w:rPr>
                <w:rFonts w:asciiTheme="majorHAnsi" w:hAnsiTheme="majorHAnsi"/>
                <w:sz w:val="22"/>
                <w:szCs w:val="22"/>
              </w:rPr>
              <w:t xml:space="preserve"> to ‘recent changes to permitted development rights’ and delete</w:t>
            </w:r>
            <w:r w:rsidR="00794F7A">
              <w:rPr>
                <w:rFonts w:asciiTheme="majorHAnsi" w:hAnsiTheme="majorHAnsi"/>
                <w:sz w:val="22"/>
                <w:szCs w:val="22"/>
              </w:rPr>
              <w:t>d</w:t>
            </w:r>
            <w:r w:rsidR="00444472">
              <w:rPr>
                <w:rFonts w:asciiTheme="majorHAnsi" w:hAnsiTheme="majorHAnsi"/>
                <w:sz w:val="22"/>
                <w:szCs w:val="22"/>
              </w:rPr>
              <w:t xml:space="preserve"> ‘relaxation’. </w:t>
            </w:r>
          </w:p>
        </w:tc>
      </w:tr>
      <w:tr w:rsidR="00444472" w14:paraId="03E14A5E" w14:textId="77777777" w:rsidTr="008A1700">
        <w:tc>
          <w:tcPr>
            <w:tcW w:w="1556" w:type="dxa"/>
            <w:shd w:val="clear" w:color="auto" w:fill="auto"/>
          </w:tcPr>
          <w:p w14:paraId="03AF0FE9" w14:textId="6320D40A" w:rsidR="00444472" w:rsidRDefault="005E1BD2" w:rsidP="00444472">
            <w:pPr>
              <w:pStyle w:val="NoSpacing"/>
              <w:rPr>
                <w:rFonts w:asciiTheme="majorHAnsi" w:hAnsiTheme="majorHAnsi"/>
                <w:sz w:val="22"/>
                <w:szCs w:val="22"/>
              </w:rPr>
            </w:pPr>
            <w:r>
              <w:rPr>
                <w:rFonts w:asciiTheme="majorHAnsi" w:hAnsiTheme="majorHAnsi"/>
                <w:sz w:val="22"/>
                <w:szCs w:val="22"/>
              </w:rPr>
              <w:t>Central Bedfordshire Council</w:t>
            </w:r>
          </w:p>
        </w:tc>
        <w:tc>
          <w:tcPr>
            <w:tcW w:w="989" w:type="dxa"/>
            <w:shd w:val="clear" w:color="auto" w:fill="auto"/>
          </w:tcPr>
          <w:p w14:paraId="667D7094" w14:textId="33ACB52B" w:rsidR="00444472" w:rsidRDefault="00444472" w:rsidP="00444472">
            <w:pPr>
              <w:pStyle w:val="NoSpacing"/>
              <w:rPr>
                <w:rFonts w:asciiTheme="majorHAnsi" w:hAnsiTheme="majorHAnsi"/>
                <w:sz w:val="22"/>
                <w:szCs w:val="22"/>
              </w:rPr>
            </w:pPr>
          </w:p>
        </w:tc>
        <w:tc>
          <w:tcPr>
            <w:tcW w:w="1244" w:type="dxa"/>
            <w:shd w:val="clear" w:color="auto" w:fill="auto"/>
          </w:tcPr>
          <w:p w14:paraId="7554C9A9" w14:textId="1B5B5041" w:rsidR="00444472" w:rsidRDefault="00444472" w:rsidP="00444472">
            <w:pPr>
              <w:pStyle w:val="NoSpacing"/>
              <w:rPr>
                <w:rFonts w:asciiTheme="majorHAnsi" w:hAnsiTheme="majorHAnsi"/>
                <w:sz w:val="22"/>
                <w:szCs w:val="22"/>
              </w:rPr>
            </w:pPr>
            <w:r w:rsidRPr="00BE7384">
              <w:rPr>
                <w:rFonts w:asciiTheme="majorHAnsi" w:hAnsiTheme="majorHAnsi"/>
                <w:sz w:val="22"/>
                <w:szCs w:val="22"/>
              </w:rPr>
              <w:t>BPD2</w:t>
            </w:r>
          </w:p>
        </w:tc>
        <w:tc>
          <w:tcPr>
            <w:tcW w:w="7863" w:type="dxa"/>
            <w:shd w:val="clear" w:color="auto" w:fill="auto"/>
          </w:tcPr>
          <w:p w14:paraId="50C947D0" w14:textId="37A98BE1" w:rsidR="00444472" w:rsidRDefault="00444472" w:rsidP="00444472">
            <w:pPr>
              <w:pStyle w:val="NoSpacing"/>
              <w:rPr>
                <w:rFonts w:asciiTheme="majorHAnsi" w:hAnsiTheme="majorHAnsi"/>
                <w:sz w:val="22"/>
                <w:szCs w:val="22"/>
              </w:rPr>
            </w:pPr>
            <w:r w:rsidRPr="0072054F">
              <w:rPr>
                <w:rFonts w:asciiTheme="majorHAnsi" w:hAnsiTheme="majorHAnsi"/>
                <w:sz w:val="22"/>
                <w:szCs w:val="22"/>
              </w:rPr>
              <w:t xml:space="preserve">Point 1 - Retention/ maintenance cannot be required, as ceasing use of something does not require planning permission. </w:t>
            </w:r>
            <w:r>
              <w:rPr>
                <w:rFonts w:asciiTheme="majorHAnsi" w:hAnsiTheme="majorHAnsi"/>
                <w:sz w:val="22"/>
                <w:szCs w:val="22"/>
              </w:rPr>
              <w:t xml:space="preserve"> </w:t>
            </w:r>
            <w:r w:rsidRPr="0072054F">
              <w:rPr>
                <w:rFonts w:asciiTheme="majorHAnsi" w:hAnsiTheme="majorHAnsi"/>
                <w:sz w:val="22"/>
                <w:szCs w:val="22"/>
              </w:rPr>
              <w:t xml:space="preserve">I would therefore suggest alterations are made to the Policy wording, to make it deliverable </w:t>
            </w:r>
            <w:proofErr w:type="gramStart"/>
            <w:r w:rsidRPr="0072054F">
              <w:rPr>
                <w:rFonts w:asciiTheme="majorHAnsi" w:hAnsiTheme="majorHAnsi"/>
                <w:sz w:val="22"/>
                <w:szCs w:val="22"/>
              </w:rPr>
              <w:t>e.g.</w:t>
            </w:r>
            <w:proofErr w:type="gramEnd"/>
            <w:r w:rsidRPr="0072054F">
              <w:rPr>
                <w:rFonts w:asciiTheme="majorHAnsi" w:hAnsiTheme="majorHAnsi"/>
                <w:sz w:val="22"/>
                <w:szCs w:val="22"/>
              </w:rPr>
              <w:t xml:space="preserve"> 'Development proposals which propose the removal of active shop frontages within the Town Centre Location will not be supported, unless a suitable replacement shopfront is proposed.'</w:t>
            </w:r>
          </w:p>
        </w:tc>
        <w:tc>
          <w:tcPr>
            <w:tcW w:w="3516" w:type="dxa"/>
            <w:shd w:val="clear" w:color="auto" w:fill="auto"/>
          </w:tcPr>
          <w:p w14:paraId="54D4D44C" w14:textId="7E681897" w:rsidR="00444472" w:rsidRDefault="00444472" w:rsidP="00444472">
            <w:pPr>
              <w:pStyle w:val="NoSpacing"/>
              <w:rPr>
                <w:rFonts w:asciiTheme="majorHAnsi" w:hAnsiTheme="majorHAnsi"/>
                <w:sz w:val="22"/>
                <w:szCs w:val="22"/>
              </w:rPr>
            </w:pPr>
            <w:r>
              <w:rPr>
                <w:rFonts w:asciiTheme="majorHAnsi" w:hAnsiTheme="majorHAnsi"/>
                <w:sz w:val="22"/>
                <w:szCs w:val="22"/>
              </w:rPr>
              <w:t xml:space="preserve">Disagree. This is about the shop front, not use.  Retention of shop fronts can be required, even where the use changes. </w:t>
            </w:r>
          </w:p>
        </w:tc>
      </w:tr>
      <w:tr w:rsidR="00444472" w14:paraId="6D642EDB" w14:textId="77777777" w:rsidTr="008A1700">
        <w:tc>
          <w:tcPr>
            <w:tcW w:w="1556" w:type="dxa"/>
            <w:shd w:val="clear" w:color="auto" w:fill="auto"/>
          </w:tcPr>
          <w:p w14:paraId="1AEA87E1" w14:textId="35920EC5" w:rsidR="00444472" w:rsidRDefault="00B45F3D" w:rsidP="00444472">
            <w:pPr>
              <w:pStyle w:val="NoSpacing"/>
              <w:rPr>
                <w:rFonts w:asciiTheme="majorHAnsi" w:hAnsiTheme="majorHAnsi"/>
                <w:sz w:val="22"/>
                <w:szCs w:val="22"/>
              </w:rPr>
            </w:pPr>
            <w:r>
              <w:rPr>
                <w:rFonts w:asciiTheme="majorHAnsi" w:hAnsiTheme="majorHAnsi"/>
                <w:sz w:val="22"/>
                <w:szCs w:val="22"/>
              </w:rPr>
              <w:t>Central Bedfordshire Council</w:t>
            </w:r>
          </w:p>
        </w:tc>
        <w:tc>
          <w:tcPr>
            <w:tcW w:w="989" w:type="dxa"/>
            <w:shd w:val="clear" w:color="auto" w:fill="auto"/>
          </w:tcPr>
          <w:p w14:paraId="058B1029" w14:textId="0F4D134F" w:rsidR="00444472" w:rsidRDefault="00444472" w:rsidP="00444472">
            <w:pPr>
              <w:pStyle w:val="NoSpacing"/>
              <w:rPr>
                <w:rFonts w:asciiTheme="majorHAnsi" w:hAnsiTheme="majorHAnsi"/>
                <w:sz w:val="22"/>
                <w:szCs w:val="22"/>
              </w:rPr>
            </w:pPr>
          </w:p>
        </w:tc>
        <w:tc>
          <w:tcPr>
            <w:tcW w:w="1244" w:type="dxa"/>
            <w:shd w:val="clear" w:color="auto" w:fill="auto"/>
          </w:tcPr>
          <w:p w14:paraId="42F7A2FA" w14:textId="391DCB1A" w:rsidR="00444472" w:rsidRDefault="00444472" w:rsidP="00444472">
            <w:pPr>
              <w:pStyle w:val="NoSpacing"/>
              <w:rPr>
                <w:rFonts w:asciiTheme="majorHAnsi" w:hAnsiTheme="majorHAnsi"/>
                <w:sz w:val="22"/>
                <w:szCs w:val="22"/>
              </w:rPr>
            </w:pPr>
            <w:r w:rsidRPr="00F55D5B">
              <w:rPr>
                <w:rFonts w:asciiTheme="majorHAnsi" w:hAnsiTheme="majorHAnsi"/>
                <w:sz w:val="22"/>
                <w:szCs w:val="22"/>
              </w:rPr>
              <w:t>BPD3</w:t>
            </w:r>
          </w:p>
        </w:tc>
        <w:tc>
          <w:tcPr>
            <w:tcW w:w="7863" w:type="dxa"/>
            <w:shd w:val="clear" w:color="auto" w:fill="auto"/>
          </w:tcPr>
          <w:p w14:paraId="40B69FF4" w14:textId="7A846199" w:rsidR="00444472" w:rsidRPr="00F55D5B" w:rsidRDefault="00444472" w:rsidP="00444472">
            <w:pPr>
              <w:pStyle w:val="NoSpacing"/>
              <w:rPr>
                <w:rFonts w:asciiTheme="majorHAnsi" w:hAnsiTheme="majorHAnsi"/>
                <w:sz w:val="22"/>
                <w:szCs w:val="22"/>
              </w:rPr>
            </w:pPr>
            <w:r w:rsidRPr="00F55D5B">
              <w:rPr>
                <w:rFonts w:asciiTheme="majorHAnsi" w:hAnsiTheme="majorHAnsi"/>
                <w:sz w:val="22"/>
                <w:szCs w:val="22"/>
              </w:rPr>
              <w:t xml:space="preserve">Point C - this is overly restrictive and not in accordance with the NPPF. </w:t>
            </w:r>
            <w:r>
              <w:rPr>
                <w:rFonts w:asciiTheme="majorHAnsi" w:hAnsiTheme="majorHAnsi"/>
                <w:sz w:val="22"/>
                <w:szCs w:val="22"/>
              </w:rPr>
              <w:t xml:space="preserve"> </w:t>
            </w:r>
            <w:r w:rsidRPr="00F55D5B">
              <w:rPr>
                <w:rFonts w:asciiTheme="majorHAnsi" w:hAnsiTheme="majorHAnsi"/>
                <w:sz w:val="22"/>
                <w:szCs w:val="22"/>
              </w:rPr>
              <w:t>Paragraph 111 of the NPPF states:</w:t>
            </w:r>
          </w:p>
          <w:p w14:paraId="39232085" w14:textId="77777777" w:rsidR="00444472" w:rsidRPr="00F55D5B" w:rsidRDefault="00444472" w:rsidP="00444472">
            <w:pPr>
              <w:pStyle w:val="NoSpacing"/>
              <w:rPr>
                <w:rFonts w:asciiTheme="majorHAnsi" w:hAnsiTheme="majorHAnsi"/>
                <w:sz w:val="22"/>
                <w:szCs w:val="22"/>
              </w:rPr>
            </w:pPr>
            <w:r w:rsidRPr="00F55D5B">
              <w:rPr>
                <w:rFonts w:asciiTheme="majorHAnsi" w:hAnsiTheme="majorHAnsi"/>
                <w:sz w:val="22"/>
                <w:szCs w:val="22"/>
              </w:rPr>
              <w:lastRenderedPageBreak/>
              <w:t xml:space="preserve">‘Development should only be prevented or refused on highways grounds if there would be an unacceptable impact on highway safety, or the residual cumulative impacts on the road network would be severe.’ </w:t>
            </w:r>
          </w:p>
          <w:p w14:paraId="13A34FBB" w14:textId="160D9423" w:rsidR="00444472" w:rsidRPr="00F55D5B" w:rsidRDefault="00444472" w:rsidP="00444472">
            <w:pPr>
              <w:pStyle w:val="NoSpacing"/>
              <w:rPr>
                <w:rFonts w:asciiTheme="majorHAnsi" w:hAnsiTheme="majorHAnsi"/>
                <w:sz w:val="22"/>
                <w:szCs w:val="22"/>
              </w:rPr>
            </w:pPr>
            <w:r w:rsidRPr="00F55D5B">
              <w:rPr>
                <w:rFonts w:asciiTheme="majorHAnsi" w:hAnsiTheme="majorHAnsi"/>
                <w:sz w:val="22"/>
                <w:szCs w:val="22"/>
              </w:rPr>
              <w:t xml:space="preserve">As such, any loss of parking below two spaces due to development proposals would have to be considered </w:t>
            </w:r>
            <w:proofErr w:type="gramStart"/>
            <w:r w:rsidRPr="00F55D5B">
              <w:rPr>
                <w:rFonts w:asciiTheme="majorHAnsi" w:hAnsiTheme="majorHAnsi"/>
                <w:sz w:val="22"/>
                <w:szCs w:val="22"/>
              </w:rPr>
              <w:t>with regard to</w:t>
            </w:r>
            <w:proofErr w:type="gramEnd"/>
            <w:r w:rsidRPr="00F55D5B">
              <w:rPr>
                <w:rFonts w:asciiTheme="majorHAnsi" w:hAnsiTheme="majorHAnsi"/>
                <w:sz w:val="22"/>
                <w:szCs w:val="22"/>
              </w:rPr>
              <w:t xml:space="preserve"> its impact on highway safety and road capacity. </w:t>
            </w:r>
            <w:r>
              <w:rPr>
                <w:rFonts w:asciiTheme="majorHAnsi" w:hAnsiTheme="majorHAnsi"/>
                <w:sz w:val="22"/>
                <w:szCs w:val="22"/>
              </w:rPr>
              <w:t xml:space="preserve"> </w:t>
            </w:r>
            <w:r w:rsidRPr="00F55D5B">
              <w:rPr>
                <w:rFonts w:asciiTheme="majorHAnsi" w:hAnsiTheme="majorHAnsi"/>
                <w:sz w:val="22"/>
                <w:szCs w:val="22"/>
              </w:rPr>
              <w:t xml:space="preserve">Moreover, within a sustainable location, </w:t>
            </w:r>
            <w:proofErr w:type="gramStart"/>
            <w:r w:rsidRPr="00F55D5B">
              <w:rPr>
                <w:rFonts w:asciiTheme="majorHAnsi" w:hAnsiTheme="majorHAnsi"/>
                <w:sz w:val="22"/>
                <w:szCs w:val="22"/>
              </w:rPr>
              <w:t>i.e.</w:t>
            </w:r>
            <w:proofErr w:type="gramEnd"/>
            <w:r w:rsidRPr="00F55D5B">
              <w:rPr>
                <w:rFonts w:asciiTheme="majorHAnsi" w:hAnsiTheme="majorHAnsi"/>
                <w:sz w:val="22"/>
                <w:szCs w:val="22"/>
              </w:rPr>
              <w:t xml:space="preserve"> within the Town Centre, two parking spaces may not be necessary. </w:t>
            </w:r>
            <w:r>
              <w:rPr>
                <w:rFonts w:asciiTheme="majorHAnsi" w:hAnsiTheme="majorHAnsi"/>
                <w:sz w:val="22"/>
                <w:szCs w:val="22"/>
              </w:rPr>
              <w:t xml:space="preserve"> </w:t>
            </w:r>
            <w:r w:rsidRPr="00F55D5B">
              <w:rPr>
                <w:rFonts w:asciiTheme="majorHAnsi" w:hAnsiTheme="majorHAnsi"/>
                <w:sz w:val="22"/>
                <w:szCs w:val="22"/>
              </w:rPr>
              <w:t xml:space="preserve">I therefore suggest the Policy wording is altered to something </w:t>
            </w:r>
            <w:proofErr w:type="gramStart"/>
            <w:r w:rsidRPr="00F55D5B">
              <w:rPr>
                <w:rFonts w:asciiTheme="majorHAnsi" w:hAnsiTheme="majorHAnsi"/>
                <w:sz w:val="22"/>
                <w:szCs w:val="22"/>
              </w:rPr>
              <w:t>similar to</w:t>
            </w:r>
            <w:proofErr w:type="gramEnd"/>
            <w:r w:rsidRPr="00F55D5B">
              <w:rPr>
                <w:rFonts w:asciiTheme="majorHAnsi" w:hAnsiTheme="majorHAnsi"/>
                <w:sz w:val="22"/>
                <w:szCs w:val="22"/>
              </w:rPr>
              <w:t>:</w:t>
            </w:r>
          </w:p>
          <w:p w14:paraId="7B36825C" w14:textId="77777777" w:rsidR="00444472" w:rsidRPr="00F55D5B" w:rsidRDefault="00444472" w:rsidP="00444472">
            <w:pPr>
              <w:pStyle w:val="NoSpacing"/>
              <w:rPr>
                <w:rFonts w:asciiTheme="majorHAnsi" w:hAnsiTheme="majorHAnsi"/>
                <w:sz w:val="22"/>
                <w:szCs w:val="22"/>
              </w:rPr>
            </w:pPr>
            <w:r w:rsidRPr="00F55D5B">
              <w:rPr>
                <w:rFonts w:asciiTheme="majorHAnsi" w:hAnsiTheme="majorHAnsi"/>
                <w:sz w:val="22"/>
                <w:szCs w:val="22"/>
              </w:rPr>
              <w:t xml:space="preserve">'Developments which propose to remove off-road parking spaces will be supported where alternative provision is made which increases or maintains the number of accessible </w:t>
            </w:r>
            <w:proofErr w:type="gramStart"/>
            <w:r w:rsidRPr="00F55D5B">
              <w:rPr>
                <w:rFonts w:asciiTheme="majorHAnsi" w:hAnsiTheme="majorHAnsi"/>
                <w:sz w:val="22"/>
                <w:szCs w:val="22"/>
              </w:rPr>
              <w:t>parking  spaces</w:t>
            </w:r>
            <w:proofErr w:type="gramEnd"/>
            <w:r w:rsidRPr="00F55D5B">
              <w:rPr>
                <w:rFonts w:asciiTheme="majorHAnsi" w:hAnsiTheme="majorHAnsi"/>
                <w:sz w:val="22"/>
                <w:szCs w:val="22"/>
              </w:rPr>
              <w:t xml:space="preserve"> available on or within the immediate vicinity of the site.'</w:t>
            </w:r>
          </w:p>
          <w:p w14:paraId="31341F7F" w14:textId="753403EC" w:rsidR="00444472" w:rsidRDefault="00444472" w:rsidP="00444472">
            <w:pPr>
              <w:pStyle w:val="NoSpacing"/>
              <w:rPr>
                <w:rFonts w:asciiTheme="majorHAnsi" w:hAnsiTheme="majorHAnsi"/>
                <w:sz w:val="22"/>
                <w:szCs w:val="22"/>
              </w:rPr>
            </w:pPr>
            <w:r w:rsidRPr="00F55D5B">
              <w:rPr>
                <w:rFonts w:asciiTheme="majorHAnsi" w:hAnsiTheme="majorHAnsi"/>
                <w:sz w:val="22"/>
                <w:szCs w:val="22"/>
              </w:rPr>
              <w:t>I note that the Haynes NP had a similar policy to this and that the Examiner, within the Examiner's Report, requested that the Policy wording be amended to that shown above.</w:t>
            </w:r>
          </w:p>
        </w:tc>
        <w:tc>
          <w:tcPr>
            <w:tcW w:w="3516" w:type="dxa"/>
            <w:shd w:val="clear" w:color="auto" w:fill="auto"/>
          </w:tcPr>
          <w:p w14:paraId="6E43F486" w14:textId="69C50A4B" w:rsidR="00444472" w:rsidRDefault="00444472" w:rsidP="00444472">
            <w:pPr>
              <w:pStyle w:val="NoSpacing"/>
              <w:rPr>
                <w:rFonts w:asciiTheme="majorHAnsi" w:hAnsiTheme="majorHAnsi"/>
                <w:sz w:val="22"/>
                <w:szCs w:val="22"/>
              </w:rPr>
            </w:pPr>
            <w:r>
              <w:rPr>
                <w:rFonts w:asciiTheme="majorHAnsi" w:hAnsiTheme="majorHAnsi"/>
                <w:sz w:val="22"/>
                <w:szCs w:val="22"/>
              </w:rPr>
              <w:lastRenderedPageBreak/>
              <w:t xml:space="preserve">NPPF quotation relates to highway impacts rather than parking requirements. </w:t>
            </w:r>
          </w:p>
          <w:p w14:paraId="4728CCF1" w14:textId="034B1066" w:rsidR="00444472" w:rsidRDefault="00444472" w:rsidP="00444472">
            <w:pPr>
              <w:pStyle w:val="NoSpacing"/>
              <w:rPr>
                <w:rFonts w:asciiTheme="majorHAnsi" w:hAnsiTheme="majorHAnsi"/>
                <w:sz w:val="22"/>
                <w:szCs w:val="22"/>
              </w:rPr>
            </w:pPr>
          </w:p>
          <w:p w14:paraId="37A91A56" w14:textId="7E142C0B" w:rsidR="00444472" w:rsidRDefault="00444472" w:rsidP="00444472">
            <w:pPr>
              <w:pStyle w:val="NoSpacing"/>
              <w:rPr>
                <w:rFonts w:asciiTheme="majorHAnsi" w:hAnsiTheme="majorHAnsi"/>
                <w:sz w:val="22"/>
                <w:szCs w:val="22"/>
              </w:rPr>
            </w:pPr>
            <w:r>
              <w:rPr>
                <w:rFonts w:asciiTheme="majorHAnsi" w:hAnsiTheme="majorHAnsi"/>
                <w:sz w:val="22"/>
                <w:szCs w:val="22"/>
              </w:rPr>
              <w:lastRenderedPageBreak/>
              <w:t xml:space="preserve">BPD3 refers to housing extensions – </w:t>
            </w:r>
            <w:r w:rsidR="00693FA0">
              <w:rPr>
                <w:rFonts w:asciiTheme="majorHAnsi" w:hAnsiTheme="majorHAnsi"/>
                <w:sz w:val="22"/>
                <w:szCs w:val="22"/>
              </w:rPr>
              <w:t>not altered</w:t>
            </w:r>
            <w:r>
              <w:rPr>
                <w:rFonts w:asciiTheme="majorHAnsi" w:hAnsiTheme="majorHAnsi"/>
                <w:sz w:val="22"/>
                <w:szCs w:val="22"/>
              </w:rPr>
              <w:t xml:space="preserve">. </w:t>
            </w:r>
          </w:p>
        </w:tc>
      </w:tr>
      <w:tr w:rsidR="00444472" w14:paraId="2D3A6179" w14:textId="77777777" w:rsidTr="002449E2">
        <w:tc>
          <w:tcPr>
            <w:tcW w:w="1556" w:type="dxa"/>
            <w:shd w:val="clear" w:color="auto" w:fill="auto"/>
          </w:tcPr>
          <w:p w14:paraId="39C2B83E" w14:textId="179E3F7A" w:rsidR="00444472" w:rsidRDefault="00B45F3D" w:rsidP="00444472">
            <w:pPr>
              <w:pStyle w:val="NoSpacing"/>
              <w:rPr>
                <w:rFonts w:asciiTheme="majorHAnsi" w:hAnsiTheme="majorHAnsi"/>
                <w:sz w:val="22"/>
                <w:szCs w:val="22"/>
              </w:rPr>
            </w:pPr>
            <w:r>
              <w:rPr>
                <w:rFonts w:asciiTheme="majorHAnsi" w:hAnsiTheme="majorHAnsi"/>
                <w:sz w:val="22"/>
                <w:szCs w:val="22"/>
              </w:rPr>
              <w:t>Central Bedfordshire Council</w:t>
            </w:r>
          </w:p>
        </w:tc>
        <w:tc>
          <w:tcPr>
            <w:tcW w:w="989" w:type="dxa"/>
            <w:shd w:val="clear" w:color="auto" w:fill="auto"/>
          </w:tcPr>
          <w:p w14:paraId="5173BF44" w14:textId="509686EB" w:rsidR="00444472" w:rsidRDefault="00444472" w:rsidP="00444472">
            <w:pPr>
              <w:pStyle w:val="NoSpacing"/>
              <w:rPr>
                <w:rFonts w:asciiTheme="majorHAnsi" w:hAnsiTheme="majorHAnsi"/>
                <w:sz w:val="22"/>
                <w:szCs w:val="22"/>
              </w:rPr>
            </w:pPr>
          </w:p>
        </w:tc>
        <w:tc>
          <w:tcPr>
            <w:tcW w:w="1244" w:type="dxa"/>
            <w:shd w:val="clear" w:color="auto" w:fill="auto"/>
          </w:tcPr>
          <w:p w14:paraId="28F4287D" w14:textId="77777777" w:rsidR="00444472" w:rsidRDefault="00444472" w:rsidP="00444472">
            <w:pPr>
              <w:rPr>
                <w:rFonts w:ascii="Calibri" w:hAnsi="Calibri" w:cs="Calibri"/>
                <w:color w:val="000000"/>
                <w:sz w:val="20"/>
                <w:szCs w:val="20"/>
              </w:rPr>
            </w:pPr>
            <w:r>
              <w:rPr>
                <w:rFonts w:ascii="Calibri" w:hAnsi="Calibri" w:cs="Calibri"/>
                <w:color w:val="000000"/>
                <w:sz w:val="20"/>
                <w:szCs w:val="20"/>
              </w:rPr>
              <w:t>BH1-BH3</w:t>
            </w:r>
          </w:p>
          <w:p w14:paraId="607D7735" w14:textId="77777777" w:rsidR="00444472" w:rsidRPr="00F55D5B" w:rsidRDefault="00444472" w:rsidP="00444472">
            <w:pPr>
              <w:pStyle w:val="NoSpacing"/>
              <w:rPr>
                <w:rFonts w:asciiTheme="majorHAnsi" w:hAnsiTheme="majorHAnsi"/>
                <w:sz w:val="22"/>
                <w:szCs w:val="22"/>
              </w:rPr>
            </w:pPr>
          </w:p>
        </w:tc>
        <w:tc>
          <w:tcPr>
            <w:tcW w:w="7863" w:type="dxa"/>
            <w:shd w:val="clear" w:color="auto" w:fill="auto"/>
          </w:tcPr>
          <w:p w14:paraId="48530E7C" w14:textId="5445D4A6" w:rsidR="00444472" w:rsidRPr="00F55D5B" w:rsidRDefault="00444472" w:rsidP="00444472">
            <w:pPr>
              <w:pStyle w:val="NoSpacing"/>
              <w:rPr>
                <w:rFonts w:asciiTheme="majorHAnsi" w:hAnsiTheme="majorHAnsi"/>
                <w:sz w:val="22"/>
                <w:szCs w:val="22"/>
              </w:rPr>
            </w:pPr>
            <w:r w:rsidRPr="00FF2B17">
              <w:rPr>
                <w:rFonts w:asciiTheme="majorHAnsi" w:hAnsiTheme="majorHAnsi"/>
                <w:sz w:val="22"/>
                <w:szCs w:val="22"/>
              </w:rPr>
              <w:t>Good Polices.</w:t>
            </w:r>
          </w:p>
        </w:tc>
        <w:tc>
          <w:tcPr>
            <w:tcW w:w="3516" w:type="dxa"/>
            <w:shd w:val="clear" w:color="auto" w:fill="auto"/>
          </w:tcPr>
          <w:p w14:paraId="355F89E8" w14:textId="0B63630C" w:rsidR="00444472" w:rsidRDefault="00444472" w:rsidP="00444472">
            <w:pPr>
              <w:pStyle w:val="NoSpacing"/>
              <w:rPr>
                <w:rFonts w:asciiTheme="majorHAnsi" w:hAnsiTheme="majorHAnsi"/>
                <w:sz w:val="22"/>
                <w:szCs w:val="22"/>
              </w:rPr>
            </w:pPr>
            <w:r>
              <w:rPr>
                <w:rFonts w:asciiTheme="majorHAnsi" w:hAnsiTheme="majorHAnsi"/>
                <w:sz w:val="22"/>
                <w:szCs w:val="22"/>
              </w:rPr>
              <w:t>Noted.</w:t>
            </w:r>
          </w:p>
        </w:tc>
      </w:tr>
      <w:tr w:rsidR="00444472" w14:paraId="24F32DB9" w14:textId="77777777" w:rsidTr="002449E2">
        <w:tc>
          <w:tcPr>
            <w:tcW w:w="1556" w:type="dxa"/>
            <w:shd w:val="clear" w:color="auto" w:fill="auto"/>
          </w:tcPr>
          <w:p w14:paraId="4C92E677" w14:textId="70120289" w:rsidR="00444472" w:rsidRDefault="00B45F3D" w:rsidP="00444472">
            <w:pPr>
              <w:pStyle w:val="NoSpacing"/>
              <w:rPr>
                <w:rFonts w:asciiTheme="majorHAnsi" w:hAnsiTheme="majorHAnsi"/>
                <w:sz w:val="22"/>
                <w:szCs w:val="22"/>
              </w:rPr>
            </w:pPr>
            <w:r>
              <w:rPr>
                <w:rFonts w:asciiTheme="majorHAnsi" w:hAnsiTheme="majorHAnsi"/>
                <w:sz w:val="22"/>
                <w:szCs w:val="22"/>
              </w:rPr>
              <w:t>Central Bedfordshire Council</w:t>
            </w:r>
          </w:p>
        </w:tc>
        <w:tc>
          <w:tcPr>
            <w:tcW w:w="989" w:type="dxa"/>
            <w:shd w:val="clear" w:color="auto" w:fill="auto"/>
          </w:tcPr>
          <w:p w14:paraId="00B41911" w14:textId="0B2604CD" w:rsidR="00444472" w:rsidRDefault="00444472" w:rsidP="00444472">
            <w:pPr>
              <w:pStyle w:val="NoSpacing"/>
              <w:rPr>
                <w:rFonts w:asciiTheme="majorHAnsi" w:hAnsiTheme="majorHAnsi"/>
                <w:sz w:val="22"/>
                <w:szCs w:val="22"/>
              </w:rPr>
            </w:pPr>
          </w:p>
        </w:tc>
        <w:tc>
          <w:tcPr>
            <w:tcW w:w="1244" w:type="dxa"/>
            <w:shd w:val="clear" w:color="auto" w:fill="auto"/>
          </w:tcPr>
          <w:p w14:paraId="18325135" w14:textId="59662F77" w:rsidR="00444472" w:rsidRPr="00F55D5B" w:rsidRDefault="00444472" w:rsidP="00444472">
            <w:pPr>
              <w:pStyle w:val="NoSpacing"/>
              <w:rPr>
                <w:rFonts w:asciiTheme="majorHAnsi" w:hAnsiTheme="majorHAnsi"/>
                <w:sz w:val="22"/>
                <w:szCs w:val="22"/>
              </w:rPr>
            </w:pPr>
            <w:r w:rsidRPr="003D55D5">
              <w:rPr>
                <w:rFonts w:asciiTheme="majorHAnsi" w:hAnsiTheme="majorHAnsi"/>
                <w:sz w:val="22"/>
                <w:szCs w:val="22"/>
              </w:rPr>
              <w:t>BTM1</w:t>
            </w:r>
          </w:p>
        </w:tc>
        <w:tc>
          <w:tcPr>
            <w:tcW w:w="7863" w:type="dxa"/>
            <w:shd w:val="clear" w:color="auto" w:fill="auto"/>
          </w:tcPr>
          <w:p w14:paraId="1858C539" w14:textId="77777777" w:rsidR="00444472" w:rsidRPr="00857165" w:rsidRDefault="00444472" w:rsidP="00444472">
            <w:pPr>
              <w:pStyle w:val="NoSpacing"/>
              <w:rPr>
                <w:rFonts w:asciiTheme="majorHAnsi" w:hAnsiTheme="majorHAnsi"/>
                <w:sz w:val="22"/>
                <w:szCs w:val="22"/>
              </w:rPr>
            </w:pPr>
            <w:r w:rsidRPr="00857165">
              <w:rPr>
                <w:rFonts w:asciiTheme="majorHAnsi" w:hAnsiTheme="majorHAnsi"/>
                <w:sz w:val="22"/>
                <w:szCs w:val="22"/>
              </w:rPr>
              <w:t xml:space="preserve">Point 3 - I'm not sure what is meant by 'a mix of provision' - please could this be clarified? </w:t>
            </w:r>
          </w:p>
          <w:p w14:paraId="5D62224A" w14:textId="2092D75A" w:rsidR="00444472" w:rsidRPr="00F55D5B" w:rsidRDefault="00444472" w:rsidP="00444472">
            <w:pPr>
              <w:pStyle w:val="NoSpacing"/>
              <w:rPr>
                <w:rFonts w:asciiTheme="majorHAnsi" w:hAnsiTheme="majorHAnsi"/>
                <w:sz w:val="22"/>
                <w:szCs w:val="22"/>
              </w:rPr>
            </w:pPr>
            <w:r w:rsidRPr="00857165">
              <w:rPr>
                <w:rFonts w:asciiTheme="majorHAnsi" w:hAnsiTheme="majorHAnsi"/>
                <w:sz w:val="22"/>
                <w:szCs w:val="22"/>
              </w:rPr>
              <w:t xml:space="preserve">Point 5 - good and valuable point, however, I would recommend removing 'must be overlooked' as it may not be possible for every house in a row of, say 5 terraces, to overlook a parking court, if it is located to the side of one of the end houses? &amp; a parking court to the front elevation may dominate the </w:t>
            </w:r>
            <w:proofErr w:type="spellStart"/>
            <w:r w:rsidRPr="00857165">
              <w:rPr>
                <w:rFonts w:asciiTheme="majorHAnsi" w:hAnsiTheme="majorHAnsi"/>
                <w:sz w:val="22"/>
                <w:szCs w:val="22"/>
              </w:rPr>
              <w:t>streetscene</w:t>
            </w:r>
            <w:proofErr w:type="spellEnd"/>
            <w:r w:rsidRPr="00857165">
              <w:rPr>
                <w:rFonts w:asciiTheme="majorHAnsi" w:hAnsiTheme="majorHAnsi"/>
                <w:sz w:val="22"/>
                <w:szCs w:val="22"/>
              </w:rPr>
              <w:t>?</w:t>
            </w:r>
          </w:p>
        </w:tc>
        <w:tc>
          <w:tcPr>
            <w:tcW w:w="3516" w:type="dxa"/>
            <w:shd w:val="clear" w:color="auto" w:fill="auto"/>
          </w:tcPr>
          <w:p w14:paraId="4C1E9727" w14:textId="7C05574A" w:rsidR="00444472" w:rsidRPr="002449E2" w:rsidRDefault="00444472" w:rsidP="00444472">
            <w:pPr>
              <w:pStyle w:val="NoSpacing"/>
              <w:rPr>
                <w:rFonts w:asciiTheme="majorHAnsi" w:hAnsiTheme="majorHAnsi"/>
                <w:sz w:val="22"/>
                <w:szCs w:val="22"/>
              </w:rPr>
            </w:pPr>
            <w:r w:rsidRPr="002449E2">
              <w:rPr>
                <w:rFonts w:asciiTheme="majorHAnsi" w:hAnsiTheme="majorHAnsi"/>
                <w:sz w:val="22"/>
                <w:szCs w:val="22"/>
              </w:rPr>
              <w:t>The interpretation makes clear what mix of provision means (for avoidance of doubt amend</w:t>
            </w:r>
            <w:r w:rsidR="00C57B31">
              <w:rPr>
                <w:rFonts w:asciiTheme="majorHAnsi" w:hAnsiTheme="majorHAnsi"/>
                <w:sz w:val="22"/>
                <w:szCs w:val="22"/>
              </w:rPr>
              <w:t>ed</w:t>
            </w:r>
            <w:r w:rsidRPr="002449E2">
              <w:rPr>
                <w:rFonts w:asciiTheme="majorHAnsi" w:hAnsiTheme="majorHAnsi"/>
                <w:sz w:val="22"/>
                <w:szCs w:val="22"/>
              </w:rPr>
              <w:t xml:space="preserve"> wording in interpretation to ‘mix of provision’). </w:t>
            </w:r>
          </w:p>
          <w:p w14:paraId="385927B2" w14:textId="4F549F38" w:rsidR="00444472" w:rsidRPr="002449E2" w:rsidRDefault="00444472" w:rsidP="00444472">
            <w:pPr>
              <w:pStyle w:val="NoSpacing"/>
              <w:rPr>
                <w:rFonts w:asciiTheme="majorHAnsi" w:hAnsiTheme="majorHAnsi"/>
                <w:sz w:val="22"/>
                <w:szCs w:val="22"/>
              </w:rPr>
            </w:pPr>
          </w:p>
          <w:p w14:paraId="7C6D1316" w14:textId="0A6021E3" w:rsidR="00444472" w:rsidRPr="002449E2" w:rsidRDefault="00444472" w:rsidP="00444472">
            <w:pPr>
              <w:pStyle w:val="NoSpacing"/>
              <w:rPr>
                <w:rFonts w:asciiTheme="majorHAnsi" w:hAnsiTheme="majorHAnsi"/>
                <w:sz w:val="22"/>
                <w:szCs w:val="22"/>
              </w:rPr>
            </w:pPr>
            <w:r w:rsidRPr="002449E2">
              <w:rPr>
                <w:rFonts w:asciiTheme="majorHAnsi" w:hAnsiTheme="majorHAnsi"/>
                <w:sz w:val="22"/>
                <w:szCs w:val="22"/>
              </w:rPr>
              <w:t xml:space="preserve">The wording does allow some flexibility and overlooking by some of the properties would be sufficient. </w:t>
            </w:r>
          </w:p>
          <w:p w14:paraId="18CA5387" w14:textId="43EF3DB1" w:rsidR="00444472" w:rsidRPr="002449E2" w:rsidRDefault="00444472" w:rsidP="00444472">
            <w:pPr>
              <w:pStyle w:val="NoSpacing"/>
              <w:rPr>
                <w:rFonts w:asciiTheme="majorHAnsi" w:hAnsiTheme="majorHAnsi"/>
                <w:sz w:val="22"/>
                <w:szCs w:val="22"/>
              </w:rPr>
            </w:pPr>
          </w:p>
        </w:tc>
      </w:tr>
      <w:tr w:rsidR="00444472" w14:paraId="4FE5D80D" w14:textId="77777777" w:rsidTr="002449E2">
        <w:tc>
          <w:tcPr>
            <w:tcW w:w="1556" w:type="dxa"/>
            <w:shd w:val="clear" w:color="auto" w:fill="auto"/>
          </w:tcPr>
          <w:p w14:paraId="3CE11A30" w14:textId="37DF8104" w:rsidR="00444472" w:rsidRDefault="00B45F3D" w:rsidP="00444472">
            <w:pPr>
              <w:pStyle w:val="NoSpacing"/>
              <w:rPr>
                <w:rFonts w:asciiTheme="majorHAnsi" w:hAnsiTheme="majorHAnsi"/>
                <w:sz w:val="22"/>
                <w:szCs w:val="22"/>
              </w:rPr>
            </w:pPr>
            <w:r>
              <w:rPr>
                <w:rFonts w:asciiTheme="majorHAnsi" w:hAnsiTheme="majorHAnsi"/>
                <w:sz w:val="22"/>
                <w:szCs w:val="22"/>
              </w:rPr>
              <w:t>Central Bedfordshire Council</w:t>
            </w:r>
          </w:p>
        </w:tc>
        <w:tc>
          <w:tcPr>
            <w:tcW w:w="989" w:type="dxa"/>
            <w:shd w:val="clear" w:color="auto" w:fill="auto"/>
          </w:tcPr>
          <w:p w14:paraId="29CC2A7B" w14:textId="2C39B4FD" w:rsidR="00444472" w:rsidRDefault="00444472" w:rsidP="00444472">
            <w:pPr>
              <w:pStyle w:val="NoSpacing"/>
              <w:rPr>
                <w:rFonts w:asciiTheme="majorHAnsi" w:hAnsiTheme="majorHAnsi"/>
                <w:sz w:val="22"/>
                <w:szCs w:val="22"/>
              </w:rPr>
            </w:pPr>
          </w:p>
        </w:tc>
        <w:tc>
          <w:tcPr>
            <w:tcW w:w="1244" w:type="dxa"/>
            <w:shd w:val="clear" w:color="auto" w:fill="auto"/>
          </w:tcPr>
          <w:p w14:paraId="188675C5" w14:textId="6DE86AA6" w:rsidR="00444472" w:rsidRPr="00F55D5B" w:rsidRDefault="00444472" w:rsidP="00444472">
            <w:pPr>
              <w:pStyle w:val="NoSpacing"/>
              <w:rPr>
                <w:rFonts w:asciiTheme="majorHAnsi" w:hAnsiTheme="majorHAnsi"/>
                <w:sz w:val="22"/>
                <w:szCs w:val="22"/>
              </w:rPr>
            </w:pPr>
            <w:r w:rsidRPr="00B876DB">
              <w:rPr>
                <w:rFonts w:asciiTheme="majorHAnsi" w:hAnsiTheme="majorHAnsi"/>
                <w:sz w:val="22"/>
                <w:szCs w:val="22"/>
              </w:rPr>
              <w:t>BSP1</w:t>
            </w:r>
          </w:p>
        </w:tc>
        <w:tc>
          <w:tcPr>
            <w:tcW w:w="7863" w:type="dxa"/>
            <w:shd w:val="clear" w:color="auto" w:fill="auto"/>
          </w:tcPr>
          <w:p w14:paraId="7960CC2C" w14:textId="022B9699" w:rsidR="00444472" w:rsidRPr="00F55D5B" w:rsidRDefault="00444472" w:rsidP="00444472">
            <w:pPr>
              <w:pStyle w:val="NoSpacing"/>
              <w:rPr>
                <w:rFonts w:asciiTheme="majorHAnsi" w:hAnsiTheme="majorHAnsi"/>
                <w:sz w:val="22"/>
                <w:szCs w:val="22"/>
              </w:rPr>
            </w:pPr>
            <w:r w:rsidRPr="005A503F">
              <w:rPr>
                <w:rFonts w:asciiTheme="majorHAnsi" w:hAnsiTheme="majorHAnsi"/>
                <w:sz w:val="22"/>
                <w:szCs w:val="22"/>
              </w:rPr>
              <w:t xml:space="preserve">Really good Policy. </w:t>
            </w:r>
            <w:r>
              <w:rPr>
                <w:rFonts w:asciiTheme="majorHAnsi" w:hAnsiTheme="majorHAnsi"/>
                <w:sz w:val="22"/>
                <w:szCs w:val="22"/>
              </w:rPr>
              <w:t xml:space="preserve"> </w:t>
            </w:r>
            <w:r w:rsidRPr="005A503F">
              <w:rPr>
                <w:rFonts w:asciiTheme="majorHAnsi" w:hAnsiTheme="majorHAnsi"/>
                <w:sz w:val="22"/>
                <w:szCs w:val="22"/>
              </w:rPr>
              <w:t xml:space="preserve">However, it might be worth adding a sentence on what is meant by 'football facilities' within the interpretation section. </w:t>
            </w:r>
            <w:r>
              <w:rPr>
                <w:rFonts w:asciiTheme="majorHAnsi" w:hAnsiTheme="majorHAnsi"/>
                <w:sz w:val="22"/>
                <w:szCs w:val="22"/>
              </w:rPr>
              <w:t xml:space="preserve"> </w:t>
            </w:r>
            <w:r w:rsidRPr="005A503F">
              <w:rPr>
                <w:rFonts w:asciiTheme="majorHAnsi" w:hAnsiTheme="majorHAnsi"/>
                <w:sz w:val="22"/>
                <w:szCs w:val="22"/>
              </w:rPr>
              <w:t xml:space="preserve">For instance, does this mean grass pitches? </w:t>
            </w:r>
            <w:r>
              <w:rPr>
                <w:rFonts w:asciiTheme="majorHAnsi" w:hAnsiTheme="majorHAnsi"/>
                <w:sz w:val="22"/>
                <w:szCs w:val="22"/>
              </w:rPr>
              <w:t xml:space="preserve"> </w:t>
            </w:r>
            <w:r w:rsidRPr="005A503F">
              <w:rPr>
                <w:rFonts w:asciiTheme="majorHAnsi" w:hAnsiTheme="majorHAnsi"/>
                <w:sz w:val="22"/>
                <w:szCs w:val="22"/>
              </w:rPr>
              <w:t xml:space="preserve">3G pitches with lighting? Clubhouse? </w:t>
            </w:r>
            <w:r>
              <w:rPr>
                <w:rFonts w:asciiTheme="majorHAnsi" w:hAnsiTheme="majorHAnsi"/>
                <w:sz w:val="22"/>
                <w:szCs w:val="22"/>
              </w:rPr>
              <w:t xml:space="preserve"> </w:t>
            </w:r>
            <w:r w:rsidRPr="005A503F">
              <w:rPr>
                <w:rFonts w:asciiTheme="majorHAnsi" w:hAnsiTheme="majorHAnsi"/>
                <w:sz w:val="22"/>
                <w:szCs w:val="22"/>
              </w:rPr>
              <w:t>As football facilities alone is quite ambiguous</w:t>
            </w:r>
            <w:r>
              <w:rPr>
                <w:rFonts w:asciiTheme="majorHAnsi" w:hAnsiTheme="majorHAnsi"/>
                <w:sz w:val="22"/>
                <w:szCs w:val="22"/>
              </w:rPr>
              <w:t>.</w:t>
            </w:r>
          </w:p>
        </w:tc>
        <w:tc>
          <w:tcPr>
            <w:tcW w:w="3516" w:type="dxa"/>
            <w:shd w:val="clear" w:color="auto" w:fill="auto"/>
          </w:tcPr>
          <w:p w14:paraId="0EAC4A0B" w14:textId="6765D8B6" w:rsidR="00444472" w:rsidRPr="002449E2" w:rsidRDefault="00444472" w:rsidP="00444472">
            <w:pPr>
              <w:pStyle w:val="NoSpacing"/>
              <w:rPr>
                <w:rFonts w:asciiTheme="majorHAnsi" w:hAnsiTheme="majorHAnsi"/>
                <w:sz w:val="22"/>
                <w:szCs w:val="22"/>
              </w:rPr>
            </w:pPr>
            <w:r w:rsidRPr="002449E2">
              <w:rPr>
                <w:rFonts w:asciiTheme="majorHAnsi" w:hAnsiTheme="majorHAnsi"/>
                <w:sz w:val="22"/>
                <w:szCs w:val="22"/>
              </w:rPr>
              <w:t>Add</w:t>
            </w:r>
            <w:r w:rsidR="00870CDF">
              <w:rPr>
                <w:rFonts w:asciiTheme="majorHAnsi" w:hAnsiTheme="majorHAnsi"/>
                <w:sz w:val="22"/>
                <w:szCs w:val="22"/>
              </w:rPr>
              <w:t>ed</w:t>
            </w:r>
            <w:r w:rsidRPr="002449E2">
              <w:rPr>
                <w:rFonts w:asciiTheme="majorHAnsi" w:hAnsiTheme="majorHAnsi"/>
                <w:sz w:val="22"/>
                <w:szCs w:val="22"/>
              </w:rPr>
              <w:t xml:space="preserve"> to interpretation: ‘football facilities could include pitches and associated facilities.</w:t>
            </w:r>
          </w:p>
          <w:p w14:paraId="12E4F72A" w14:textId="77777777" w:rsidR="00BB78FC" w:rsidRPr="002449E2" w:rsidRDefault="00BB78FC" w:rsidP="00444472">
            <w:pPr>
              <w:pStyle w:val="NoSpacing"/>
              <w:rPr>
                <w:rFonts w:asciiTheme="majorHAnsi" w:hAnsiTheme="majorHAnsi"/>
                <w:sz w:val="22"/>
                <w:szCs w:val="22"/>
              </w:rPr>
            </w:pPr>
          </w:p>
          <w:p w14:paraId="1185AA60" w14:textId="1982BC11" w:rsidR="00444472" w:rsidRPr="002449E2" w:rsidRDefault="005F4AF3" w:rsidP="00444472">
            <w:pPr>
              <w:pStyle w:val="NoSpacing"/>
              <w:rPr>
                <w:rFonts w:asciiTheme="majorHAnsi" w:hAnsiTheme="majorHAnsi"/>
                <w:sz w:val="22"/>
                <w:szCs w:val="22"/>
              </w:rPr>
            </w:pPr>
            <w:r>
              <w:rPr>
                <w:rFonts w:asciiTheme="majorHAnsi" w:hAnsiTheme="majorHAnsi"/>
                <w:sz w:val="22"/>
                <w:szCs w:val="22"/>
              </w:rPr>
              <w:lastRenderedPageBreak/>
              <w:t>Added to</w:t>
            </w:r>
            <w:r w:rsidR="00444472" w:rsidRPr="002449E2">
              <w:rPr>
                <w:rFonts w:asciiTheme="majorHAnsi" w:hAnsiTheme="majorHAnsi"/>
                <w:sz w:val="22"/>
                <w:szCs w:val="22"/>
              </w:rPr>
              <w:t xml:space="preserve"> the policy ‘subject to there being no significant adverse impacts on the amenities of residential </w:t>
            </w:r>
            <w:proofErr w:type="gramStart"/>
            <w:r w:rsidR="00444472" w:rsidRPr="002449E2">
              <w:rPr>
                <w:rFonts w:asciiTheme="majorHAnsi" w:hAnsiTheme="majorHAnsi"/>
                <w:sz w:val="22"/>
                <w:szCs w:val="22"/>
              </w:rPr>
              <w:t>properties’</w:t>
            </w:r>
            <w:proofErr w:type="gramEnd"/>
            <w:r>
              <w:rPr>
                <w:rFonts w:asciiTheme="majorHAnsi" w:hAnsiTheme="majorHAnsi"/>
                <w:sz w:val="22"/>
                <w:szCs w:val="22"/>
              </w:rPr>
              <w:t>.</w:t>
            </w:r>
            <w:r w:rsidR="00444472" w:rsidRPr="002449E2">
              <w:rPr>
                <w:rFonts w:asciiTheme="majorHAnsi" w:hAnsiTheme="majorHAnsi"/>
                <w:sz w:val="22"/>
                <w:szCs w:val="22"/>
              </w:rPr>
              <w:t xml:space="preserve"> </w:t>
            </w:r>
          </w:p>
        </w:tc>
      </w:tr>
      <w:tr w:rsidR="00444472" w14:paraId="12BAF173" w14:textId="77777777" w:rsidTr="00661804">
        <w:tc>
          <w:tcPr>
            <w:tcW w:w="1556" w:type="dxa"/>
            <w:shd w:val="clear" w:color="auto" w:fill="auto"/>
          </w:tcPr>
          <w:p w14:paraId="136BBCAA" w14:textId="0BE8F464" w:rsidR="00444472" w:rsidRDefault="00B45F3D" w:rsidP="00444472">
            <w:pPr>
              <w:pStyle w:val="NoSpacing"/>
              <w:rPr>
                <w:rFonts w:asciiTheme="majorHAnsi" w:hAnsiTheme="majorHAnsi"/>
                <w:sz w:val="22"/>
                <w:szCs w:val="22"/>
              </w:rPr>
            </w:pPr>
            <w:r>
              <w:rPr>
                <w:rFonts w:asciiTheme="majorHAnsi" w:hAnsiTheme="majorHAnsi"/>
                <w:sz w:val="22"/>
                <w:szCs w:val="22"/>
              </w:rPr>
              <w:t>Central Bedfordshire Council</w:t>
            </w:r>
          </w:p>
        </w:tc>
        <w:tc>
          <w:tcPr>
            <w:tcW w:w="989" w:type="dxa"/>
            <w:shd w:val="clear" w:color="auto" w:fill="auto"/>
          </w:tcPr>
          <w:p w14:paraId="2E9668FD" w14:textId="5BEC4DA6" w:rsidR="00444472" w:rsidRDefault="00444472" w:rsidP="00444472">
            <w:pPr>
              <w:pStyle w:val="NoSpacing"/>
              <w:rPr>
                <w:rFonts w:asciiTheme="majorHAnsi" w:hAnsiTheme="majorHAnsi"/>
                <w:sz w:val="22"/>
                <w:szCs w:val="22"/>
              </w:rPr>
            </w:pPr>
          </w:p>
        </w:tc>
        <w:tc>
          <w:tcPr>
            <w:tcW w:w="1244" w:type="dxa"/>
            <w:shd w:val="clear" w:color="auto" w:fill="auto"/>
          </w:tcPr>
          <w:p w14:paraId="5B467E1C" w14:textId="1F7BC915" w:rsidR="00444472" w:rsidRPr="00F55D5B" w:rsidRDefault="00444472" w:rsidP="00444472">
            <w:pPr>
              <w:pStyle w:val="NoSpacing"/>
              <w:rPr>
                <w:rFonts w:asciiTheme="majorHAnsi" w:hAnsiTheme="majorHAnsi"/>
                <w:sz w:val="22"/>
                <w:szCs w:val="22"/>
              </w:rPr>
            </w:pPr>
            <w:r w:rsidRPr="008940EA">
              <w:rPr>
                <w:rFonts w:asciiTheme="majorHAnsi" w:hAnsiTheme="majorHAnsi"/>
                <w:sz w:val="22"/>
                <w:szCs w:val="22"/>
              </w:rPr>
              <w:t>BTC-1</w:t>
            </w:r>
          </w:p>
        </w:tc>
        <w:tc>
          <w:tcPr>
            <w:tcW w:w="7863" w:type="dxa"/>
            <w:shd w:val="clear" w:color="auto" w:fill="auto"/>
          </w:tcPr>
          <w:p w14:paraId="3A60EDF6" w14:textId="0D2530E5" w:rsidR="00444472" w:rsidRPr="00F55D5B" w:rsidRDefault="00444472" w:rsidP="00444472">
            <w:pPr>
              <w:pStyle w:val="NoSpacing"/>
              <w:rPr>
                <w:rFonts w:asciiTheme="majorHAnsi" w:hAnsiTheme="majorHAnsi"/>
                <w:sz w:val="22"/>
                <w:szCs w:val="22"/>
              </w:rPr>
            </w:pPr>
            <w:r w:rsidRPr="008940EA">
              <w:rPr>
                <w:rFonts w:asciiTheme="majorHAnsi" w:hAnsiTheme="majorHAnsi"/>
                <w:sz w:val="22"/>
                <w:szCs w:val="22"/>
              </w:rPr>
              <w:t xml:space="preserve">7 - This policy appears to make all parking that’s not within a building or a multi storey car park unacceptable. </w:t>
            </w:r>
            <w:r>
              <w:rPr>
                <w:rFonts w:asciiTheme="majorHAnsi" w:hAnsiTheme="majorHAnsi"/>
                <w:sz w:val="22"/>
                <w:szCs w:val="22"/>
              </w:rPr>
              <w:t xml:space="preserve"> </w:t>
            </w:r>
            <w:r w:rsidRPr="008940EA">
              <w:rPr>
                <w:rFonts w:asciiTheme="majorHAnsi" w:hAnsiTheme="majorHAnsi"/>
                <w:sz w:val="22"/>
                <w:szCs w:val="22"/>
              </w:rPr>
              <w:t xml:space="preserve">So hypothetically a new retail development couldn't have a parking space to the rear for staff or a dwelling couldn’t have parking adjacent.  </w:t>
            </w:r>
          </w:p>
        </w:tc>
        <w:tc>
          <w:tcPr>
            <w:tcW w:w="3516" w:type="dxa"/>
            <w:shd w:val="clear" w:color="auto" w:fill="auto"/>
          </w:tcPr>
          <w:p w14:paraId="43E43189" w14:textId="77777777" w:rsidR="00444472" w:rsidRDefault="00444472" w:rsidP="00444472">
            <w:pPr>
              <w:pStyle w:val="NoSpacing"/>
              <w:rPr>
                <w:rFonts w:asciiTheme="majorHAnsi" w:hAnsiTheme="majorHAnsi"/>
                <w:sz w:val="22"/>
                <w:szCs w:val="22"/>
              </w:rPr>
            </w:pPr>
            <w:r>
              <w:rPr>
                <w:rFonts w:asciiTheme="majorHAnsi" w:hAnsiTheme="majorHAnsi"/>
                <w:sz w:val="22"/>
                <w:szCs w:val="22"/>
              </w:rPr>
              <w:t xml:space="preserve">Dwellings with conventional drives would not meet the design or conservation policies anyway. </w:t>
            </w:r>
          </w:p>
          <w:p w14:paraId="3FFF0879" w14:textId="77777777" w:rsidR="00444472" w:rsidRDefault="00444472" w:rsidP="00444472">
            <w:pPr>
              <w:pStyle w:val="NoSpacing"/>
              <w:rPr>
                <w:rFonts w:asciiTheme="majorHAnsi" w:hAnsiTheme="majorHAnsi"/>
                <w:sz w:val="22"/>
                <w:szCs w:val="22"/>
              </w:rPr>
            </w:pPr>
          </w:p>
          <w:p w14:paraId="3395BE86" w14:textId="182D0BCD" w:rsidR="00444472" w:rsidRDefault="00444472" w:rsidP="00444472">
            <w:pPr>
              <w:pStyle w:val="NoSpacing"/>
              <w:rPr>
                <w:rFonts w:asciiTheme="majorHAnsi" w:hAnsiTheme="majorHAnsi"/>
                <w:sz w:val="22"/>
                <w:szCs w:val="22"/>
              </w:rPr>
            </w:pPr>
          </w:p>
        </w:tc>
      </w:tr>
      <w:tr w:rsidR="00444472" w14:paraId="18891D2D" w14:textId="77777777" w:rsidTr="00661804">
        <w:tc>
          <w:tcPr>
            <w:tcW w:w="1556" w:type="dxa"/>
            <w:shd w:val="clear" w:color="auto" w:fill="auto"/>
          </w:tcPr>
          <w:p w14:paraId="09404AC5" w14:textId="71376367" w:rsidR="00444472" w:rsidRDefault="00B45F3D" w:rsidP="00444472">
            <w:pPr>
              <w:pStyle w:val="NoSpacing"/>
              <w:rPr>
                <w:rFonts w:asciiTheme="majorHAnsi" w:hAnsiTheme="majorHAnsi"/>
                <w:sz w:val="22"/>
                <w:szCs w:val="22"/>
              </w:rPr>
            </w:pPr>
            <w:r>
              <w:rPr>
                <w:rFonts w:asciiTheme="majorHAnsi" w:hAnsiTheme="majorHAnsi"/>
                <w:sz w:val="22"/>
                <w:szCs w:val="22"/>
              </w:rPr>
              <w:t>Central Bedfordshire Council</w:t>
            </w:r>
          </w:p>
        </w:tc>
        <w:tc>
          <w:tcPr>
            <w:tcW w:w="989" w:type="dxa"/>
            <w:shd w:val="clear" w:color="auto" w:fill="auto"/>
          </w:tcPr>
          <w:p w14:paraId="23BCB1E3" w14:textId="61976D13" w:rsidR="00444472" w:rsidRDefault="00444472" w:rsidP="00444472">
            <w:pPr>
              <w:pStyle w:val="NoSpacing"/>
              <w:rPr>
                <w:rFonts w:asciiTheme="majorHAnsi" w:hAnsiTheme="majorHAnsi"/>
                <w:sz w:val="22"/>
                <w:szCs w:val="22"/>
              </w:rPr>
            </w:pPr>
          </w:p>
        </w:tc>
        <w:tc>
          <w:tcPr>
            <w:tcW w:w="1244" w:type="dxa"/>
            <w:shd w:val="clear" w:color="auto" w:fill="auto"/>
          </w:tcPr>
          <w:p w14:paraId="19011700" w14:textId="5764219A" w:rsidR="00444472" w:rsidRPr="00F55D5B" w:rsidRDefault="00444472" w:rsidP="00444472">
            <w:pPr>
              <w:pStyle w:val="NoSpacing"/>
              <w:rPr>
                <w:rFonts w:asciiTheme="majorHAnsi" w:hAnsiTheme="majorHAnsi"/>
                <w:sz w:val="22"/>
                <w:szCs w:val="22"/>
              </w:rPr>
            </w:pPr>
            <w:r w:rsidRPr="0014034D">
              <w:rPr>
                <w:rFonts w:asciiTheme="majorHAnsi" w:hAnsiTheme="majorHAnsi"/>
                <w:sz w:val="22"/>
                <w:szCs w:val="22"/>
              </w:rPr>
              <w:t>BTC-1</w:t>
            </w:r>
          </w:p>
        </w:tc>
        <w:tc>
          <w:tcPr>
            <w:tcW w:w="7863" w:type="dxa"/>
            <w:shd w:val="clear" w:color="auto" w:fill="auto"/>
          </w:tcPr>
          <w:p w14:paraId="59DC240E" w14:textId="371F192C" w:rsidR="00444472" w:rsidRPr="00F55D5B" w:rsidRDefault="00444472" w:rsidP="00444472">
            <w:pPr>
              <w:pStyle w:val="NoSpacing"/>
              <w:rPr>
                <w:rFonts w:asciiTheme="majorHAnsi" w:hAnsiTheme="majorHAnsi"/>
                <w:sz w:val="22"/>
                <w:szCs w:val="22"/>
              </w:rPr>
            </w:pPr>
            <w:r w:rsidRPr="0014034D">
              <w:rPr>
                <w:rFonts w:asciiTheme="majorHAnsi" w:hAnsiTheme="majorHAnsi"/>
                <w:sz w:val="22"/>
                <w:szCs w:val="22"/>
              </w:rPr>
              <w:t>8 - "or nearby" is too unclear. What does that mean?</w:t>
            </w:r>
          </w:p>
        </w:tc>
        <w:tc>
          <w:tcPr>
            <w:tcW w:w="3516" w:type="dxa"/>
            <w:shd w:val="clear" w:color="auto" w:fill="auto"/>
          </w:tcPr>
          <w:p w14:paraId="6D600ABE" w14:textId="114DFA77" w:rsidR="00444472" w:rsidRDefault="00444472" w:rsidP="00444472">
            <w:pPr>
              <w:pStyle w:val="NoSpacing"/>
              <w:rPr>
                <w:rFonts w:asciiTheme="majorHAnsi" w:hAnsiTheme="majorHAnsi"/>
                <w:sz w:val="22"/>
                <w:szCs w:val="22"/>
              </w:rPr>
            </w:pPr>
            <w:r>
              <w:rPr>
                <w:rFonts w:asciiTheme="majorHAnsi" w:hAnsiTheme="majorHAnsi"/>
                <w:sz w:val="22"/>
                <w:szCs w:val="22"/>
              </w:rPr>
              <w:t>Alter</w:t>
            </w:r>
            <w:r w:rsidR="00C94EDF">
              <w:rPr>
                <w:rFonts w:asciiTheme="majorHAnsi" w:hAnsiTheme="majorHAnsi"/>
                <w:sz w:val="22"/>
                <w:szCs w:val="22"/>
              </w:rPr>
              <w:t>ed</w:t>
            </w:r>
            <w:r>
              <w:rPr>
                <w:rFonts w:asciiTheme="majorHAnsi" w:hAnsiTheme="majorHAnsi"/>
                <w:sz w:val="22"/>
                <w:szCs w:val="22"/>
              </w:rPr>
              <w:t xml:space="preserve"> ‘nearby’ to ‘in </w:t>
            </w:r>
            <w:proofErr w:type="gramStart"/>
            <w:r>
              <w:rPr>
                <w:rFonts w:asciiTheme="majorHAnsi" w:hAnsiTheme="majorHAnsi"/>
                <w:sz w:val="22"/>
                <w:szCs w:val="22"/>
              </w:rPr>
              <w:t>close proximity</w:t>
            </w:r>
            <w:proofErr w:type="gramEnd"/>
            <w:r>
              <w:rPr>
                <w:rFonts w:asciiTheme="majorHAnsi" w:hAnsiTheme="majorHAnsi"/>
                <w:sz w:val="22"/>
                <w:szCs w:val="22"/>
              </w:rPr>
              <w:t xml:space="preserve">’. </w:t>
            </w:r>
          </w:p>
        </w:tc>
      </w:tr>
      <w:tr w:rsidR="00444472" w14:paraId="2281BEBA" w14:textId="77777777" w:rsidTr="00661804">
        <w:tc>
          <w:tcPr>
            <w:tcW w:w="1556" w:type="dxa"/>
            <w:shd w:val="clear" w:color="auto" w:fill="auto"/>
          </w:tcPr>
          <w:p w14:paraId="5CE0BE05" w14:textId="51C912F9" w:rsidR="00444472" w:rsidRDefault="00B45F3D" w:rsidP="00444472">
            <w:pPr>
              <w:pStyle w:val="NoSpacing"/>
              <w:rPr>
                <w:rFonts w:asciiTheme="majorHAnsi" w:hAnsiTheme="majorHAnsi"/>
                <w:sz w:val="22"/>
                <w:szCs w:val="22"/>
              </w:rPr>
            </w:pPr>
            <w:r>
              <w:rPr>
                <w:rFonts w:asciiTheme="majorHAnsi" w:hAnsiTheme="majorHAnsi"/>
                <w:sz w:val="22"/>
                <w:szCs w:val="22"/>
              </w:rPr>
              <w:t>Central Bedfordshire Council</w:t>
            </w:r>
          </w:p>
        </w:tc>
        <w:tc>
          <w:tcPr>
            <w:tcW w:w="989" w:type="dxa"/>
            <w:shd w:val="clear" w:color="auto" w:fill="auto"/>
          </w:tcPr>
          <w:p w14:paraId="3194AF44" w14:textId="6A5513AD" w:rsidR="00444472" w:rsidRDefault="00444472" w:rsidP="00444472">
            <w:pPr>
              <w:pStyle w:val="NoSpacing"/>
              <w:rPr>
                <w:rFonts w:asciiTheme="majorHAnsi" w:hAnsiTheme="majorHAnsi"/>
                <w:sz w:val="22"/>
                <w:szCs w:val="22"/>
              </w:rPr>
            </w:pPr>
          </w:p>
        </w:tc>
        <w:tc>
          <w:tcPr>
            <w:tcW w:w="1244" w:type="dxa"/>
            <w:shd w:val="clear" w:color="auto" w:fill="auto"/>
          </w:tcPr>
          <w:p w14:paraId="301482B8" w14:textId="2043B4A4" w:rsidR="00444472" w:rsidRPr="00F55D5B" w:rsidRDefault="00444472" w:rsidP="00444472">
            <w:pPr>
              <w:pStyle w:val="NoSpacing"/>
              <w:rPr>
                <w:rFonts w:asciiTheme="majorHAnsi" w:hAnsiTheme="majorHAnsi"/>
                <w:sz w:val="22"/>
                <w:szCs w:val="22"/>
              </w:rPr>
            </w:pPr>
            <w:r w:rsidRPr="00465864">
              <w:rPr>
                <w:rFonts w:asciiTheme="majorHAnsi" w:hAnsiTheme="majorHAnsi"/>
                <w:sz w:val="22"/>
                <w:szCs w:val="22"/>
              </w:rPr>
              <w:t>BEM - 1</w:t>
            </w:r>
          </w:p>
        </w:tc>
        <w:tc>
          <w:tcPr>
            <w:tcW w:w="7863" w:type="dxa"/>
            <w:shd w:val="clear" w:color="auto" w:fill="auto"/>
          </w:tcPr>
          <w:p w14:paraId="1DE79D78" w14:textId="0BE5DC43" w:rsidR="00444472" w:rsidRPr="00F55D5B" w:rsidRDefault="00444472" w:rsidP="00444472">
            <w:pPr>
              <w:pStyle w:val="NoSpacing"/>
              <w:rPr>
                <w:rFonts w:asciiTheme="majorHAnsi" w:hAnsiTheme="majorHAnsi"/>
                <w:sz w:val="22"/>
                <w:szCs w:val="22"/>
              </w:rPr>
            </w:pPr>
            <w:r w:rsidRPr="00691D5E">
              <w:rPr>
                <w:rFonts w:asciiTheme="majorHAnsi" w:hAnsiTheme="majorHAnsi"/>
                <w:sz w:val="22"/>
                <w:szCs w:val="22"/>
              </w:rPr>
              <w:t xml:space="preserve">1.b - 1.b – Appears too restrictive, to remove PD rights blankly just because something is outside a defined “town centre” doesn’t make it unacceptable or unsustainable. </w:t>
            </w:r>
            <w:r>
              <w:rPr>
                <w:rFonts w:asciiTheme="majorHAnsi" w:hAnsiTheme="majorHAnsi"/>
                <w:sz w:val="22"/>
                <w:szCs w:val="22"/>
              </w:rPr>
              <w:t xml:space="preserve"> </w:t>
            </w:r>
            <w:r w:rsidRPr="00691D5E">
              <w:rPr>
                <w:rFonts w:asciiTheme="majorHAnsi" w:hAnsiTheme="majorHAnsi"/>
                <w:sz w:val="22"/>
                <w:szCs w:val="22"/>
              </w:rPr>
              <w:t xml:space="preserve">These may be amenities which enable communities to have access to services within walking distance of their homes etc. </w:t>
            </w:r>
            <w:r>
              <w:rPr>
                <w:rFonts w:asciiTheme="majorHAnsi" w:hAnsiTheme="majorHAnsi"/>
                <w:sz w:val="22"/>
                <w:szCs w:val="22"/>
              </w:rPr>
              <w:t xml:space="preserve"> </w:t>
            </w:r>
            <w:r w:rsidRPr="00691D5E">
              <w:rPr>
                <w:rFonts w:asciiTheme="majorHAnsi" w:hAnsiTheme="majorHAnsi"/>
                <w:sz w:val="22"/>
                <w:szCs w:val="22"/>
              </w:rPr>
              <w:t>Could possibly considered a size restriction (</w:t>
            </w:r>
            <w:proofErr w:type="gramStart"/>
            <w:r w:rsidRPr="00691D5E">
              <w:rPr>
                <w:rFonts w:asciiTheme="majorHAnsi" w:hAnsiTheme="majorHAnsi"/>
                <w:sz w:val="22"/>
                <w:szCs w:val="22"/>
              </w:rPr>
              <w:t>e.g.</w:t>
            </w:r>
            <w:proofErr w:type="gramEnd"/>
            <w:r w:rsidRPr="00691D5E">
              <w:rPr>
                <w:rFonts w:asciiTheme="majorHAnsi" w:hAnsiTheme="majorHAnsi"/>
                <w:sz w:val="22"/>
                <w:szCs w:val="22"/>
              </w:rPr>
              <w:t xml:space="preserve"> if over </w:t>
            </w:r>
            <w:proofErr w:type="spellStart"/>
            <w:r w:rsidRPr="00691D5E">
              <w:rPr>
                <w:rFonts w:asciiTheme="majorHAnsi" w:hAnsiTheme="majorHAnsi"/>
                <w:sz w:val="22"/>
                <w:szCs w:val="22"/>
              </w:rPr>
              <w:t>Xsqm</w:t>
            </w:r>
            <w:proofErr w:type="spellEnd"/>
            <w:r w:rsidRPr="00691D5E">
              <w:rPr>
                <w:rFonts w:asciiTheme="majorHAnsi" w:hAnsiTheme="majorHAnsi"/>
                <w:sz w:val="22"/>
                <w:szCs w:val="22"/>
              </w:rPr>
              <w:t xml:space="preserve"> then PD right should be removed to ensure no change of use to retail etc), but at a small scale it seems onerous.</w:t>
            </w:r>
          </w:p>
        </w:tc>
        <w:tc>
          <w:tcPr>
            <w:tcW w:w="3516" w:type="dxa"/>
            <w:shd w:val="clear" w:color="auto" w:fill="auto"/>
          </w:tcPr>
          <w:p w14:paraId="5990C927" w14:textId="29ADF546" w:rsidR="00444472" w:rsidRDefault="00444472" w:rsidP="00444472">
            <w:pPr>
              <w:pStyle w:val="NoSpacing"/>
              <w:rPr>
                <w:rFonts w:asciiTheme="majorHAnsi" w:hAnsiTheme="majorHAnsi"/>
                <w:sz w:val="22"/>
                <w:szCs w:val="22"/>
              </w:rPr>
            </w:pPr>
            <w:r>
              <w:rPr>
                <w:rFonts w:asciiTheme="majorHAnsi" w:hAnsiTheme="majorHAnsi"/>
                <w:sz w:val="22"/>
                <w:szCs w:val="22"/>
              </w:rPr>
              <w:t>Add</w:t>
            </w:r>
            <w:r w:rsidR="00C94EDF">
              <w:rPr>
                <w:rFonts w:asciiTheme="majorHAnsi" w:hAnsiTheme="majorHAnsi"/>
                <w:sz w:val="22"/>
                <w:szCs w:val="22"/>
              </w:rPr>
              <w:t>ed</w:t>
            </w:r>
            <w:r>
              <w:rPr>
                <w:rFonts w:asciiTheme="majorHAnsi" w:hAnsiTheme="majorHAnsi"/>
                <w:sz w:val="22"/>
                <w:szCs w:val="22"/>
              </w:rPr>
              <w:t xml:space="preserve"> to policy – ‘where there is potential for harm to the vitality of the Town Centre’. </w:t>
            </w:r>
          </w:p>
        </w:tc>
      </w:tr>
      <w:tr w:rsidR="00444472" w14:paraId="1D888734" w14:textId="77777777" w:rsidTr="00661804">
        <w:tc>
          <w:tcPr>
            <w:tcW w:w="1556" w:type="dxa"/>
            <w:shd w:val="clear" w:color="auto" w:fill="auto"/>
          </w:tcPr>
          <w:p w14:paraId="0C9B51D4" w14:textId="04D0A3A2" w:rsidR="00444472" w:rsidRDefault="00B45F3D" w:rsidP="00444472">
            <w:pPr>
              <w:pStyle w:val="NoSpacing"/>
              <w:rPr>
                <w:rFonts w:asciiTheme="majorHAnsi" w:hAnsiTheme="majorHAnsi"/>
                <w:sz w:val="22"/>
                <w:szCs w:val="22"/>
              </w:rPr>
            </w:pPr>
            <w:r>
              <w:rPr>
                <w:rFonts w:asciiTheme="majorHAnsi" w:hAnsiTheme="majorHAnsi"/>
                <w:sz w:val="22"/>
                <w:szCs w:val="22"/>
              </w:rPr>
              <w:t>Central Bedfordshire Council</w:t>
            </w:r>
          </w:p>
        </w:tc>
        <w:tc>
          <w:tcPr>
            <w:tcW w:w="989" w:type="dxa"/>
            <w:shd w:val="clear" w:color="auto" w:fill="auto"/>
          </w:tcPr>
          <w:p w14:paraId="25F84564" w14:textId="654E6C3D" w:rsidR="00444472" w:rsidRDefault="00444472" w:rsidP="00444472">
            <w:pPr>
              <w:pStyle w:val="NoSpacing"/>
              <w:rPr>
                <w:rFonts w:asciiTheme="majorHAnsi" w:hAnsiTheme="majorHAnsi"/>
                <w:sz w:val="22"/>
                <w:szCs w:val="22"/>
              </w:rPr>
            </w:pPr>
          </w:p>
        </w:tc>
        <w:tc>
          <w:tcPr>
            <w:tcW w:w="1244" w:type="dxa"/>
            <w:shd w:val="clear" w:color="auto" w:fill="auto"/>
          </w:tcPr>
          <w:p w14:paraId="408ADB41" w14:textId="47978334" w:rsidR="00444472" w:rsidRPr="00465864" w:rsidRDefault="00444472" w:rsidP="00444472">
            <w:pPr>
              <w:pStyle w:val="NoSpacing"/>
              <w:rPr>
                <w:rFonts w:asciiTheme="majorHAnsi" w:hAnsiTheme="majorHAnsi"/>
                <w:sz w:val="22"/>
                <w:szCs w:val="22"/>
              </w:rPr>
            </w:pPr>
            <w:r w:rsidRPr="002D65F9">
              <w:rPr>
                <w:rFonts w:asciiTheme="majorHAnsi" w:hAnsiTheme="majorHAnsi"/>
                <w:sz w:val="22"/>
                <w:szCs w:val="22"/>
              </w:rPr>
              <w:t>BEM-2</w:t>
            </w:r>
          </w:p>
        </w:tc>
        <w:tc>
          <w:tcPr>
            <w:tcW w:w="7863" w:type="dxa"/>
            <w:shd w:val="clear" w:color="auto" w:fill="auto"/>
          </w:tcPr>
          <w:p w14:paraId="2A0A22DB" w14:textId="226CC752" w:rsidR="00444472" w:rsidRPr="00691D5E" w:rsidRDefault="00444472" w:rsidP="00444472">
            <w:pPr>
              <w:pStyle w:val="NoSpacing"/>
              <w:rPr>
                <w:rFonts w:asciiTheme="majorHAnsi" w:hAnsiTheme="majorHAnsi"/>
                <w:sz w:val="22"/>
                <w:szCs w:val="22"/>
              </w:rPr>
            </w:pPr>
            <w:r w:rsidRPr="00441901">
              <w:rPr>
                <w:rFonts w:asciiTheme="majorHAnsi" w:hAnsiTheme="majorHAnsi"/>
                <w:sz w:val="22"/>
                <w:szCs w:val="22"/>
              </w:rPr>
              <w:t xml:space="preserve">3.a/b – Does the application need to demonstrate </w:t>
            </w:r>
            <w:proofErr w:type="gramStart"/>
            <w:r w:rsidRPr="00441901">
              <w:rPr>
                <w:rFonts w:asciiTheme="majorHAnsi" w:hAnsiTheme="majorHAnsi"/>
                <w:sz w:val="22"/>
                <w:szCs w:val="22"/>
              </w:rPr>
              <w:t>both of these</w:t>
            </w:r>
            <w:proofErr w:type="gramEnd"/>
            <w:r w:rsidRPr="00441901">
              <w:rPr>
                <w:rFonts w:asciiTheme="majorHAnsi" w:hAnsiTheme="majorHAnsi"/>
                <w:sz w:val="22"/>
                <w:szCs w:val="22"/>
              </w:rPr>
              <w:t xml:space="preserve"> things? Is it “a and b” … also it doesn’t define under 3.b how long something needs to be marketed for, hypothetically it could be marketed for 1 day and meet the requirements of that </w:t>
            </w:r>
            <w:proofErr w:type="gramStart"/>
            <w:r w:rsidRPr="00441901">
              <w:rPr>
                <w:rFonts w:asciiTheme="majorHAnsi" w:hAnsiTheme="majorHAnsi"/>
                <w:sz w:val="22"/>
                <w:szCs w:val="22"/>
              </w:rPr>
              <w:t>policy.</w:t>
            </w:r>
            <w:proofErr w:type="gramEnd"/>
          </w:p>
        </w:tc>
        <w:tc>
          <w:tcPr>
            <w:tcW w:w="3516" w:type="dxa"/>
            <w:shd w:val="clear" w:color="auto" w:fill="auto"/>
          </w:tcPr>
          <w:p w14:paraId="61E80805" w14:textId="77A841DD" w:rsidR="00444472" w:rsidRDefault="00444472" w:rsidP="00444472">
            <w:pPr>
              <w:pStyle w:val="NoSpacing"/>
              <w:rPr>
                <w:rFonts w:asciiTheme="majorHAnsi" w:hAnsiTheme="majorHAnsi"/>
                <w:sz w:val="22"/>
                <w:szCs w:val="22"/>
              </w:rPr>
            </w:pPr>
            <w:r>
              <w:rPr>
                <w:rFonts w:asciiTheme="majorHAnsi" w:hAnsiTheme="majorHAnsi"/>
                <w:sz w:val="22"/>
                <w:szCs w:val="22"/>
              </w:rPr>
              <w:t>Add</w:t>
            </w:r>
            <w:r w:rsidR="00C94EDF">
              <w:rPr>
                <w:rFonts w:asciiTheme="majorHAnsi" w:hAnsiTheme="majorHAnsi"/>
                <w:sz w:val="22"/>
                <w:szCs w:val="22"/>
              </w:rPr>
              <w:t>ed</w:t>
            </w:r>
            <w:r>
              <w:rPr>
                <w:rFonts w:asciiTheme="majorHAnsi" w:hAnsiTheme="majorHAnsi"/>
                <w:sz w:val="22"/>
                <w:szCs w:val="22"/>
              </w:rPr>
              <w:t xml:space="preserve"> ‘or’ between a and b. Add</w:t>
            </w:r>
            <w:r w:rsidR="00C94EDF">
              <w:rPr>
                <w:rFonts w:asciiTheme="majorHAnsi" w:hAnsiTheme="majorHAnsi"/>
                <w:sz w:val="22"/>
                <w:szCs w:val="22"/>
              </w:rPr>
              <w:t xml:space="preserve">ed </w:t>
            </w:r>
            <w:r>
              <w:rPr>
                <w:rFonts w:asciiTheme="majorHAnsi" w:hAnsiTheme="majorHAnsi"/>
                <w:sz w:val="22"/>
                <w:szCs w:val="22"/>
              </w:rPr>
              <w:t>to b “at market value for at least 12 months”.</w:t>
            </w:r>
          </w:p>
        </w:tc>
      </w:tr>
      <w:tr w:rsidR="00444472" w14:paraId="4C968A1C" w14:textId="77777777" w:rsidTr="00661804">
        <w:tc>
          <w:tcPr>
            <w:tcW w:w="1556" w:type="dxa"/>
            <w:shd w:val="clear" w:color="auto" w:fill="auto"/>
          </w:tcPr>
          <w:p w14:paraId="5B303009" w14:textId="5F6410DD" w:rsidR="00444472" w:rsidRDefault="00B45F3D" w:rsidP="00444472">
            <w:pPr>
              <w:pStyle w:val="NoSpacing"/>
              <w:rPr>
                <w:rFonts w:asciiTheme="majorHAnsi" w:hAnsiTheme="majorHAnsi"/>
                <w:sz w:val="22"/>
                <w:szCs w:val="22"/>
              </w:rPr>
            </w:pPr>
            <w:r>
              <w:rPr>
                <w:rFonts w:asciiTheme="majorHAnsi" w:hAnsiTheme="majorHAnsi"/>
                <w:sz w:val="22"/>
                <w:szCs w:val="22"/>
              </w:rPr>
              <w:t>Central Bedfordshire Council</w:t>
            </w:r>
          </w:p>
        </w:tc>
        <w:tc>
          <w:tcPr>
            <w:tcW w:w="989" w:type="dxa"/>
            <w:shd w:val="clear" w:color="auto" w:fill="auto"/>
          </w:tcPr>
          <w:p w14:paraId="54ADA47F" w14:textId="4150FE15" w:rsidR="00444472" w:rsidRDefault="00444472" w:rsidP="00444472">
            <w:pPr>
              <w:pStyle w:val="NoSpacing"/>
              <w:rPr>
                <w:rFonts w:asciiTheme="majorHAnsi" w:hAnsiTheme="majorHAnsi"/>
                <w:sz w:val="22"/>
                <w:szCs w:val="22"/>
              </w:rPr>
            </w:pPr>
          </w:p>
        </w:tc>
        <w:tc>
          <w:tcPr>
            <w:tcW w:w="1244" w:type="dxa"/>
            <w:shd w:val="clear" w:color="auto" w:fill="auto"/>
          </w:tcPr>
          <w:p w14:paraId="248C7C1F" w14:textId="6840AFF9" w:rsidR="00444472" w:rsidRPr="00465864" w:rsidRDefault="00444472" w:rsidP="00444472">
            <w:pPr>
              <w:pStyle w:val="NoSpacing"/>
              <w:rPr>
                <w:rFonts w:asciiTheme="majorHAnsi" w:hAnsiTheme="majorHAnsi"/>
                <w:sz w:val="22"/>
                <w:szCs w:val="22"/>
              </w:rPr>
            </w:pPr>
            <w:r w:rsidRPr="00835572">
              <w:rPr>
                <w:rFonts w:asciiTheme="majorHAnsi" w:hAnsiTheme="majorHAnsi"/>
                <w:sz w:val="22"/>
                <w:szCs w:val="22"/>
              </w:rPr>
              <w:t>BRD-1</w:t>
            </w:r>
          </w:p>
        </w:tc>
        <w:tc>
          <w:tcPr>
            <w:tcW w:w="7863" w:type="dxa"/>
            <w:shd w:val="clear" w:color="auto" w:fill="auto"/>
          </w:tcPr>
          <w:p w14:paraId="3C827EE3" w14:textId="3F966372" w:rsidR="00444472" w:rsidRPr="00691D5E" w:rsidRDefault="00444472" w:rsidP="00444472">
            <w:pPr>
              <w:pStyle w:val="NoSpacing"/>
              <w:rPr>
                <w:rFonts w:asciiTheme="majorHAnsi" w:hAnsiTheme="majorHAnsi"/>
                <w:sz w:val="22"/>
                <w:szCs w:val="22"/>
              </w:rPr>
            </w:pPr>
            <w:r w:rsidRPr="00835572">
              <w:rPr>
                <w:rFonts w:asciiTheme="majorHAnsi" w:hAnsiTheme="majorHAnsi"/>
                <w:sz w:val="22"/>
                <w:szCs w:val="22"/>
              </w:rPr>
              <w:t>1 – What is “close to”? This appears to be further than “adjacent” but could be anywhere really.</w:t>
            </w:r>
          </w:p>
        </w:tc>
        <w:tc>
          <w:tcPr>
            <w:tcW w:w="3516" w:type="dxa"/>
            <w:shd w:val="clear" w:color="auto" w:fill="auto"/>
          </w:tcPr>
          <w:p w14:paraId="754AAB32" w14:textId="0CF3A829" w:rsidR="00444472" w:rsidRDefault="00444472" w:rsidP="00444472">
            <w:pPr>
              <w:pStyle w:val="NoSpacing"/>
              <w:rPr>
                <w:rFonts w:asciiTheme="majorHAnsi" w:hAnsiTheme="majorHAnsi"/>
                <w:sz w:val="22"/>
                <w:szCs w:val="22"/>
              </w:rPr>
            </w:pPr>
            <w:r>
              <w:rPr>
                <w:rFonts w:asciiTheme="majorHAnsi" w:hAnsiTheme="majorHAnsi"/>
                <w:sz w:val="22"/>
                <w:szCs w:val="22"/>
              </w:rPr>
              <w:t>Delete</w:t>
            </w:r>
            <w:r w:rsidR="00C94EDF">
              <w:rPr>
                <w:rFonts w:asciiTheme="majorHAnsi" w:hAnsiTheme="majorHAnsi"/>
                <w:sz w:val="22"/>
                <w:szCs w:val="22"/>
              </w:rPr>
              <w:t>d</w:t>
            </w:r>
            <w:r>
              <w:rPr>
                <w:rFonts w:asciiTheme="majorHAnsi" w:hAnsiTheme="majorHAnsi"/>
                <w:sz w:val="22"/>
                <w:szCs w:val="22"/>
              </w:rPr>
              <w:t xml:space="preserve"> ‘close to’ and rely on adjacent. </w:t>
            </w:r>
          </w:p>
        </w:tc>
      </w:tr>
      <w:tr w:rsidR="00444472" w14:paraId="486B7B69" w14:textId="77777777" w:rsidTr="00B73232">
        <w:tc>
          <w:tcPr>
            <w:tcW w:w="1556" w:type="dxa"/>
            <w:shd w:val="clear" w:color="auto" w:fill="auto"/>
          </w:tcPr>
          <w:p w14:paraId="41FFB222" w14:textId="02D2C6DA" w:rsidR="00444472" w:rsidRDefault="00B45F3D" w:rsidP="00444472">
            <w:pPr>
              <w:pStyle w:val="NoSpacing"/>
              <w:rPr>
                <w:rFonts w:asciiTheme="majorHAnsi" w:hAnsiTheme="majorHAnsi"/>
                <w:sz w:val="22"/>
                <w:szCs w:val="22"/>
              </w:rPr>
            </w:pPr>
            <w:r>
              <w:rPr>
                <w:rFonts w:asciiTheme="majorHAnsi" w:hAnsiTheme="majorHAnsi"/>
                <w:sz w:val="22"/>
                <w:szCs w:val="22"/>
              </w:rPr>
              <w:t>Central Bedfordshire Council</w:t>
            </w:r>
          </w:p>
        </w:tc>
        <w:tc>
          <w:tcPr>
            <w:tcW w:w="989" w:type="dxa"/>
            <w:shd w:val="clear" w:color="auto" w:fill="auto"/>
          </w:tcPr>
          <w:p w14:paraId="7547FF2F" w14:textId="070ABCF5" w:rsidR="00444472" w:rsidRDefault="00444472" w:rsidP="00444472">
            <w:pPr>
              <w:pStyle w:val="NoSpacing"/>
              <w:rPr>
                <w:rFonts w:asciiTheme="majorHAnsi" w:hAnsiTheme="majorHAnsi"/>
                <w:sz w:val="22"/>
                <w:szCs w:val="22"/>
              </w:rPr>
            </w:pPr>
          </w:p>
        </w:tc>
        <w:tc>
          <w:tcPr>
            <w:tcW w:w="1244" w:type="dxa"/>
            <w:shd w:val="clear" w:color="auto" w:fill="auto"/>
          </w:tcPr>
          <w:p w14:paraId="6615B458" w14:textId="031BE039" w:rsidR="00444472" w:rsidRPr="00465864" w:rsidRDefault="00444472" w:rsidP="00444472">
            <w:pPr>
              <w:pStyle w:val="NoSpacing"/>
              <w:rPr>
                <w:rFonts w:asciiTheme="majorHAnsi" w:hAnsiTheme="majorHAnsi"/>
                <w:sz w:val="22"/>
                <w:szCs w:val="22"/>
              </w:rPr>
            </w:pPr>
            <w:r w:rsidRPr="003F3402">
              <w:rPr>
                <w:rFonts w:asciiTheme="majorHAnsi" w:hAnsiTheme="majorHAnsi"/>
                <w:sz w:val="22"/>
                <w:szCs w:val="22"/>
              </w:rPr>
              <w:t>BRD-1</w:t>
            </w:r>
          </w:p>
        </w:tc>
        <w:tc>
          <w:tcPr>
            <w:tcW w:w="7863" w:type="dxa"/>
            <w:shd w:val="clear" w:color="auto" w:fill="auto"/>
          </w:tcPr>
          <w:p w14:paraId="69B480FD" w14:textId="316EAC91" w:rsidR="00444472" w:rsidRPr="00691D5E" w:rsidRDefault="00444472" w:rsidP="00444472">
            <w:pPr>
              <w:pStyle w:val="NoSpacing"/>
              <w:rPr>
                <w:rFonts w:asciiTheme="majorHAnsi" w:hAnsiTheme="majorHAnsi"/>
                <w:sz w:val="22"/>
                <w:szCs w:val="22"/>
              </w:rPr>
            </w:pPr>
            <w:r w:rsidRPr="003F3402">
              <w:rPr>
                <w:rFonts w:asciiTheme="majorHAnsi" w:hAnsiTheme="majorHAnsi"/>
                <w:sz w:val="22"/>
                <w:szCs w:val="22"/>
              </w:rPr>
              <w:t>4 – does this policy always make off site financial contributions unacceptable?</w:t>
            </w:r>
          </w:p>
        </w:tc>
        <w:tc>
          <w:tcPr>
            <w:tcW w:w="3516" w:type="dxa"/>
            <w:shd w:val="clear" w:color="auto" w:fill="auto"/>
          </w:tcPr>
          <w:p w14:paraId="4CC54EC3" w14:textId="4618B3D8" w:rsidR="00444472" w:rsidRDefault="00444472" w:rsidP="00444472">
            <w:pPr>
              <w:pStyle w:val="NoSpacing"/>
              <w:rPr>
                <w:rFonts w:asciiTheme="majorHAnsi" w:hAnsiTheme="majorHAnsi"/>
                <w:sz w:val="22"/>
                <w:szCs w:val="22"/>
              </w:rPr>
            </w:pPr>
            <w:r>
              <w:rPr>
                <w:rFonts w:asciiTheme="majorHAnsi" w:hAnsiTheme="majorHAnsi"/>
                <w:sz w:val="22"/>
                <w:szCs w:val="22"/>
              </w:rPr>
              <w:t xml:space="preserve">The policy says ‘should’ so does allow for some flexibility. </w:t>
            </w:r>
          </w:p>
        </w:tc>
      </w:tr>
      <w:tr w:rsidR="00444472" w14:paraId="74DD51B4" w14:textId="77777777" w:rsidTr="00661804">
        <w:tc>
          <w:tcPr>
            <w:tcW w:w="1556" w:type="dxa"/>
            <w:shd w:val="clear" w:color="auto" w:fill="auto"/>
          </w:tcPr>
          <w:p w14:paraId="78F2FAB7" w14:textId="5D3B7D51" w:rsidR="00444472" w:rsidRDefault="003D1264" w:rsidP="00444472">
            <w:pPr>
              <w:pStyle w:val="NoSpacing"/>
              <w:rPr>
                <w:rFonts w:asciiTheme="majorHAnsi" w:hAnsiTheme="majorHAnsi"/>
                <w:sz w:val="22"/>
                <w:szCs w:val="22"/>
              </w:rPr>
            </w:pPr>
            <w:r>
              <w:rPr>
                <w:rFonts w:asciiTheme="majorHAnsi" w:hAnsiTheme="majorHAnsi"/>
                <w:sz w:val="22"/>
                <w:szCs w:val="22"/>
              </w:rPr>
              <w:t>Central Bedfordshire Council</w:t>
            </w:r>
          </w:p>
        </w:tc>
        <w:tc>
          <w:tcPr>
            <w:tcW w:w="989" w:type="dxa"/>
            <w:shd w:val="clear" w:color="auto" w:fill="auto"/>
          </w:tcPr>
          <w:p w14:paraId="725C5474" w14:textId="52D2B83E" w:rsidR="00444472" w:rsidRDefault="00444472" w:rsidP="00444472">
            <w:pPr>
              <w:pStyle w:val="NoSpacing"/>
              <w:rPr>
                <w:rFonts w:asciiTheme="majorHAnsi" w:hAnsiTheme="majorHAnsi"/>
                <w:sz w:val="22"/>
                <w:szCs w:val="22"/>
              </w:rPr>
            </w:pPr>
          </w:p>
        </w:tc>
        <w:tc>
          <w:tcPr>
            <w:tcW w:w="1244" w:type="dxa"/>
            <w:shd w:val="clear" w:color="auto" w:fill="auto"/>
          </w:tcPr>
          <w:p w14:paraId="5B20D34F" w14:textId="554FA088" w:rsidR="00444472" w:rsidRPr="00465864" w:rsidRDefault="00444472" w:rsidP="00444472">
            <w:pPr>
              <w:pStyle w:val="NoSpacing"/>
              <w:rPr>
                <w:rFonts w:asciiTheme="majorHAnsi" w:hAnsiTheme="majorHAnsi"/>
                <w:sz w:val="22"/>
                <w:szCs w:val="22"/>
              </w:rPr>
            </w:pPr>
            <w:r w:rsidRPr="00C37B36">
              <w:rPr>
                <w:rFonts w:asciiTheme="majorHAnsi" w:hAnsiTheme="majorHAnsi"/>
                <w:sz w:val="22"/>
                <w:szCs w:val="22"/>
              </w:rPr>
              <w:t>BPD-3</w:t>
            </w:r>
          </w:p>
        </w:tc>
        <w:tc>
          <w:tcPr>
            <w:tcW w:w="7863" w:type="dxa"/>
            <w:shd w:val="clear" w:color="auto" w:fill="auto"/>
          </w:tcPr>
          <w:p w14:paraId="15577091" w14:textId="6FC1C699" w:rsidR="00444472" w:rsidRPr="00691D5E" w:rsidRDefault="00444472" w:rsidP="00444472">
            <w:pPr>
              <w:pStyle w:val="NoSpacing"/>
              <w:rPr>
                <w:rFonts w:asciiTheme="majorHAnsi" w:hAnsiTheme="majorHAnsi"/>
                <w:sz w:val="22"/>
                <w:szCs w:val="22"/>
              </w:rPr>
            </w:pPr>
            <w:r w:rsidRPr="00C51F7B">
              <w:rPr>
                <w:rFonts w:asciiTheme="majorHAnsi" w:hAnsiTheme="majorHAnsi"/>
                <w:sz w:val="22"/>
                <w:szCs w:val="22"/>
              </w:rPr>
              <w:t xml:space="preserve">1a - This policy makes ALL front extensions anywhere in Biggleswade at any scale unacceptable in principle. </w:t>
            </w:r>
            <w:r>
              <w:rPr>
                <w:rFonts w:asciiTheme="majorHAnsi" w:hAnsiTheme="majorHAnsi"/>
                <w:sz w:val="22"/>
                <w:szCs w:val="22"/>
              </w:rPr>
              <w:t xml:space="preserve"> </w:t>
            </w:r>
            <w:r w:rsidRPr="00C51F7B">
              <w:rPr>
                <w:rFonts w:asciiTheme="majorHAnsi" w:hAnsiTheme="majorHAnsi"/>
                <w:sz w:val="22"/>
                <w:szCs w:val="22"/>
              </w:rPr>
              <w:t>This will be very problematic, for example technically this would make a bay window or a porch unacceptable.</w:t>
            </w:r>
          </w:p>
        </w:tc>
        <w:tc>
          <w:tcPr>
            <w:tcW w:w="3516" w:type="dxa"/>
            <w:shd w:val="clear" w:color="auto" w:fill="auto"/>
          </w:tcPr>
          <w:p w14:paraId="56862F9C" w14:textId="407F4DB1" w:rsidR="00444472" w:rsidRDefault="00661804" w:rsidP="00444472">
            <w:pPr>
              <w:pStyle w:val="NoSpacing"/>
              <w:rPr>
                <w:rFonts w:asciiTheme="majorHAnsi" w:hAnsiTheme="majorHAnsi"/>
                <w:sz w:val="22"/>
                <w:szCs w:val="22"/>
              </w:rPr>
            </w:pPr>
            <w:r>
              <w:rPr>
                <w:rFonts w:asciiTheme="majorHAnsi" w:hAnsiTheme="majorHAnsi"/>
                <w:sz w:val="22"/>
                <w:szCs w:val="22"/>
              </w:rPr>
              <w:t xml:space="preserve">Added </w:t>
            </w:r>
            <w:r w:rsidR="00444472">
              <w:rPr>
                <w:rFonts w:asciiTheme="majorHAnsi" w:hAnsiTheme="majorHAnsi"/>
                <w:sz w:val="22"/>
                <w:szCs w:val="22"/>
              </w:rPr>
              <w:t xml:space="preserve">to the interpretation to make clear that it would not necessarily preclude limited front projections, such as bay windows or porches. </w:t>
            </w:r>
          </w:p>
        </w:tc>
      </w:tr>
      <w:tr w:rsidR="00444472" w14:paraId="2F0AB6BE" w14:textId="77777777" w:rsidTr="001159FD">
        <w:tc>
          <w:tcPr>
            <w:tcW w:w="1556" w:type="dxa"/>
            <w:shd w:val="clear" w:color="auto" w:fill="auto"/>
          </w:tcPr>
          <w:p w14:paraId="6555D7A5" w14:textId="0D3533AB" w:rsidR="00444472" w:rsidRDefault="003D1264" w:rsidP="00444472">
            <w:pPr>
              <w:pStyle w:val="NoSpacing"/>
              <w:rPr>
                <w:rFonts w:asciiTheme="majorHAnsi" w:hAnsiTheme="majorHAnsi"/>
                <w:sz w:val="22"/>
                <w:szCs w:val="22"/>
              </w:rPr>
            </w:pPr>
            <w:r>
              <w:rPr>
                <w:rFonts w:asciiTheme="majorHAnsi" w:hAnsiTheme="majorHAnsi"/>
                <w:sz w:val="22"/>
                <w:szCs w:val="22"/>
              </w:rPr>
              <w:lastRenderedPageBreak/>
              <w:t>Central Bedfordshire Council</w:t>
            </w:r>
          </w:p>
        </w:tc>
        <w:tc>
          <w:tcPr>
            <w:tcW w:w="989" w:type="dxa"/>
            <w:shd w:val="clear" w:color="auto" w:fill="auto"/>
          </w:tcPr>
          <w:p w14:paraId="7A55F010" w14:textId="5AA0C942" w:rsidR="00444472" w:rsidRDefault="00444472" w:rsidP="00444472">
            <w:pPr>
              <w:pStyle w:val="NoSpacing"/>
              <w:rPr>
                <w:rFonts w:asciiTheme="majorHAnsi" w:hAnsiTheme="majorHAnsi"/>
                <w:sz w:val="22"/>
                <w:szCs w:val="22"/>
              </w:rPr>
            </w:pPr>
          </w:p>
        </w:tc>
        <w:tc>
          <w:tcPr>
            <w:tcW w:w="1244" w:type="dxa"/>
            <w:shd w:val="clear" w:color="auto" w:fill="auto"/>
          </w:tcPr>
          <w:p w14:paraId="4DE77F89" w14:textId="363D16E0" w:rsidR="00444472" w:rsidRPr="00465864" w:rsidRDefault="00444472" w:rsidP="00444472">
            <w:pPr>
              <w:pStyle w:val="NoSpacing"/>
              <w:rPr>
                <w:rFonts w:asciiTheme="majorHAnsi" w:hAnsiTheme="majorHAnsi"/>
                <w:sz w:val="22"/>
                <w:szCs w:val="22"/>
              </w:rPr>
            </w:pPr>
            <w:r w:rsidRPr="00B61280">
              <w:rPr>
                <w:rFonts w:asciiTheme="majorHAnsi" w:hAnsiTheme="majorHAnsi"/>
                <w:sz w:val="22"/>
                <w:szCs w:val="22"/>
              </w:rPr>
              <w:t>BSP-1</w:t>
            </w:r>
          </w:p>
        </w:tc>
        <w:tc>
          <w:tcPr>
            <w:tcW w:w="7863" w:type="dxa"/>
            <w:shd w:val="clear" w:color="auto" w:fill="auto"/>
          </w:tcPr>
          <w:p w14:paraId="45148FFF" w14:textId="32A873A2" w:rsidR="00444472" w:rsidRPr="00691D5E" w:rsidRDefault="00444472" w:rsidP="00444472">
            <w:pPr>
              <w:pStyle w:val="NoSpacing"/>
              <w:rPr>
                <w:rFonts w:asciiTheme="majorHAnsi" w:hAnsiTheme="majorHAnsi"/>
                <w:sz w:val="22"/>
                <w:szCs w:val="22"/>
              </w:rPr>
            </w:pPr>
            <w:r w:rsidRPr="00B61280">
              <w:rPr>
                <w:rFonts w:asciiTheme="majorHAnsi" w:hAnsiTheme="majorHAnsi"/>
                <w:sz w:val="22"/>
                <w:szCs w:val="22"/>
              </w:rPr>
              <w:t>Why is football not included within the definition of “sports pitches”, does it mean that “football facilities” includes buildings/lights/stands etc, and does the intention of the policy make buildings, stands etc associated with other sports unacceptable? (</w:t>
            </w:r>
            <w:proofErr w:type="gramStart"/>
            <w:r w:rsidRPr="00B61280">
              <w:rPr>
                <w:rFonts w:asciiTheme="majorHAnsi" w:hAnsiTheme="majorHAnsi"/>
                <w:sz w:val="22"/>
                <w:szCs w:val="22"/>
              </w:rPr>
              <w:t>as</w:t>
            </w:r>
            <w:proofErr w:type="gramEnd"/>
            <w:r w:rsidRPr="00B61280">
              <w:rPr>
                <w:rFonts w:asciiTheme="majorHAnsi" w:hAnsiTheme="majorHAnsi"/>
                <w:sz w:val="22"/>
                <w:szCs w:val="22"/>
              </w:rPr>
              <w:t xml:space="preserve"> in other sports can only have pitch facilities and nothing ancillary)?</w:t>
            </w:r>
          </w:p>
        </w:tc>
        <w:tc>
          <w:tcPr>
            <w:tcW w:w="3516" w:type="dxa"/>
            <w:shd w:val="clear" w:color="auto" w:fill="auto"/>
          </w:tcPr>
          <w:p w14:paraId="3CC40AA5" w14:textId="2892DA96" w:rsidR="00444472" w:rsidRDefault="00444472" w:rsidP="00444472">
            <w:pPr>
              <w:pStyle w:val="NoSpacing"/>
              <w:rPr>
                <w:rFonts w:asciiTheme="majorHAnsi" w:hAnsiTheme="majorHAnsi"/>
                <w:sz w:val="22"/>
                <w:szCs w:val="22"/>
              </w:rPr>
            </w:pPr>
            <w:r>
              <w:rPr>
                <w:rFonts w:asciiTheme="majorHAnsi" w:hAnsiTheme="majorHAnsi"/>
                <w:sz w:val="22"/>
                <w:szCs w:val="22"/>
              </w:rPr>
              <w:t>Add</w:t>
            </w:r>
            <w:r w:rsidR="0074431D">
              <w:rPr>
                <w:rFonts w:asciiTheme="majorHAnsi" w:hAnsiTheme="majorHAnsi"/>
                <w:sz w:val="22"/>
                <w:szCs w:val="22"/>
              </w:rPr>
              <w:t>ed</w:t>
            </w:r>
            <w:r>
              <w:rPr>
                <w:rFonts w:asciiTheme="majorHAnsi" w:hAnsiTheme="majorHAnsi"/>
                <w:sz w:val="22"/>
                <w:szCs w:val="22"/>
              </w:rPr>
              <w:t xml:space="preserve"> to interpretation: ‘football facilities could include pitches and associated </w:t>
            </w:r>
            <w:proofErr w:type="gramStart"/>
            <w:r>
              <w:rPr>
                <w:rFonts w:asciiTheme="majorHAnsi" w:hAnsiTheme="majorHAnsi"/>
                <w:sz w:val="22"/>
                <w:szCs w:val="22"/>
              </w:rPr>
              <w:t>facilities</w:t>
            </w:r>
            <w:r w:rsidR="0074431D">
              <w:rPr>
                <w:rFonts w:asciiTheme="majorHAnsi" w:hAnsiTheme="majorHAnsi"/>
                <w:sz w:val="22"/>
                <w:szCs w:val="22"/>
              </w:rPr>
              <w:t>’</w:t>
            </w:r>
            <w:proofErr w:type="gramEnd"/>
            <w:r>
              <w:rPr>
                <w:rFonts w:asciiTheme="majorHAnsi" w:hAnsiTheme="majorHAnsi"/>
                <w:sz w:val="22"/>
                <w:szCs w:val="22"/>
              </w:rPr>
              <w:t>.</w:t>
            </w:r>
          </w:p>
          <w:p w14:paraId="40E512B0" w14:textId="32A66713" w:rsidR="00444472" w:rsidRDefault="00444472" w:rsidP="00444472">
            <w:pPr>
              <w:pStyle w:val="NoSpacing"/>
              <w:tabs>
                <w:tab w:val="left" w:pos="1095"/>
              </w:tabs>
              <w:rPr>
                <w:rFonts w:asciiTheme="majorHAnsi" w:hAnsiTheme="majorHAnsi"/>
                <w:sz w:val="22"/>
                <w:szCs w:val="22"/>
              </w:rPr>
            </w:pPr>
            <w:r>
              <w:rPr>
                <w:rFonts w:asciiTheme="majorHAnsi" w:hAnsiTheme="majorHAnsi"/>
                <w:sz w:val="22"/>
                <w:szCs w:val="22"/>
              </w:rPr>
              <w:tab/>
            </w:r>
          </w:p>
        </w:tc>
      </w:tr>
      <w:tr w:rsidR="00444472" w14:paraId="4C57E25B" w14:textId="77777777" w:rsidTr="00912E8B">
        <w:tc>
          <w:tcPr>
            <w:tcW w:w="1556" w:type="dxa"/>
            <w:shd w:val="clear" w:color="auto" w:fill="auto"/>
          </w:tcPr>
          <w:p w14:paraId="6A0452E8" w14:textId="5B9CE7F1" w:rsidR="00444472" w:rsidRPr="00912E8B" w:rsidRDefault="003D1264" w:rsidP="00444472">
            <w:pPr>
              <w:pStyle w:val="NoSpacing"/>
              <w:rPr>
                <w:rFonts w:asciiTheme="majorHAnsi" w:hAnsiTheme="majorHAnsi"/>
                <w:sz w:val="22"/>
                <w:szCs w:val="22"/>
              </w:rPr>
            </w:pPr>
            <w:r w:rsidRPr="00912E8B">
              <w:rPr>
                <w:rFonts w:asciiTheme="majorHAnsi" w:hAnsiTheme="majorHAnsi"/>
                <w:sz w:val="22"/>
                <w:szCs w:val="22"/>
              </w:rPr>
              <w:t>Central Bedfordshire Council</w:t>
            </w:r>
          </w:p>
        </w:tc>
        <w:tc>
          <w:tcPr>
            <w:tcW w:w="989" w:type="dxa"/>
            <w:shd w:val="clear" w:color="auto" w:fill="auto"/>
          </w:tcPr>
          <w:p w14:paraId="330A9BC1" w14:textId="442F6A0D" w:rsidR="00444472" w:rsidRPr="00912E8B" w:rsidRDefault="00444472" w:rsidP="00444472">
            <w:pPr>
              <w:pStyle w:val="NoSpacing"/>
              <w:rPr>
                <w:rFonts w:asciiTheme="majorHAnsi" w:hAnsiTheme="majorHAnsi"/>
                <w:sz w:val="22"/>
                <w:szCs w:val="22"/>
              </w:rPr>
            </w:pPr>
          </w:p>
        </w:tc>
        <w:tc>
          <w:tcPr>
            <w:tcW w:w="1244" w:type="dxa"/>
            <w:shd w:val="clear" w:color="auto" w:fill="auto"/>
          </w:tcPr>
          <w:p w14:paraId="39061A20" w14:textId="2771D2A2" w:rsidR="00444472" w:rsidRPr="00912E8B" w:rsidRDefault="00444472" w:rsidP="00444472">
            <w:pPr>
              <w:pStyle w:val="NoSpacing"/>
              <w:rPr>
                <w:rFonts w:asciiTheme="majorHAnsi" w:hAnsiTheme="majorHAnsi"/>
                <w:sz w:val="22"/>
                <w:szCs w:val="22"/>
              </w:rPr>
            </w:pPr>
            <w:r w:rsidRPr="00912E8B">
              <w:rPr>
                <w:rFonts w:asciiTheme="majorHAnsi" w:hAnsiTheme="majorHAnsi"/>
                <w:sz w:val="22"/>
                <w:szCs w:val="22"/>
              </w:rPr>
              <w:t xml:space="preserve">General </w:t>
            </w:r>
          </w:p>
        </w:tc>
        <w:tc>
          <w:tcPr>
            <w:tcW w:w="7863" w:type="dxa"/>
            <w:shd w:val="clear" w:color="auto" w:fill="auto"/>
          </w:tcPr>
          <w:p w14:paraId="3A24FD64" w14:textId="12F47143" w:rsidR="00444472" w:rsidRPr="00912E8B" w:rsidRDefault="00444472" w:rsidP="00444472">
            <w:pPr>
              <w:pStyle w:val="NoSpacing"/>
              <w:rPr>
                <w:rFonts w:asciiTheme="majorHAnsi" w:hAnsiTheme="majorHAnsi"/>
                <w:sz w:val="22"/>
                <w:szCs w:val="22"/>
              </w:rPr>
            </w:pPr>
            <w:r w:rsidRPr="00912E8B">
              <w:rPr>
                <w:rFonts w:asciiTheme="majorHAnsi" w:hAnsiTheme="majorHAnsi"/>
                <w:sz w:val="22"/>
                <w:szCs w:val="22"/>
              </w:rPr>
              <w:t>Would be helpful to have a list of policies at the end of the Contents page</w:t>
            </w:r>
          </w:p>
        </w:tc>
        <w:tc>
          <w:tcPr>
            <w:tcW w:w="3516" w:type="dxa"/>
            <w:shd w:val="clear" w:color="auto" w:fill="auto"/>
          </w:tcPr>
          <w:p w14:paraId="3819AEE9" w14:textId="445DFD21" w:rsidR="00444472" w:rsidRPr="00912E8B" w:rsidRDefault="00444472" w:rsidP="00444472">
            <w:pPr>
              <w:pStyle w:val="NoSpacing"/>
              <w:tabs>
                <w:tab w:val="left" w:pos="1095"/>
              </w:tabs>
              <w:rPr>
                <w:rFonts w:asciiTheme="majorHAnsi" w:hAnsiTheme="majorHAnsi"/>
                <w:sz w:val="22"/>
                <w:szCs w:val="22"/>
              </w:rPr>
            </w:pPr>
            <w:r w:rsidRPr="00912E8B">
              <w:rPr>
                <w:rFonts w:asciiTheme="majorHAnsi" w:hAnsiTheme="majorHAnsi"/>
                <w:sz w:val="22"/>
                <w:szCs w:val="22"/>
              </w:rPr>
              <w:t xml:space="preserve">The contents include the full list of policies. </w:t>
            </w:r>
          </w:p>
        </w:tc>
      </w:tr>
      <w:tr w:rsidR="00444472" w14:paraId="53CC7DBB" w14:textId="77777777" w:rsidTr="00912E8B">
        <w:tc>
          <w:tcPr>
            <w:tcW w:w="1556" w:type="dxa"/>
            <w:shd w:val="clear" w:color="auto" w:fill="auto"/>
          </w:tcPr>
          <w:p w14:paraId="03E52DAB" w14:textId="18EAE401" w:rsidR="00444472" w:rsidRPr="00912E8B" w:rsidRDefault="00C059D7" w:rsidP="00444472">
            <w:pPr>
              <w:pStyle w:val="NoSpacing"/>
              <w:rPr>
                <w:rFonts w:asciiTheme="majorHAnsi" w:hAnsiTheme="majorHAnsi"/>
                <w:sz w:val="22"/>
                <w:szCs w:val="22"/>
              </w:rPr>
            </w:pPr>
            <w:r w:rsidRPr="00912E8B">
              <w:rPr>
                <w:rFonts w:asciiTheme="majorHAnsi" w:hAnsiTheme="majorHAnsi"/>
                <w:sz w:val="22"/>
                <w:szCs w:val="22"/>
              </w:rPr>
              <w:t>Central Bedfordshire Council</w:t>
            </w:r>
          </w:p>
        </w:tc>
        <w:tc>
          <w:tcPr>
            <w:tcW w:w="989" w:type="dxa"/>
            <w:shd w:val="clear" w:color="auto" w:fill="auto"/>
          </w:tcPr>
          <w:p w14:paraId="50EBA5B5" w14:textId="059D702D" w:rsidR="00444472" w:rsidRPr="00912E8B" w:rsidRDefault="00444472" w:rsidP="00444472">
            <w:pPr>
              <w:pStyle w:val="NoSpacing"/>
              <w:rPr>
                <w:rFonts w:asciiTheme="majorHAnsi" w:hAnsiTheme="majorHAnsi"/>
                <w:sz w:val="22"/>
                <w:szCs w:val="22"/>
              </w:rPr>
            </w:pPr>
          </w:p>
        </w:tc>
        <w:tc>
          <w:tcPr>
            <w:tcW w:w="1244" w:type="dxa"/>
            <w:shd w:val="clear" w:color="auto" w:fill="auto"/>
          </w:tcPr>
          <w:p w14:paraId="44C363EC" w14:textId="77777777" w:rsidR="00444472" w:rsidRPr="00912E8B" w:rsidRDefault="00444472" w:rsidP="00444472">
            <w:pPr>
              <w:rPr>
                <w:rFonts w:asciiTheme="majorHAnsi" w:eastAsiaTheme="minorEastAsia" w:hAnsiTheme="majorHAnsi"/>
                <w:szCs w:val="22"/>
              </w:rPr>
            </w:pPr>
            <w:r w:rsidRPr="00912E8B">
              <w:rPr>
                <w:rFonts w:asciiTheme="majorHAnsi" w:eastAsiaTheme="minorEastAsia" w:hAnsiTheme="majorHAnsi"/>
                <w:szCs w:val="22"/>
              </w:rPr>
              <w:t>BSP1</w:t>
            </w:r>
          </w:p>
          <w:p w14:paraId="7B40FB60" w14:textId="77777777" w:rsidR="00444472" w:rsidRPr="00912E8B" w:rsidRDefault="00444472" w:rsidP="00444472">
            <w:pPr>
              <w:pStyle w:val="NoSpacing"/>
              <w:rPr>
                <w:rFonts w:asciiTheme="majorHAnsi" w:hAnsiTheme="majorHAnsi"/>
                <w:sz w:val="22"/>
                <w:szCs w:val="22"/>
              </w:rPr>
            </w:pPr>
          </w:p>
        </w:tc>
        <w:tc>
          <w:tcPr>
            <w:tcW w:w="7863" w:type="dxa"/>
            <w:shd w:val="clear" w:color="auto" w:fill="auto"/>
          </w:tcPr>
          <w:p w14:paraId="4F0790B3" w14:textId="52B8DD70" w:rsidR="00444472" w:rsidRPr="00912E8B" w:rsidRDefault="00444472" w:rsidP="00444472">
            <w:pPr>
              <w:rPr>
                <w:rFonts w:asciiTheme="majorHAnsi" w:eastAsiaTheme="minorEastAsia" w:hAnsiTheme="majorHAnsi"/>
                <w:szCs w:val="22"/>
              </w:rPr>
            </w:pPr>
            <w:r w:rsidRPr="00912E8B">
              <w:rPr>
                <w:rFonts w:asciiTheme="majorHAnsi" w:eastAsiaTheme="minorEastAsia" w:hAnsiTheme="majorHAnsi"/>
                <w:szCs w:val="22"/>
              </w:rPr>
              <w:t xml:space="preserve">This is a forward-thinking policy which acknowledges the need for development, providing </w:t>
            </w:r>
            <w:proofErr w:type="gramStart"/>
            <w:r w:rsidRPr="00912E8B">
              <w:rPr>
                <w:rFonts w:asciiTheme="majorHAnsi" w:eastAsiaTheme="minorEastAsia" w:hAnsiTheme="majorHAnsi"/>
                <w:szCs w:val="22"/>
              </w:rPr>
              <w:t>it's</w:t>
            </w:r>
            <w:proofErr w:type="gramEnd"/>
            <w:r w:rsidRPr="00912E8B">
              <w:rPr>
                <w:rFonts w:asciiTheme="majorHAnsi" w:eastAsiaTheme="minorEastAsia" w:hAnsiTheme="majorHAnsi"/>
                <w:szCs w:val="22"/>
              </w:rPr>
              <w:t xml:space="preserve"> appropriateness and sustainability.</w:t>
            </w:r>
          </w:p>
          <w:p w14:paraId="06F87DED" w14:textId="77777777" w:rsidR="00444472" w:rsidRPr="00912E8B" w:rsidRDefault="00444472" w:rsidP="00444472">
            <w:pPr>
              <w:pStyle w:val="NoSpacing"/>
              <w:rPr>
                <w:rFonts w:asciiTheme="majorHAnsi" w:hAnsiTheme="majorHAnsi"/>
                <w:sz w:val="22"/>
                <w:szCs w:val="22"/>
              </w:rPr>
            </w:pPr>
          </w:p>
        </w:tc>
        <w:tc>
          <w:tcPr>
            <w:tcW w:w="3516" w:type="dxa"/>
            <w:shd w:val="clear" w:color="auto" w:fill="auto"/>
          </w:tcPr>
          <w:p w14:paraId="06039DE1" w14:textId="7EDB758F" w:rsidR="00444472" w:rsidRPr="00912E8B" w:rsidRDefault="00444472" w:rsidP="00444472">
            <w:pPr>
              <w:pStyle w:val="NoSpacing"/>
              <w:tabs>
                <w:tab w:val="left" w:pos="1095"/>
              </w:tabs>
              <w:rPr>
                <w:rFonts w:asciiTheme="majorHAnsi" w:hAnsiTheme="majorHAnsi"/>
                <w:sz w:val="22"/>
                <w:szCs w:val="22"/>
              </w:rPr>
            </w:pPr>
            <w:r w:rsidRPr="00912E8B">
              <w:rPr>
                <w:rFonts w:asciiTheme="majorHAnsi" w:hAnsiTheme="majorHAnsi"/>
                <w:sz w:val="22"/>
                <w:szCs w:val="22"/>
              </w:rPr>
              <w:t>Noted.</w:t>
            </w:r>
          </w:p>
        </w:tc>
      </w:tr>
      <w:tr w:rsidR="00444472" w14:paraId="41EF1D01" w14:textId="77777777" w:rsidTr="00912E8B">
        <w:tc>
          <w:tcPr>
            <w:tcW w:w="1556" w:type="dxa"/>
            <w:shd w:val="clear" w:color="auto" w:fill="auto"/>
          </w:tcPr>
          <w:p w14:paraId="0225BD6A" w14:textId="70FF3E0C" w:rsidR="00444472" w:rsidRPr="00912E8B" w:rsidRDefault="00C059D7" w:rsidP="00444472">
            <w:pPr>
              <w:pStyle w:val="NoSpacing"/>
              <w:rPr>
                <w:rFonts w:asciiTheme="majorHAnsi" w:hAnsiTheme="majorHAnsi"/>
                <w:sz w:val="22"/>
                <w:szCs w:val="22"/>
              </w:rPr>
            </w:pPr>
            <w:r w:rsidRPr="00912E8B">
              <w:rPr>
                <w:rFonts w:asciiTheme="majorHAnsi" w:hAnsiTheme="majorHAnsi"/>
                <w:sz w:val="22"/>
                <w:szCs w:val="22"/>
              </w:rPr>
              <w:t>Central Bedfordshire Council</w:t>
            </w:r>
          </w:p>
        </w:tc>
        <w:tc>
          <w:tcPr>
            <w:tcW w:w="989" w:type="dxa"/>
            <w:shd w:val="clear" w:color="auto" w:fill="auto"/>
          </w:tcPr>
          <w:p w14:paraId="73BC7C56" w14:textId="3A163CC2" w:rsidR="00444472" w:rsidRPr="00912E8B" w:rsidRDefault="00444472" w:rsidP="00444472">
            <w:pPr>
              <w:pStyle w:val="NoSpacing"/>
              <w:rPr>
                <w:rFonts w:asciiTheme="majorHAnsi" w:hAnsiTheme="majorHAnsi"/>
                <w:sz w:val="22"/>
                <w:szCs w:val="22"/>
              </w:rPr>
            </w:pPr>
          </w:p>
        </w:tc>
        <w:tc>
          <w:tcPr>
            <w:tcW w:w="1244" w:type="dxa"/>
            <w:shd w:val="clear" w:color="auto" w:fill="auto"/>
          </w:tcPr>
          <w:p w14:paraId="20FAE183" w14:textId="3DDD1233" w:rsidR="00444472" w:rsidRPr="00912E8B" w:rsidRDefault="00444472" w:rsidP="00444472">
            <w:pPr>
              <w:pStyle w:val="NoSpacing"/>
              <w:rPr>
                <w:rFonts w:asciiTheme="majorHAnsi" w:hAnsiTheme="majorHAnsi"/>
                <w:sz w:val="22"/>
                <w:szCs w:val="22"/>
              </w:rPr>
            </w:pPr>
            <w:r w:rsidRPr="00912E8B">
              <w:rPr>
                <w:rFonts w:asciiTheme="majorHAnsi" w:hAnsiTheme="majorHAnsi"/>
                <w:sz w:val="22"/>
                <w:szCs w:val="22"/>
              </w:rPr>
              <w:t>General</w:t>
            </w:r>
          </w:p>
        </w:tc>
        <w:tc>
          <w:tcPr>
            <w:tcW w:w="7863" w:type="dxa"/>
            <w:shd w:val="clear" w:color="auto" w:fill="auto"/>
          </w:tcPr>
          <w:p w14:paraId="53AA1237" w14:textId="225EC94D" w:rsidR="00444472" w:rsidRPr="00912E8B" w:rsidRDefault="00444472" w:rsidP="00444472">
            <w:pPr>
              <w:pStyle w:val="NoSpacing"/>
              <w:rPr>
                <w:rFonts w:asciiTheme="majorHAnsi" w:hAnsiTheme="majorHAnsi"/>
                <w:sz w:val="22"/>
                <w:szCs w:val="22"/>
              </w:rPr>
            </w:pPr>
            <w:r w:rsidRPr="00912E8B">
              <w:rPr>
                <w:rFonts w:asciiTheme="majorHAnsi" w:hAnsiTheme="majorHAnsi"/>
                <w:sz w:val="22"/>
                <w:szCs w:val="22"/>
              </w:rPr>
              <w:t>It would be helpful to put the policies within boxes to make it easier to differentiate preamble and policy.</w:t>
            </w:r>
          </w:p>
        </w:tc>
        <w:tc>
          <w:tcPr>
            <w:tcW w:w="3516" w:type="dxa"/>
            <w:shd w:val="clear" w:color="auto" w:fill="auto"/>
          </w:tcPr>
          <w:p w14:paraId="3E89A797" w14:textId="45168E3C" w:rsidR="00444472" w:rsidRPr="00912E8B" w:rsidRDefault="00721C09" w:rsidP="00444472">
            <w:pPr>
              <w:pStyle w:val="NoSpacing"/>
              <w:tabs>
                <w:tab w:val="left" w:pos="1095"/>
              </w:tabs>
              <w:rPr>
                <w:rFonts w:asciiTheme="majorHAnsi" w:hAnsiTheme="majorHAnsi"/>
                <w:sz w:val="22"/>
                <w:szCs w:val="22"/>
              </w:rPr>
            </w:pPr>
            <w:r>
              <w:rPr>
                <w:rFonts w:asciiTheme="majorHAnsi" w:hAnsiTheme="majorHAnsi"/>
                <w:sz w:val="22"/>
                <w:szCs w:val="22"/>
              </w:rPr>
              <w:t xml:space="preserve">The policies are in bold and in </w:t>
            </w:r>
            <w:r w:rsidR="008512B1">
              <w:rPr>
                <w:rFonts w:asciiTheme="majorHAnsi" w:hAnsiTheme="majorHAnsi"/>
                <w:sz w:val="22"/>
                <w:szCs w:val="22"/>
              </w:rPr>
              <w:t>coloured</w:t>
            </w:r>
            <w:r w:rsidR="00B079A9">
              <w:rPr>
                <w:rFonts w:asciiTheme="majorHAnsi" w:hAnsiTheme="majorHAnsi"/>
                <w:sz w:val="22"/>
                <w:szCs w:val="22"/>
              </w:rPr>
              <w:t xml:space="preserve"> text.</w:t>
            </w:r>
          </w:p>
        </w:tc>
      </w:tr>
      <w:tr w:rsidR="00444472" w14:paraId="5245C46B" w14:textId="77777777" w:rsidTr="00912E8B">
        <w:tc>
          <w:tcPr>
            <w:tcW w:w="1556" w:type="dxa"/>
            <w:shd w:val="clear" w:color="auto" w:fill="auto"/>
          </w:tcPr>
          <w:p w14:paraId="1F140D38" w14:textId="09FB9277" w:rsidR="00444472" w:rsidRPr="00912E8B" w:rsidRDefault="00C059D7" w:rsidP="00444472">
            <w:pPr>
              <w:pStyle w:val="NoSpacing"/>
              <w:rPr>
                <w:rFonts w:asciiTheme="majorHAnsi" w:hAnsiTheme="majorHAnsi"/>
                <w:sz w:val="22"/>
                <w:szCs w:val="22"/>
              </w:rPr>
            </w:pPr>
            <w:r w:rsidRPr="00912E8B">
              <w:rPr>
                <w:rFonts w:asciiTheme="majorHAnsi" w:hAnsiTheme="majorHAnsi"/>
                <w:sz w:val="22"/>
                <w:szCs w:val="22"/>
              </w:rPr>
              <w:t>Central Bedfordshire Council</w:t>
            </w:r>
          </w:p>
        </w:tc>
        <w:tc>
          <w:tcPr>
            <w:tcW w:w="989" w:type="dxa"/>
            <w:shd w:val="clear" w:color="auto" w:fill="auto"/>
          </w:tcPr>
          <w:p w14:paraId="5DA00AC6" w14:textId="6FF181F8" w:rsidR="00444472" w:rsidRPr="00912E8B" w:rsidRDefault="00444472" w:rsidP="00444472">
            <w:pPr>
              <w:pStyle w:val="NoSpacing"/>
              <w:rPr>
                <w:rFonts w:asciiTheme="majorHAnsi" w:hAnsiTheme="majorHAnsi"/>
                <w:sz w:val="22"/>
                <w:szCs w:val="22"/>
              </w:rPr>
            </w:pPr>
          </w:p>
        </w:tc>
        <w:tc>
          <w:tcPr>
            <w:tcW w:w="1244" w:type="dxa"/>
            <w:shd w:val="clear" w:color="auto" w:fill="auto"/>
          </w:tcPr>
          <w:p w14:paraId="53CB5439" w14:textId="77777777" w:rsidR="00444472" w:rsidRPr="00912E8B" w:rsidRDefault="00444472" w:rsidP="00444472">
            <w:pPr>
              <w:pStyle w:val="NoSpacing"/>
              <w:rPr>
                <w:rFonts w:asciiTheme="majorHAnsi" w:hAnsiTheme="majorHAnsi"/>
                <w:sz w:val="22"/>
                <w:szCs w:val="22"/>
              </w:rPr>
            </w:pPr>
            <w:r w:rsidRPr="00912E8B">
              <w:rPr>
                <w:rFonts w:asciiTheme="majorHAnsi" w:hAnsiTheme="majorHAnsi"/>
                <w:sz w:val="22"/>
                <w:szCs w:val="22"/>
              </w:rPr>
              <w:t>BPD3</w:t>
            </w:r>
          </w:p>
          <w:p w14:paraId="5FCA3747" w14:textId="77777777" w:rsidR="00444472" w:rsidRPr="00912E8B" w:rsidRDefault="00444472" w:rsidP="00444472">
            <w:pPr>
              <w:pStyle w:val="NoSpacing"/>
              <w:rPr>
                <w:rFonts w:asciiTheme="majorHAnsi" w:hAnsiTheme="majorHAnsi"/>
                <w:sz w:val="22"/>
                <w:szCs w:val="22"/>
              </w:rPr>
            </w:pPr>
          </w:p>
        </w:tc>
        <w:tc>
          <w:tcPr>
            <w:tcW w:w="7863" w:type="dxa"/>
            <w:shd w:val="clear" w:color="auto" w:fill="auto"/>
          </w:tcPr>
          <w:p w14:paraId="690DB233" w14:textId="77777777" w:rsidR="00444472" w:rsidRPr="00912E8B" w:rsidRDefault="00444472" w:rsidP="00444472">
            <w:pPr>
              <w:pStyle w:val="NoSpacing"/>
              <w:rPr>
                <w:rFonts w:asciiTheme="majorHAnsi" w:hAnsiTheme="majorHAnsi"/>
                <w:sz w:val="22"/>
                <w:szCs w:val="22"/>
              </w:rPr>
            </w:pPr>
            <w:r w:rsidRPr="00912E8B">
              <w:rPr>
                <w:rFonts w:asciiTheme="majorHAnsi" w:hAnsiTheme="majorHAnsi"/>
                <w:sz w:val="22"/>
                <w:szCs w:val="22"/>
              </w:rPr>
              <w:t xml:space="preserve">Policy is overall fine, but these points will be picked up anyway through the planning application process and the assessments Development Management Officers must undertake. </w:t>
            </w:r>
          </w:p>
          <w:p w14:paraId="6BB78777" w14:textId="77777777" w:rsidR="00444472" w:rsidRPr="00912E8B" w:rsidRDefault="00444472" w:rsidP="00444472">
            <w:pPr>
              <w:pStyle w:val="NoSpacing"/>
              <w:rPr>
                <w:rFonts w:asciiTheme="majorHAnsi" w:hAnsiTheme="majorHAnsi"/>
                <w:sz w:val="22"/>
                <w:szCs w:val="22"/>
              </w:rPr>
            </w:pPr>
          </w:p>
        </w:tc>
        <w:tc>
          <w:tcPr>
            <w:tcW w:w="3516" w:type="dxa"/>
            <w:shd w:val="clear" w:color="auto" w:fill="auto"/>
          </w:tcPr>
          <w:p w14:paraId="7AD4D6EA" w14:textId="4439E39D" w:rsidR="00444472" w:rsidRPr="00912E8B" w:rsidRDefault="00444472" w:rsidP="00444472">
            <w:pPr>
              <w:pStyle w:val="NoSpacing"/>
              <w:tabs>
                <w:tab w:val="left" w:pos="1095"/>
              </w:tabs>
              <w:rPr>
                <w:rFonts w:asciiTheme="majorHAnsi" w:hAnsiTheme="majorHAnsi"/>
                <w:sz w:val="22"/>
                <w:szCs w:val="22"/>
              </w:rPr>
            </w:pPr>
            <w:r w:rsidRPr="00912E8B">
              <w:rPr>
                <w:rFonts w:asciiTheme="majorHAnsi" w:hAnsiTheme="majorHAnsi"/>
                <w:sz w:val="22"/>
                <w:szCs w:val="22"/>
              </w:rPr>
              <w:t>Noted.</w:t>
            </w:r>
          </w:p>
        </w:tc>
      </w:tr>
      <w:tr w:rsidR="00444472" w14:paraId="72A70916" w14:textId="77777777" w:rsidTr="00912E8B">
        <w:tc>
          <w:tcPr>
            <w:tcW w:w="1556" w:type="dxa"/>
            <w:shd w:val="clear" w:color="auto" w:fill="auto"/>
          </w:tcPr>
          <w:p w14:paraId="5058EE60" w14:textId="4F369D52" w:rsidR="00444472" w:rsidRPr="00912E8B" w:rsidRDefault="002A31B1" w:rsidP="00444472">
            <w:pPr>
              <w:pStyle w:val="NoSpacing"/>
              <w:rPr>
                <w:rFonts w:asciiTheme="majorHAnsi" w:hAnsiTheme="majorHAnsi"/>
                <w:sz w:val="22"/>
                <w:szCs w:val="22"/>
              </w:rPr>
            </w:pPr>
            <w:r w:rsidRPr="00912E8B">
              <w:rPr>
                <w:rFonts w:asciiTheme="majorHAnsi" w:hAnsiTheme="majorHAnsi"/>
                <w:sz w:val="22"/>
                <w:szCs w:val="22"/>
              </w:rPr>
              <w:t>Central Bedfordshire Council</w:t>
            </w:r>
          </w:p>
        </w:tc>
        <w:tc>
          <w:tcPr>
            <w:tcW w:w="989" w:type="dxa"/>
            <w:shd w:val="clear" w:color="auto" w:fill="auto"/>
          </w:tcPr>
          <w:p w14:paraId="671B97AB" w14:textId="0C0253E3" w:rsidR="00444472" w:rsidRPr="00912E8B" w:rsidRDefault="00444472" w:rsidP="00444472">
            <w:pPr>
              <w:pStyle w:val="NoSpacing"/>
              <w:rPr>
                <w:rFonts w:asciiTheme="majorHAnsi" w:hAnsiTheme="majorHAnsi"/>
                <w:sz w:val="22"/>
                <w:szCs w:val="22"/>
              </w:rPr>
            </w:pPr>
          </w:p>
        </w:tc>
        <w:tc>
          <w:tcPr>
            <w:tcW w:w="1244" w:type="dxa"/>
            <w:shd w:val="clear" w:color="auto" w:fill="auto"/>
          </w:tcPr>
          <w:p w14:paraId="28965C9B" w14:textId="5971322E" w:rsidR="00444472" w:rsidRPr="00912E8B" w:rsidRDefault="00444472" w:rsidP="00444472">
            <w:pPr>
              <w:pStyle w:val="NoSpacing"/>
              <w:rPr>
                <w:rFonts w:asciiTheme="majorHAnsi" w:hAnsiTheme="majorHAnsi"/>
                <w:sz w:val="22"/>
                <w:szCs w:val="22"/>
              </w:rPr>
            </w:pPr>
            <w:r w:rsidRPr="00912E8B">
              <w:rPr>
                <w:rFonts w:asciiTheme="majorHAnsi" w:hAnsiTheme="majorHAnsi"/>
                <w:sz w:val="22"/>
                <w:szCs w:val="22"/>
              </w:rPr>
              <w:t>BRD1</w:t>
            </w:r>
          </w:p>
        </w:tc>
        <w:tc>
          <w:tcPr>
            <w:tcW w:w="7863" w:type="dxa"/>
            <w:shd w:val="clear" w:color="auto" w:fill="auto"/>
          </w:tcPr>
          <w:p w14:paraId="2B6B65D9" w14:textId="31AB028C" w:rsidR="00444472" w:rsidRPr="00912E8B" w:rsidRDefault="00444472" w:rsidP="00444472">
            <w:pPr>
              <w:pStyle w:val="NoSpacing"/>
              <w:rPr>
                <w:rFonts w:asciiTheme="majorHAnsi" w:hAnsiTheme="majorHAnsi"/>
                <w:sz w:val="22"/>
                <w:szCs w:val="22"/>
              </w:rPr>
            </w:pPr>
            <w:r w:rsidRPr="00912E8B">
              <w:rPr>
                <w:rFonts w:asciiTheme="majorHAnsi" w:hAnsiTheme="majorHAnsi"/>
                <w:sz w:val="22"/>
                <w:szCs w:val="22"/>
              </w:rPr>
              <w:t xml:space="preserve">Some duplication of Policy H1: Housing Mix. But </w:t>
            </w:r>
            <w:proofErr w:type="gramStart"/>
            <w:r w:rsidRPr="00912E8B">
              <w:rPr>
                <w:rFonts w:asciiTheme="majorHAnsi" w:hAnsiTheme="majorHAnsi"/>
                <w:sz w:val="22"/>
                <w:szCs w:val="22"/>
              </w:rPr>
              <w:t>generally</w:t>
            </w:r>
            <w:proofErr w:type="gramEnd"/>
            <w:r w:rsidRPr="00912E8B">
              <w:rPr>
                <w:rFonts w:asciiTheme="majorHAnsi" w:hAnsiTheme="majorHAnsi"/>
                <w:sz w:val="22"/>
                <w:szCs w:val="22"/>
              </w:rPr>
              <w:t xml:space="preserve"> not of concern. Not sure there is any national policy which provides the evidence to require screened storage space for bins/recycling.  This also goes for requirement 7.</w:t>
            </w:r>
          </w:p>
        </w:tc>
        <w:tc>
          <w:tcPr>
            <w:tcW w:w="3516" w:type="dxa"/>
            <w:shd w:val="clear" w:color="auto" w:fill="auto"/>
          </w:tcPr>
          <w:p w14:paraId="522F10DE" w14:textId="27CBB3B2" w:rsidR="00444472" w:rsidRPr="00912E8B" w:rsidRDefault="00444472" w:rsidP="00444472">
            <w:pPr>
              <w:pStyle w:val="NoSpacing"/>
              <w:tabs>
                <w:tab w:val="left" w:pos="1095"/>
              </w:tabs>
              <w:rPr>
                <w:rFonts w:asciiTheme="majorHAnsi" w:hAnsiTheme="majorHAnsi"/>
                <w:sz w:val="22"/>
                <w:szCs w:val="22"/>
              </w:rPr>
            </w:pPr>
            <w:r w:rsidRPr="00912E8B">
              <w:rPr>
                <w:rFonts w:asciiTheme="majorHAnsi" w:hAnsiTheme="majorHAnsi"/>
                <w:sz w:val="22"/>
                <w:szCs w:val="22"/>
              </w:rPr>
              <w:t xml:space="preserve">There is a lot in national policy on design and sustainability, both are addressed in the policy.  Failure to make provision for bins is poor design and poor planning. </w:t>
            </w:r>
          </w:p>
        </w:tc>
      </w:tr>
      <w:tr w:rsidR="00444472" w14:paraId="0D81D2AE" w14:textId="77777777" w:rsidTr="00912E8B">
        <w:tc>
          <w:tcPr>
            <w:tcW w:w="1556" w:type="dxa"/>
            <w:shd w:val="clear" w:color="auto" w:fill="auto"/>
          </w:tcPr>
          <w:p w14:paraId="3EA57656" w14:textId="57F4CF1F" w:rsidR="00444472" w:rsidRPr="00912E8B" w:rsidRDefault="002A31B1" w:rsidP="00444472">
            <w:pPr>
              <w:pStyle w:val="NoSpacing"/>
              <w:rPr>
                <w:rFonts w:asciiTheme="majorHAnsi" w:hAnsiTheme="majorHAnsi"/>
                <w:sz w:val="22"/>
                <w:szCs w:val="22"/>
              </w:rPr>
            </w:pPr>
            <w:r w:rsidRPr="00912E8B">
              <w:rPr>
                <w:rFonts w:asciiTheme="majorHAnsi" w:hAnsiTheme="majorHAnsi"/>
                <w:sz w:val="22"/>
                <w:szCs w:val="22"/>
              </w:rPr>
              <w:t>Central Bedfordshire Council</w:t>
            </w:r>
          </w:p>
        </w:tc>
        <w:tc>
          <w:tcPr>
            <w:tcW w:w="989" w:type="dxa"/>
            <w:shd w:val="clear" w:color="auto" w:fill="auto"/>
          </w:tcPr>
          <w:p w14:paraId="5623C928" w14:textId="0A216828" w:rsidR="00444472" w:rsidRPr="00912E8B" w:rsidRDefault="00444472" w:rsidP="00444472">
            <w:pPr>
              <w:pStyle w:val="NoSpacing"/>
              <w:rPr>
                <w:rFonts w:asciiTheme="majorHAnsi" w:hAnsiTheme="majorHAnsi"/>
                <w:sz w:val="22"/>
                <w:szCs w:val="22"/>
              </w:rPr>
            </w:pPr>
          </w:p>
        </w:tc>
        <w:tc>
          <w:tcPr>
            <w:tcW w:w="1244" w:type="dxa"/>
            <w:shd w:val="clear" w:color="auto" w:fill="auto"/>
          </w:tcPr>
          <w:p w14:paraId="35E8F3A0" w14:textId="608B59FC" w:rsidR="00444472" w:rsidRPr="00912E8B" w:rsidRDefault="00444472" w:rsidP="00444472">
            <w:pPr>
              <w:pStyle w:val="NoSpacing"/>
              <w:rPr>
                <w:rFonts w:asciiTheme="majorHAnsi" w:hAnsiTheme="majorHAnsi"/>
                <w:sz w:val="22"/>
                <w:szCs w:val="22"/>
              </w:rPr>
            </w:pPr>
            <w:r w:rsidRPr="00912E8B">
              <w:rPr>
                <w:rFonts w:asciiTheme="majorHAnsi" w:hAnsiTheme="majorHAnsi"/>
                <w:sz w:val="22"/>
                <w:szCs w:val="22"/>
              </w:rPr>
              <w:t>BH3</w:t>
            </w:r>
          </w:p>
        </w:tc>
        <w:tc>
          <w:tcPr>
            <w:tcW w:w="7863" w:type="dxa"/>
            <w:shd w:val="clear" w:color="auto" w:fill="auto"/>
          </w:tcPr>
          <w:p w14:paraId="44D710C6" w14:textId="278F6361" w:rsidR="00444472" w:rsidRPr="00912E8B" w:rsidRDefault="00444472" w:rsidP="00444472">
            <w:pPr>
              <w:pStyle w:val="NoSpacing"/>
              <w:rPr>
                <w:rFonts w:asciiTheme="majorHAnsi" w:hAnsiTheme="majorHAnsi"/>
                <w:sz w:val="22"/>
                <w:szCs w:val="22"/>
              </w:rPr>
            </w:pPr>
            <w:r w:rsidRPr="00912E8B">
              <w:rPr>
                <w:rFonts w:asciiTheme="majorHAnsi" w:hAnsiTheme="majorHAnsi"/>
                <w:sz w:val="22"/>
                <w:szCs w:val="22"/>
              </w:rPr>
              <w:t xml:space="preserve">Some text is required within this policy to accept that if development has the potential to impact upon a Scheduled Monument or its setting, it will have to demonstrate that the harm or loss is necessary to achieve substantial public benefits.  </w:t>
            </w:r>
            <w:proofErr w:type="gramStart"/>
            <w:r w:rsidRPr="00912E8B">
              <w:rPr>
                <w:rFonts w:asciiTheme="majorHAnsi" w:hAnsiTheme="majorHAnsi"/>
                <w:sz w:val="22"/>
                <w:szCs w:val="22"/>
              </w:rPr>
              <w:t>Thus</w:t>
            </w:r>
            <w:proofErr w:type="gramEnd"/>
            <w:r w:rsidRPr="00912E8B">
              <w:rPr>
                <w:rFonts w:asciiTheme="majorHAnsi" w:hAnsiTheme="majorHAnsi"/>
                <w:sz w:val="22"/>
                <w:szCs w:val="22"/>
              </w:rPr>
              <w:t xml:space="preserve"> outweighing the harm or loss of significance.  Some regard is also needed with paragraphs 132 to 134 of the NPPF.</w:t>
            </w:r>
          </w:p>
        </w:tc>
        <w:tc>
          <w:tcPr>
            <w:tcW w:w="3516" w:type="dxa"/>
            <w:shd w:val="clear" w:color="auto" w:fill="auto"/>
          </w:tcPr>
          <w:p w14:paraId="70C6E3ED" w14:textId="5287FBCF" w:rsidR="00444472" w:rsidRPr="00912E8B" w:rsidRDefault="00EF1B88" w:rsidP="00444472">
            <w:pPr>
              <w:pStyle w:val="NoSpacing"/>
              <w:tabs>
                <w:tab w:val="left" w:pos="1095"/>
              </w:tabs>
              <w:rPr>
                <w:rFonts w:asciiTheme="majorHAnsi" w:hAnsiTheme="majorHAnsi"/>
                <w:sz w:val="22"/>
                <w:szCs w:val="22"/>
              </w:rPr>
            </w:pPr>
            <w:r w:rsidRPr="00912E8B">
              <w:rPr>
                <w:rFonts w:asciiTheme="majorHAnsi" w:hAnsiTheme="majorHAnsi"/>
                <w:sz w:val="22"/>
                <w:szCs w:val="22"/>
              </w:rPr>
              <w:t>Text added</w:t>
            </w:r>
            <w:r w:rsidR="00444472" w:rsidRPr="00912E8B">
              <w:rPr>
                <w:rFonts w:asciiTheme="majorHAnsi" w:hAnsiTheme="majorHAnsi"/>
                <w:sz w:val="22"/>
                <w:szCs w:val="22"/>
              </w:rPr>
              <w:t>.</w:t>
            </w:r>
          </w:p>
          <w:p w14:paraId="6B12911B" w14:textId="77777777" w:rsidR="00444472" w:rsidRPr="00912E8B" w:rsidRDefault="00444472" w:rsidP="00444472">
            <w:pPr>
              <w:pStyle w:val="NoSpacing"/>
              <w:tabs>
                <w:tab w:val="left" w:pos="1095"/>
              </w:tabs>
              <w:rPr>
                <w:rFonts w:asciiTheme="majorHAnsi" w:hAnsiTheme="majorHAnsi"/>
                <w:sz w:val="22"/>
                <w:szCs w:val="22"/>
              </w:rPr>
            </w:pPr>
          </w:p>
          <w:p w14:paraId="09AB58FF" w14:textId="45D40A4B" w:rsidR="00444472" w:rsidRPr="00912E8B" w:rsidRDefault="00444472" w:rsidP="00444472">
            <w:pPr>
              <w:pStyle w:val="NoSpacing"/>
              <w:tabs>
                <w:tab w:val="left" w:pos="1095"/>
              </w:tabs>
              <w:rPr>
                <w:rFonts w:asciiTheme="majorHAnsi" w:hAnsiTheme="majorHAnsi"/>
                <w:sz w:val="22"/>
                <w:szCs w:val="22"/>
              </w:rPr>
            </w:pPr>
            <w:r w:rsidRPr="00912E8B">
              <w:rPr>
                <w:rFonts w:asciiTheme="majorHAnsi" w:hAnsiTheme="majorHAnsi"/>
                <w:sz w:val="22"/>
                <w:szCs w:val="22"/>
              </w:rPr>
              <w:t xml:space="preserve">See below re Policy HE1 in the Local Plan. </w:t>
            </w:r>
          </w:p>
        </w:tc>
      </w:tr>
      <w:tr w:rsidR="00444472" w14:paraId="26CC4E98" w14:textId="77777777" w:rsidTr="00912E8B">
        <w:tc>
          <w:tcPr>
            <w:tcW w:w="1556" w:type="dxa"/>
            <w:shd w:val="clear" w:color="auto" w:fill="auto"/>
          </w:tcPr>
          <w:p w14:paraId="05FA7F41" w14:textId="4785D326" w:rsidR="00444472" w:rsidRPr="00912E8B" w:rsidRDefault="002A31B1" w:rsidP="00444472">
            <w:pPr>
              <w:pStyle w:val="NoSpacing"/>
              <w:rPr>
                <w:rFonts w:asciiTheme="majorHAnsi" w:hAnsiTheme="majorHAnsi"/>
                <w:sz w:val="22"/>
                <w:szCs w:val="22"/>
              </w:rPr>
            </w:pPr>
            <w:r w:rsidRPr="00912E8B">
              <w:rPr>
                <w:rFonts w:asciiTheme="majorHAnsi" w:hAnsiTheme="majorHAnsi"/>
                <w:sz w:val="22"/>
                <w:szCs w:val="22"/>
              </w:rPr>
              <w:t>Central Bedfordshire Council</w:t>
            </w:r>
          </w:p>
        </w:tc>
        <w:tc>
          <w:tcPr>
            <w:tcW w:w="989" w:type="dxa"/>
            <w:shd w:val="clear" w:color="auto" w:fill="auto"/>
          </w:tcPr>
          <w:p w14:paraId="33A080AA" w14:textId="5CC4D3B4" w:rsidR="00444472" w:rsidRPr="00912E8B" w:rsidRDefault="00444472" w:rsidP="00444472">
            <w:pPr>
              <w:pStyle w:val="NoSpacing"/>
              <w:rPr>
                <w:rFonts w:asciiTheme="majorHAnsi" w:hAnsiTheme="majorHAnsi"/>
                <w:sz w:val="22"/>
                <w:szCs w:val="22"/>
              </w:rPr>
            </w:pPr>
          </w:p>
        </w:tc>
        <w:tc>
          <w:tcPr>
            <w:tcW w:w="1244" w:type="dxa"/>
            <w:shd w:val="clear" w:color="auto" w:fill="auto"/>
          </w:tcPr>
          <w:p w14:paraId="31A8AE68" w14:textId="77777777" w:rsidR="00444472" w:rsidRPr="00912E8B" w:rsidRDefault="00444472" w:rsidP="00444472">
            <w:pPr>
              <w:pStyle w:val="NoSpacing"/>
              <w:rPr>
                <w:rFonts w:asciiTheme="majorHAnsi" w:hAnsiTheme="majorHAnsi"/>
                <w:sz w:val="22"/>
                <w:szCs w:val="22"/>
              </w:rPr>
            </w:pPr>
            <w:r w:rsidRPr="00912E8B">
              <w:rPr>
                <w:rFonts w:asciiTheme="majorHAnsi" w:hAnsiTheme="majorHAnsi"/>
                <w:sz w:val="22"/>
                <w:szCs w:val="22"/>
              </w:rPr>
              <w:t>BTM1</w:t>
            </w:r>
          </w:p>
          <w:p w14:paraId="2F74D83F" w14:textId="77777777" w:rsidR="00444472" w:rsidRPr="00912E8B" w:rsidRDefault="00444472" w:rsidP="00444472">
            <w:pPr>
              <w:pStyle w:val="NoSpacing"/>
              <w:rPr>
                <w:rFonts w:asciiTheme="majorHAnsi" w:hAnsiTheme="majorHAnsi"/>
                <w:sz w:val="22"/>
                <w:szCs w:val="22"/>
              </w:rPr>
            </w:pPr>
          </w:p>
        </w:tc>
        <w:tc>
          <w:tcPr>
            <w:tcW w:w="7863" w:type="dxa"/>
            <w:shd w:val="clear" w:color="auto" w:fill="auto"/>
          </w:tcPr>
          <w:p w14:paraId="5298BD1F" w14:textId="77777777" w:rsidR="00444472" w:rsidRPr="00912E8B" w:rsidRDefault="00444472" w:rsidP="00444472">
            <w:pPr>
              <w:rPr>
                <w:rFonts w:asciiTheme="majorHAnsi" w:eastAsiaTheme="minorEastAsia" w:hAnsiTheme="majorHAnsi"/>
                <w:szCs w:val="22"/>
              </w:rPr>
            </w:pPr>
            <w:r w:rsidRPr="00912E8B">
              <w:rPr>
                <w:rFonts w:asciiTheme="majorHAnsi" w:eastAsiaTheme="minorEastAsia" w:hAnsiTheme="majorHAnsi"/>
                <w:szCs w:val="22"/>
              </w:rPr>
              <w:t xml:space="preserve">Point 7 - I agree it is important to include electrical vehicle charging points. However, </w:t>
            </w:r>
            <w:proofErr w:type="gramStart"/>
            <w:r w:rsidRPr="00912E8B">
              <w:rPr>
                <w:rFonts w:asciiTheme="majorHAnsi" w:eastAsiaTheme="minorEastAsia" w:hAnsiTheme="majorHAnsi"/>
                <w:szCs w:val="22"/>
              </w:rPr>
              <w:t>at the moment</w:t>
            </w:r>
            <w:proofErr w:type="gramEnd"/>
            <w:r w:rsidRPr="00912E8B">
              <w:rPr>
                <w:rFonts w:asciiTheme="majorHAnsi" w:eastAsiaTheme="minorEastAsia" w:hAnsiTheme="majorHAnsi"/>
                <w:szCs w:val="22"/>
              </w:rPr>
              <w:t xml:space="preserve"> there isn't national policy requiring this. It can most certainly be encouraged, however.</w:t>
            </w:r>
          </w:p>
          <w:p w14:paraId="3098B53D" w14:textId="77777777" w:rsidR="00444472" w:rsidRPr="00912E8B" w:rsidRDefault="00444472" w:rsidP="00444472">
            <w:pPr>
              <w:pStyle w:val="NoSpacing"/>
              <w:rPr>
                <w:rFonts w:asciiTheme="majorHAnsi" w:hAnsiTheme="majorHAnsi"/>
                <w:sz w:val="22"/>
                <w:szCs w:val="22"/>
              </w:rPr>
            </w:pPr>
          </w:p>
        </w:tc>
        <w:tc>
          <w:tcPr>
            <w:tcW w:w="3516" w:type="dxa"/>
            <w:shd w:val="clear" w:color="auto" w:fill="auto"/>
          </w:tcPr>
          <w:p w14:paraId="6D6DC285" w14:textId="44E13E9F" w:rsidR="00444472" w:rsidRPr="00912E8B" w:rsidRDefault="00444472" w:rsidP="00444472">
            <w:pPr>
              <w:pStyle w:val="NoSpacing"/>
              <w:tabs>
                <w:tab w:val="left" w:pos="1095"/>
              </w:tabs>
              <w:rPr>
                <w:rFonts w:asciiTheme="majorHAnsi" w:hAnsiTheme="majorHAnsi"/>
                <w:sz w:val="22"/>
                <w:szCs w:val="22"/>
              </w:rPr>
            </w:pPr>
            <w:r w:rsidRPr="00912E8B">
              <w:rPr>
                <w:rFonts w:asciiTheme="majorHAnsi" w:hAnsiTheme="majorHAnsi"/>
                <w:sz w:val="22"/>
                <w:szCs w:val="22"/>
              </w:rPr>
              <w:t>Noted.</w:t>
            </w:r>
          </w:p>
        </w:tc>
      </w:tr>
      <w:tr w:rsidR="00444472" w14:paraId="04C5E930" w14:textId="77777777" w:rsidTr="00912E8B">
        <w:tc>
          <w:tcPr>
            <w:tcW w:w="1556" w:type="dxa"/>
            <w:shd w:val="clear" w:color="auto" w:fill="auto"/>
          </w:tcPr>
          <w:p w14:paraId="71F83396" w14:textId="7EF2EB8E" w:rsidR="00444472" w:rsidRPr="00912E8B" w:rsidRDefault="009D646E" w:rsidP="00444472">
            <w:pPr>
              <w:pStyle w:val="NoSpacing"/>
              <w:rPr>
                <w:rFonts w:asciiTheme="majorHAnsi" w:hAnsiTheme="majorHAnsi"/>
                <w:sz w:val="22"/>
                <w:szCs w:val="22"/>
              </w:rPr>
            </w:pPr>
            <w:r w:rsidRPr="00912E8B">
              <w:rPr>
                <w:rFonts w:asciiTheme="majorHAnsi" w:hAnsiTheme="majorHAnsi"/>
                <w:sz w:val="22"/>
                <w:szCs w:val="22"/>
              </w:rPr>
              <w:lastRenderedPageBreak/>
              <w:t>Local Resident</w:t>
            </w:r>
          </w:p>
        </w:tc>
        <w:tc>
          <w:tcPr>
            <w:tcW w:w="989" w:type="dxa"/>
            <w:shd w:val="clear" w:color="auto" w:fill="auto"/>
          </w:tcPr>
          <w:p w14:paraId="574186A0" w14:textId="0329B458" w:rsidR="00444472" w:rsidRPr="00912E8B" w:rsidRDefault="00444472" w:rsidP="00444472">
            <w:pPr>
              <w:pStyle w:val="NoSpacing"/>
              <w:rPr>
                <w:rFonts w:asciiTheme="majorHAnsi" w:hAnsiTheme="majorHAnsi"/>
                <w:sz w:val="22"/>
                <w:szCs w:val="22"/>
              </w:rPr>
            </w:pPr>
            <w:r w:rsidRPr="00912E8B">
              <w:rPr>
                <w:rFonts w:asciiTheme="majorHAnsi" w:hAnsiTheme="majorHAnsi"/>
                <w:sz w:val="22"/>
                <w:szCs w:val="22"/>
              </w:rPr>
              <w:t>Page 45</w:t>
            </w:r>
          </w:p>
        </w:tc>
        <w:tc>
          <w:tcPr>
            <w:tcW w:w="1244" w:type="dxa"/>
            <w:shd w:val="clear" w:color="auto" w:fill="auto"/>
          </w:tcPr>
          <w:p w14:paraId="07D68650" w14:textId="7E9241B8" w:rsidR="00444472" w:rsidRPr="00912E8B" w:rsidRDefault="00444472" w:rsidP="00444472">
            <w:pPr>
              <w:pStyle w:val="NoSpacing"/>
              <w:rPr>
                <w:rFonts w:asciiTheme="majorHAnsi" w:hAnsiTheme="majorHAnsi"/>
                <w:sz w:val="22"/>
                <w:szCs w:val="22"/>
              </w:rPr>
            </w:pPr>
            <w:r w:rsidRPr="00912E8B">
              <w:rPr>
                <w:rFonts w:asciiTheme="majorHAnsi" w:hAnsiTheme="majorHAnsi"/>
                <w:sz w:val="22"/>
                <w:szCs w:val="22"/>
              </w:rPr>
              <w:t>BRD1</w:t>
            </w:r>
          </w:p>
        </w:tc>
        <w:tc>
          <w:tcPr>
            <w:tcW w:w="7863" w:type="dxa"/>
            <w:shd w:val="clear" w:color="auto" w:fill="auto"/>
          </w:tcPr>
          <w:p w14:paraId="4BEB6AE7" w14:textId="32611D25" w:rsidR="00444472" w:rsidRPr="00912E8B" w:rsidRDefault="00444472" w:rsidP="00444472">
            <w:pPr>
              <w:pStyle w:val="NoSpacing"/>
              <w:rPr>
                <w:rFonts w:asciiTheme="majorHAnsi" w:hAnsiTheme="majorHAnsi"/>
                <w:sz w:val="22"/>
                <w:szCs w:val="22"/>
              </w:rPr>
            </w:pPr>
            <w:r w:rsidRPr="00912E8B">
              <w:rPr>
                <w:rFonts w:asciiTheme="majorHAnsi" w:hAnsiTheme="majorHAnsi"/>
                <w:sz w:val="22"/>
                <w:szCs w:val="22"/>
              </w:rPr>
              <w:t>Paragraph 1 (a) refers to "low rise apartments" in the town centre area with a reference to "apartments" in 2 (a) concerning the suburban areas.  In my opinion, higher rise apartment blocks - 6 or 8 stories - should be welcomed as they provide accommodation using a lower land area.  I suggest there is a specific reference in the Plan document that such buildings are seen as suitable developments and are encouraged.</w:t>
            </w:r>
          </w:p>
        </w:tc>
        <w:tc>
          <w:tcPr>
            <w:tcW w:w="3516" w:type="dxa"/>
            <w:shd w:val="clear" w:color="auto" w:fill="auto"/>
          </w:tcPr>
          <w:p w14:paraId="2170F078" w14:textId="4484CA5D" w:rsidR="00444472" w:rsidRPr="00912E8B" w:rsidRDefault="00444472" w:rsidP="00444472">
            <w:pPr>
              <w:pStyle w:val="NoSpacing"/>
              <w:tabs>
                <w:tab w:val="left" w:pos="1095"/>
              </w:tabs>
              <w:rPr>
                <w:rFonts w:asciiTheme="majorHAnsi" w:hAnsiTheme="majorHAnsi"/>
                <w:sz w:val="22"/>
                <w:szCs w:val="22"/>
              </w:rPr>
            </w:pPr>
            <w:r w:rsidRPr="00912E8B">
              <w:rPr>
                <w:rFonts w:asciiTheme="majorHAnsi" w:hAnsiTheme="majorHAnsi"/>
                <w:sz w:val="22"/>
                <w:szCs w:val="22"/>
              </w:rPr>
              <w:t xml:space="preserve">Existing policy is no more than 3 storeys due to conservation area. Plan includes design policies. </w:t>
            </w:r>
          </w:p>
        </w:tc>
      </w:tr>
      <w:tr w:rsidR="00444472" w14:paraId="447AF7B3" w14:textId="77777777" w:rsidTr="00E14B70">
        <w:tc>
          <w:tcPr>
            <w:tcW w:w="1556" w:type="dxa"/>
            <w:shd w:val="clear" w:color="auto" w:fill="auto"/>
          </w:tcPr>
          <w:p w14:paraId="49F78C91" w14:textId="05AF06B6" w:rsidR="00444472" w:rsidRDefault="00F47D2A" w:rsidP="00444472">
            <w:pPr>
              <w:pStyle w:val="NoSpacing"/>
              <w:rPr>
                <w:rFonts w:asciiTheme="majorHAnsi" w:hAnsiTheme="majorHAnsi"/>
                <w:sz w:val="22"/>
                <w:szCs w:val="22"/>
              </w:rPr>
            </w:pPr>
            <w:r>
              <w:rPr>
                <w:rFonts w:asciiTheme="majorHAnsi" w:hAnsiTheme="majorHAnsi"/>
                <w:sz w:val="22"/>
                <w:szCs w:val="22"/>
              </w:rPr>
              <w:t>Local Resident</w:t>
            </w:r>
          </w:p>
        </w:tc>
        <w:tc>
          <w:tcPr>
            <w:tcW w:w="989" w:type="dxa"/>
            <w:shd w:val="clear" w:color="auto" w:fill="auto"/>
          </w:tcPr>
          <w:p w14:paraId="2AD30C6F" w14:textId="5C412364" w:rsidR="00444472" w:rsidRDefault="00444472" w:rsidP="00444472">
            <w:pPr>
              <w:pStyle w:val="NoSpacing"/>
              <w:rPr>
                <w:rFonts w:asciiTheme="majorHAnsi" w:hAnsiTheme="majorHAnsi"/>
                <w:sz w:val="22"/>
                <w:szCs w:val="22"/>
              </w:rPr>
            </w:pPr>
            <w:r>
              <w:rPr>
                <w:rFonts w:asciiTheme="majorHAnsi" w:hAnsiTheme="majorHAnsi"/>
                <w:sz w:val="22"/>
                <w:szCs w:val="22"/>
              </w:rPr>
              <w:t>Page 92</w:t>
            </w:r>
          </w:p>
        </w:tc>
        <w:tc>
          <w:tcPr>
            <w:tcW w:w="1244" w:type="dxa"/>
            <w:shd w:val="clear" w:color="auto" w:fill="auto"/>
          </w:tcPr>
          <w:p w14:paraId="7D90CD98" w14:textId="0EA18609" w:rsidR="00444472" w:rsidRPr="00465864" w:rsidRDefault="00444472" w:rsidP="00444472">
            <w:pPr>
              <w:pStyle w:val="NoSpacing"/>
              <w:rPr>
                <w:rFonts w:asciiTheme="majorHAnsi" w:hAnsiTheme="majorHAnsi"/>
                <w:sz w:val="22"/>
                <w:szCs w:val="22"/>
              </w:rPr>
            </w:pPr>
            <w:r w:rsidRPr="00D471D2">
              <w:rPr>
                <w:rFonts w:asciiTheme="majorHAnsi" w:hAnsiTheme="majorHAnsi"/>
                <w:sz w:val="22"/>
                <w:szCs w:val="22"/>
              </w:rPr>
              <w:t>BTM2</w:t>
            </w:r>
          </w:p>
        </w:tc>
        <w:tc>
          <w:tcPr>
            <w:tcW w:w="7863" w:type="dxa"/>
            <w:shd w:val="clear" w:color="auto" w:fill="auto"/>
          </w:tcPr>
          <w:p w14:paraId="372C472A" w14:textId="10256214" w:rsidR="00444472" w:rsidRPr="00691D5E" w:rsidRDefault="00444472" w:rsidP="00444472">
            <w:pPr>
              <w:pStyle w:val="NoSpacing"/>
              <w:rPr>
                <w:rFonts w:asciiTheme="majorHAnsi" w:hAnsiTheme="majorHAnsi"/>
                <w:sz w:val="22"/>
                <w:szCs w:val="22"/>
              </w:rPr>
            </w:pPr>
            <w:r w:rsidRPr="00D471D2">
              <w:rPr>
                <w:rFonts w:asciiTheme="majorHAnsi" w:hAnsiTheme="majorHAnsi"/>
                <w:sz w:val="22"/>
                <w:szCs w:val="22"/>
              </w:rPr>
              <w:t>Cycle ways should not be provided in place of existing roadway for vehicular traffic.  For example, the designated cycle lane on London Road should be removed.  If a cycle track is needed it should be provided on the verges,</w:t>
            </w:r>
          </w:p>
        </w:tc>
        <w:tc>
          <w:tcPr>
            <w:tcW w:w="3516" w:type="dxa"/>
            <w:shd w:val="clear" w:color="auto" w:fill="auto"/>
          </w:tcPr>
          <w:p w14:paraId="38B2F558" w14:textId="009532BE" w:rsidR="00444472" w:rsidRDefault="00444472" w:rsidP="00444472">
            <w:pPr>
              <w:pStyle w:val="NoSpacing"/>
              <w:tabs>
                <w:tab w:val="left" w:pos="1095"/>
              </w:tabs>
              <w:rPr>
                <w:rFonts w:asciiTheme="majorHAnsi" w:hAnsiTheme="majorHAnsi"/>
                <w:sz w:val="22"/>
                <w:szCs w:val="22"/>
              </w:rPr>
            </w:pPr>
            <w:r>
              <w:rPr>
                <w:rFonts w:asciiTheme="majorHAnsi" w:hAnsiTheme="majorHAnsi"/>
                <w:sz w:val="22"/>
                <w:szCs w:val="22"/>
              </w:rPr>
              <w:t xml:space="preserve">Agree cycleways should be segregated but this is a highways matter outside of the scope of the plan. </w:t>
            </w:r>
            <w:r w:rsidR="00F97D46">
              <w:rPr>
                <w:rFonts w:asciiTheme="majorHAnsi" w:hAnsiTheme="majorHAnsi"/>
                <w:sz w:val="22"/>
                <w:szCs w:val="22"/>
              </w:rPr>
              <w:t xml:space="preserve">Segregation required for new developments. </w:t>
            </w:r>
          </w:p>
        </w:tc>
      </w:tr>
      <w:tr w:rsidR="00444472" w14:paraId="4307033E" w14:textId="77777777" w:rsidTr="00E14B70">
        <w:tc>
          <w:tcPr>
            <w:tcW w:w="1556" w:type="dxa"/>
            <w:shd w:val="clear" w:color="auto" w:fill="auto"/>
          </w:tcPr>
          <w:p w14:paraId="2B1420DA" w14:textId="1BDA8237" w:rsidR="00444472" w:rsidRDefault="00F47D2A" w:rsidP="00444472">
            <w:pPr>
              <w:pStyle w:val="NoSpacing"/>
              <w:rPr>
                <w:rFonts w:asciiTheme="majorHAnsi" w:hAnsiTheme="majorHAnsi"/>
                <w:sz w:val="22"/>
                <w:szCs w:val="22"/>
              </w:rPr>
            </w:pPr>
            <w:r>
              <w:rPr>
                <w:rFonts w:asciiTheme="majorHAnsi" w:hAnsiTheme="majorHAnsi"/>
                <w:sz w:val="22"/>
                <w:szCs w:val="22"/>
              </w:rPr>
              <w:t>Local Resident</w:t>
            </w:r>
          </w:p>
        </w:tc>
        <w:tc>
          <w:tcPr>
            <w:tcW w:w="989" w:type="dxa"/>
            <w:shd w:val="clear" w:color="auto" w:fill="auto"/>
          </w:tcPr>
          <w:p w14:paraId="6346B698" w14:textId="725B13D1" w:rsidR="00444472" w:rsidRDefault="00444472" w:rsidP="00444472">
            <w:pPr>
              <w:pStyle w:val="NoSpacing"/>
              <w:rPr>
                <w:rFonts w:asciiTheme="majorHAnsi" w:hAnsiTheme="majorHAnsi"/>
                <w:sz w:val="22"/>
                <w:szCs w:val="22"/>
              </w:rPr>
            </w:pPr>
          </w:p>
        </w:tc>
        <w:tc>
          <w:tcPr>
            <w:tcW w:w="1244" w:type="dxa"/>
            <w:shd w:val="clear" w:color="auto" w:fill="auto"/>
          </w:tcPr>
          <w:p w14:paraId="2AD7DE3B" w14:textId="4F054BBE" w:rsidR="00444472" w:rsidRPr="00D471D2" w:rsidRDefault="00444472" w:rsidP="00444472">
            <w:pPr>
              <w:pStyle w:val="NoSpacing"/>
              <w:rPr>
                <w:rFonts w:asciiTheme="majorHAnsi" w:hAnsiTheme="majorHAnsi"/>
                <w:sz w:val="22"/>
                <w:szCs w:val="22"/>
              </w:rPr>
            </w:pPr>
            <w:r w:rsidRPr="00443152">
              <w:rPr>
                <w:rFonts w:asciiTheme="majorHAnsi" w:hAnsiTheme="majorHAnsi"/>
                <w:sz w:val="22"/>
                <w:szCs w:val="22"/>
              </w:rPr>
              <w:t>BSP1</w:t>
            </w:r>
          </w:p>
        </w:tc>
        <w:tc>
          <w:tcPr>
            <w:tcW w:w="7863" w:type="dxa"/>
            <w:shd w:val="clear" w:color="auto" w:fill="auto"/>
          </w:tcPr>
          <w:p w14:paraId="36753E53" w14:textId="23BFE68F" w:rsidR="00444472" w:rsidRPr="00D471D2" w:rsidRDefault="00444472" w:rsidP="00444472">
            <w:pPr>
              <w:pStyle w:val="NoSpacing"/>
              <w:rPr>
                <w:rFonts w:asciiTheme="majorHAnsi" w:hAnsiTheme="majorHAnsi"/>
                <w:sz w:val="22"/>
                <w:szCs w:val="22"/>
              </w:rPr>
            </w:pPr>
            <w:proofErr w:type="gramStart"/>
            <w:r w:rsidRPr="00443152">
              <w:rPr>
                <w:rFonts w:asciiTheme="majorHAnsi" w:hAnsiTheme="majorHAnsi"/>
                <w:sz w:val="22"/>
                <w:szCs w:val="22"/>
              </w:rPr>
              <w:t>Sadly</w:t>
            </w:r>
            <w:proofErr w:type="gramEnd"/>
            <w:r w:rsidRPr="00443152">
              <w:rPr>
                <w:rFonts w:asciiTheme="majorHAnsi" w:hAnsiTheme="majorHAnsi"/>
                <w:sz w:val="22"/>
                <w:szCs w:val="22"/>
              </w:rPr>
              <w:t xml:space="preserve"> current development appears to be taking place mostly on green spaces and agricultural land</w:t>
            </w:r>
          </w:p>
        </w:tc>
        <w:tc>
          <w:tcPr>
            <w:tcW w:w="3516" w:type="dxa"/>
            <w:shd w:val="clear" w:color="auto" w:fill="auto"/>
          </w:tcPr>
          <w:p w14:paraId="4AE4B52B" w14:textId="7194F668" w:rsidR="00444472" w:rsidRDefault="00444472" w:rsidP="00444472">
            <w:pPr>
              <w:pStyle w:val="NoSpacing"/>
              <w:tabs>
                <w:tab w:val="left" w:pos="1095"/>
              </w:tabs>
              <w:rPr>
                <w:rFonts w:asciiTheme="majorHAnsi" w:hAnsiTheme="majorHAnsi"/>
                <w:sz w:val="22"/>
                <w:szCs w:val="22"/>
              </w:rPr>
            </w:pPr>
            <w:r>
              <w:rPr>
                <w:rFonts w:asciiTheme="majorHAnsi" w:hAnsiTheme="majorHAnsi"/>
                <w:sz w:val="22"/>
                <w:szCs w:val="22"/>
              </w:rPr>
              <w:t xml:space="preserve">The policies address strategic green spaces, LGS and agricultural land. </w:t>
            </w:r>
          </w:p>
        </w:tc>
      </w:tr>
      <w:tr w:rsidR="00444472" w14:paraId="04F6130F" w14:textId="77777777" w:rsidTr="00E14B70">
        <w:tc>
          <w:tcPr>
            <w:tcW w:w="1556" w:type="dxa"/>
            <w:shd w:val="clear" w:color="auto" w:fill="auto"/>
          </w:tcPr>
          <w:p w14:paraId="5B2EF649" w14:textId="3827DB9B" w:rsidR="00444472" w:rsidRDefault="00F47D2A" w:rsidP="00444472">
            <w:pPr>
              <w:pStyle w:val="NoSpacing"/>
              <w:rPr>
                <w:rFonts w:asciiTheme="majorHAnsi" w:hAnsiTheme="majorHAnsi"/>
                <w:sz w:val="22"/>
                <w:szCs w:val="22"/>
              </w:rPr>
            </w:pPr>
            <w:r>
              <w:rPr>
                <w:rFonts w:asciiTheme="majorHAnsi" w:hAnsiTheme="majorHAnsi"/>
                <w:sz w:val="22"/>
                <w:szCs w:val="22"/>
              </w:rPr>
              <w:t>Local Resident</w:t>
            </w:r>
          </w:p>
        </w:tc>
        <w:tc>
          <w:tcPr>
            <w:tcW w:w="989" w:type="dxa"/>
            <w:shd w:val="clear" w:color="auto" w:fill="auto"/>
          </w:tcPr>
          <w:p w14:paraId="24163649" w14:textId="5E180970" w:rsidR="00444472" w:rsidRDefault="00444472" w:rsidP="00444472">
            <w:pPr>
              <w:pStyle w:val="NoSpacing"/>
              <w:rPr>
                <w:rFonts w:asciiTheme="majorHAnsi" w:hAnsiTheme="majorHAnsi"/>
                <w:sz w:val="22"/>
                <w:szCs w:val="22"/>
              </w:rPr>
            </w:pPr>
          </w:p>
        </w:tc>
        <w:tc>
          <w:tcPr>
            <w:tcW w:w="1244" w:type="dxa"/>
            <w:shd w:val="clear" w:color="auto" w:fill="auto"/>
          </w:tcPr>
          <w:p w14:paraId="032D4752" w14:textId="0DEBDD6F" w:rsidR="00444472" w:rsidRPr="00D471D2" w:rsidRDefault="00444472" w:rsidP="00444472">
            <w:pPr>
              <w:pStyle w:val="NoSpacing"/>
              <w:rPr>
                <w:rFonts w:asciiTheme="majorHAnsi" w:hAnsiTheme="majorHAnsi"/>
                <w:sz w:val="22"/>
                <w:szCs w:val="22"/>
              </w:rPr>
            </w:pPr>
            <w:r w:rsidRPr="003B343F">
              <w:rPr>
                <w:rFonts w:asciiTheme="majorHAnsi" w:hAnsiTheme="majorHAnsi"/>
                <w:sz w:val="22"/>
                <w:szCs w:val="22"/>
              </w:rPr>
              <w:t>BRD1</w:t>
            </w:r>
          </w:p>
        </w:tc>
        <w:tc>
          <w:tcPr>
            <w:tcW w:w="7863" w:type="dxa"/>
            <w:shd w:val="clear" w:color="auto" w:fill="auto"/>
          </w:tcPr>
          <w:p w14:paraId="03B9D88B" w14:textId="77777777" w:rsidR="00444472" w:rsidRPr="003B343F" w:rsidRDefault="00444472" w:rsidP="00444472">
            <w:pPr>
              <w:pStyle w:val="NoSpacing"/>
              <w:rPr>
                <w:rFonts w:asciiTheme="majorHAnsi" w:hAnsiTheme="majorHAnsi"/>
                <w:sz w:val="22"/>
                <w:szCs w:val="22"/>
              </w:rPr>
            </w:pPr>
            <w:r w:rsidRPr="003B343F">
              <w:rPr>
                <w:rFonts w:asciiTheme="majorHAnsi" w:hAnsiTheme="majorHAnsi"/>
                <w:sz w:val="22"/>
                <w:szCs w:val="22"/>
              </w:rPr>
              <w:t xml:space="preserve">There </w:t>
            </w:r>
            <w:proofErr w:type="gramStart"/>
            <w:r w:rsidRPr="003B343F">
              <w:rPr>
                <w:rFonts w:asciiTheme="majorHAnsi" w:hAnsiTheme="majorHAnsi"/>
                <w:sz w:val="22"/>
                <w:szCs w:val="22"/>
              </w:rPr>
              <w:t>is</w:t>
            </w:r>
            <w:proofErr w:type="gramEnd"/>
            <w:r w:rsidRPr="003B343F">
              <w:rPr>
                <w:rFonts w:asciiTheme="majorHAnsi" w:hAnsiTheme="majorHAnsi"/>
                <w:sz w:val="22"/>
                <w:szCs w:val="22"/>
              </w:rPr>
              <w:t xml:space="preserve"> no bungalows being built, this makes the few available ones unaffordable, which means we older people are stuck in a house that could accommodate a family of four or more, because I for one will rather go </w:t>
            </w:r>
            <w:proofErr w:type="spellStart"/>
            <w:r w:rsidRPr="003B343F">
              <w:rPr>
                <w:rFonts w:asciiTheme="majorHAnsi" w:hAnsiTheme="majorHAnsi"/>
                <w:sz w:val="22"/>
                <w:szCs w:val="22"/>
              </w:rPr>
              <w:t>strait</w:t>
            </w:r>
            <w:proofErr w:type="spellEnd"/>
            <w:r w:rsidRPr="003B343F">
              <w:rPr>
                <w:rFonts w:asciiTheme="majorHAnsi" w:hAnsiTheme="majorHAnsi"/>
                <w:sz w:val="22"/>
                <w:szCs w:val="22"/>
              </w:rPr>
              <w:t xml:space="preserve"> on to the wooden box that in to a flat.</w:t>
            </w:r>
          </w:p>
          <w:p w14:paraId="7B15BC20" w14:textId="0BB502D3" w:rsidR="00444472" w:rsidRPr="00D471D2" w:rsidRDefault="00444472" w:rsidP="00444472">
            <w:pPr>
              <w:pStyle w:val="NoSpacing"/>
              <w:rPr>
                <w:rFonts w:asciiTheme="majorHAnsi" w:hAnsiTheme="majorHAnsi"/>
                <w:sz w:val="22"/>
                <w:szCs w:val="22"/>
              </w:rPr>
            </w:pPr>
            <w:r w:rsidRPr="003B343F">
              <w:rPr>
                <w:rFonts w:asciiTheme="majorHAnsi" w:hAnsiTheme="majorHAnsi"/>
                <w:sz w:val="22"/>
                <w:szCs w:val="22"/>
              </w:rPr>
              <w:t xml:space="preserve">For wat I have seen and been told storage is totally inadequate, so is parking and the garages are </w:t>
            </w:r>
            <w:proofErr w:type="spellStart"/>
            <w:r w:rsidRPr="003B343F">
              <w:rPr>
                <w:rFonts w:asciiTheme="majorHAnsi" w:hAnsiTheme="majorHAnsi"/>
                <w:sz w:val="22"/>
                <w:szCs w:val="22"/>
              </w:rPr>
              <w:t>to</w:t>
            </w:r>
            <w:proofErr w:type="spellEnd"/>
            <w:r w:rsidRPr="003B343F">
              <w:rPr>
                <w:rFonts w:asciiTheme="majorHAnsi" w:hAnsiTheme="majorHAnsi"/>
                <w:sz w:val="22"/>
                <w:szCs w:val="22"/>
              </w:rPr>
              <w:t xml:space="preserve"> narrow for the big cars and ever bigger people of today.</w:t>
            </w:r>
          </w:p>
        </w:tc>
        <w:tc>
          <w:tcPr>
            <w:tcW w:w="3516" w:type="dxa"/>
            <w:shd w:val="clear" w:color="auto" w:fill="auto"/>
          </w:tcPr>
          <w:p w14:paraId="6DB44E5F" w14:textId="355428B4" w:rsidR="00444472" w:rsidRDefault="00444472" w:rsidP="00444472">
            <w:pPr>
              <w:pStyle w:val="NoSpacing"/>
              <w:tabs>
                <w:tab w:val="left" w:pos="1095"/>
              </w:tabs>
              <w:rPr>
                <w:rFonts w:asciiTheme="majorHAnsi" w:hAnsiTheme="majorHAnsi"/>
                <w:sz w:val="22"/>
                <w:szCs w:val="22"/>
              </w:rPr>
            </w:pPr>
            <w:r>
              <w:rPr>
                <w:rFonts w:asciiTheme="majorHAnsi" w:hAnsiTheme="majorHAnsi"/>
                <w:sz w:val="22"/>
                <w:szCs w:val="22"/>
              </w:rPr>
              <w:t xml:space="preserve">Clause 2 already supports housing suitable for older people. </w:t>
            </w:r>
          </w:p>
          <w:p w14:paraId="6CA43BB2" w14:textId="77777777" w:rsidR="00444472" w:rsidRDefault="00444472" w:rsidP="00444472">
            <w:pPr>
              <w:pStyle w:val="NoSpacing"/>
              <w:tabs>
                <w:tab w:val="left" w:pos="1095"/>
              </w:tabs>
              <w:rPr>
                <w:rFonts w:asciiTheme="majorHAnsi" w:hAnsiTheme="majorHAnsi"/>
                <w:sz w:val="22"/>
                <w:szCs w:val="22"/>
              </w:rPr>
            </w:pPr>
          </w:p>
          <w:p w14:paraId="375A9219" w14:textId="4B1DB0A5" w:rsidR="00444472" w:rsidRDefault="00444472" w:rsidP="00444472">
            <w:pPr>
              <w:pStyle w:val="NoSpacing"/>
              <w:tabs>
                <w:tab w:val="left" w:pos="1095"/>
              </w:tabs>
              <w:rPr>
                <w:rFonts w:asciiTheme="majorHAnsi" w:hAnsiTheme="majorHAnsi"/>
                <w:sz w:val="22"/>
                <w:szCs w:val="22"/>
              </w:rPr>
            </w:pPr>
            <w:r>
              <w:rPr>
                <w:rFonts w:asciiTheme="majorHAnsi" w:hAnsiTheme="majorHAnsi"/>
                <w:sz w:val="22"/>
                <w:szCs w:val="22"/>
              </w:rPr>
              <w:t xml:space="preserve">Advice added to the interpretation of the Transport policy (BTM1) on garage sizes. </w:t>
            </w:r>
          </w:p>
          <w:p w14:paraId="0BDEFF55" w14:textId="4BB82924" w:rsidR="00444472" w:rsidRDefault="00444472" w:rsidP="00444472">
            <w:pPr>
              <w:pStyle w:val="NoSpacing"/>
              <w:tabs>
                <w:tab w:val="left" w:pos="1095"/>
              </w:tabs>
              <w:rPr>
                <w:rFonts w:asciiTheme="majorHAnsi" w:hAnsiTheme="majorHAnsi"/>
                <w:sz w:val="22"/>
                <w:szCs w:val="22"/>
              </w:rPr>
            </w:pPr>
          </w:p>
        </w:tc>
      </w:tr>
      <w:tr w:rsidR="00444472" w14:paraId="0618926F" w14:textId="77777777" w:rsidTr="00E14B70">
        <w:tc>
          <w:tcPr>
            <w:tcW w:w="1556" w:type="dxa"/>
            <w:shd w:val="clear" w:color="auto" w:fill="auto"/>
          </w:tcPr>
          <w:p w14:paraId="66EC609A" w14:textId="476158CC" w:rsidR="00444472" w:rsidRDefault="00F47D2A" w:rsidP="00444472">
            <w:pPr>
              <w:pStyle w:val="NoSpacing"/>
              <w:rPr>
                <w:rFonts w:asciiTheme="majorHAnsi" w:hAnsiTheme="majorHAnsi"/>
                <w:sz w:val="22"/>
                <w:szCs w:val="22"/>
              </w:rPr>
            </w:pPr>
            <w:r>
              <w:rPr>
                <w:rFonts w:asciiTheme="majorHAnsi" w:hAnsiTheme="majorHAnsi"/>
                <w:sz w:val="22"/>
                <w:szCs w:val="22"/>
              </w:rPr>
              <w:t>Local Resident</w:t>
            </w:r>
          </w:p>
        </w:tc>
        <w:tc>
          <w:tcPr>
            <w:tcW w:w="989" w:type="dxa"/>
            <w:shd w:val="clear" w:color="auto" w:fill="auto"/>
          </w:tcPr>
          <w:p w14:paraId="316D0C71" w14:textId="74F7F12E" w:rsidR="00444472" w:rsidRDefault="00444472" w:rsidP="00444472">
            <w:pPr>
              <w:pStyle w:val="NoSpacing"/>
              <w:rPr>
                <w:rFonts w:asciiTheme="majorHAnsi" w:hAnsiTheme="majorHAnsi"/>
                <w:sz w:val="22"/>
                <w:szCs w:val="22"/>
              </w:rPr>
            </w:pPr>
          </w:p>
        </w:tc>
        <w:tc>
          <w:tcPr>
            <w:tcW w:w="1244" w:type="dxa"/>
            <w:shd w:val="clear" w:color="auto" w:fill="auto"/>
          </w:tcPr>
          <w:p w14:paraId="3F83244A" w14:textId="790592D2" w:rsidR="00444472" w:rsidRPr="003B343F" w:rsidRDefault="00444472" w:rsidP="00444472">
            <w:pPr>
              <w:pStyle w:val="NoSpacing"/>
              <w:rPr>
                <w:rFonts w:asciiTheme="majorHAnsi" w:hAnsiTheme="majorHAnsi"/>
                <w:sz w:val="22"/>
                <w:szCs w:val="22"/>
              </w:rPr>
            </w:pPr>
            <w:r>
              <w:rPr>
                <w:rFonts w:asciiTheme="majorHAnsi" w:hAnsiTheme="majorHAnsi"/>
                <w:sz w:val="22"/>
                <w:szCs w:val="22"/>
              </w:rPr>
              <w:t>BEM2</w:t>
            </w:r>
          </w:p>
        </w:tc>
        <w:tc>
          <w:tcPr>
            <w:tcW w:w="7863" w:type="dxa"/>
            <w:shd w:val="clear" w:color="auto" w:fill="auto"/>
          </w:tcPr>
          <w:p w14:paraId="25141189" w14:textId="6F68E16C" w:rsidR="00444472" w:rsidRPr="003B343F" w:rsidRDefault="00444472" w:rsidP="00444472">
            <w:pPr>
              <w:pStyle w:val="NoSpacing"/>
              <w:rPr>
                <w:rFonts w:asciiTheme="majorHAnsi" w:hAnsiTheme="majorHAnsi"/>
                <w:sz w:val="22"/>
                <w:szCs w:val="22"/>
              </w:rPr>
            </w:pPr>
            <w:r w:rsidRPr="00287C1F">
              <w:rPr>
                <w:rFonts w:asciiTheme="majorHAnsi" w:hAnsiTheme="majorHAnsi"/>
                <w:sz w:val="22"/>
                <w:szCs w:val="22"/>
              </w:rPr>
              <w:t>More houses mean more people, more people require more Doctors and Dentist Surgeries also Schools and nurseries</w:t>
            </w:r>
          </w:p>
        </w:tc>
        <w:tc>
          <w:tcPr>
            <w:tcW w:w="3516" w:type="dxa"/>
            <w:shd w:val="clear" w:color="auto" w:fill="auto"/>
          </w:tcPr>
          <w:p w14:paraId="0DF188C4" w14:textId="385BB9BD" w:rsidR="00444472" w:rsidRDefault="00444472" w:rsidP="00444472">
            <w:pPr>
              <w:pStyle w:val="NoSpacing"/>
              <w:tabs>
                <w:tab w:val="left" w:pos="1095"/>
              </w:tabs>
              <w:rPr>
                <w:rFonts w:asciiTheme="majorHAnsi" w:hAnsiTheme="majorHAnsi"/>
                <w:sz w:val="22"/>
                <w:szCs w:val="22"/>
              </w:rPr>
            </w:pPr>
            <w:r>
              <w:rPr>
                <w:rFonts w:asciiTheme="majorHAnsi" w:hAnsiTheme="majorHAnsi"/>
                <w:sz w:val="22"/>
                <w:szCs w:val="22"/>
              </w:rPr>
              <w:t>BEM2 supports new community facilities.  No change necessary.</w:t>
            </w:r>
          </w:p>
        </w:tc>
      </w:tr>
      <w:tr w:rsidR="00444472" w14:paraId="67830AAE" w14:textId="77777777" w:rsidTr="00E14B70">
        <w:tc>
          <w:tcPr>
            <w:tcW w:w="1556" w:type="dxa"/>
            <w:shd w:val="clear" w:color="auto" w:fill="auto"/>
          </w:tcPr>
          <w:p w14:paraId="3296A571" w14:textId="7C985F26" w:rsidR="00444472" w:rsidRDefault="00F47D2A" w:rsidP="00444472">
            <w:pPr>
              <w:pStyle w:val="NoSpacing"/>
              <w:rPr>
                <w:rFonts w:asciiTheme="majorHAnsi" w:hAnsiTheme="majorHAnsi"/>
                <w:sz w:val="22"/>
                <w:szCs w:val="22"/>
              </w:rPr>
            </w:pPr>
            <w:r>
              <w:rPr>
                <w:rFonts w:asciiTheme="majorHAnsi" w:hAnsiTheme="majorHAnsi"/>
                <w:sz w:val="22"/>
                <w:szCs w:val="22"/>
              </w:rPr>
              <w:t>Local Resident</w:t>
            </w:r>
          </w:p>
        </w:tc>
        <w:tc>
          <w:tcPr>
            <w:tcW w:w="989" w:type="dxa"/>
            <w:shd w:val="clear" w:color="auto" w:fill="auto"/>
          </w:tcPr>
          <w:p w14:paraId="7BFA6833" w14:textId="1B15E8F4" w:rsidR="00444472" w:rsidRDefault="00444472" w:rsidP="00444472">
            <w:pPr>
              <w:pStyle w:val="NoSpacing"/>
              <w:rPr>
                <w:rFonts w:asciiTheme="majorHAnsi" w:hAnsiTheme="majorHAnsi"/>
                <w:sz w:val="22"/>
                <w:szCs w:val="22"/>
              </w:rPr>
            </w:pPr>
          </w:p>
        </w:tc>
        <w:tc>
          <w:tcPr>
            <w:tcW w:w="1244" w:type="dxa"/>
            <w:shd w:val="clear" w:color="auto" w:fill="auto"/>
          </w:tcPr>
          <w:p w14:paraId="507C57D3" w14:textId="4185C587" w:rsidR="00444472" w:rsidRDefault="00444472" w:rsidP="00444472">
            <w:pPr>
              <w:pStyle w:val="NoSpacing"/>
              <w:rPr>
                <w:rFonts w:asciiTheme="majorHAnsi" w:hAnsiTheme="majorHAnsi"/>
                <w:sz w:val="22"/>
                <w:szCs w:val="22"/>
              </w:rPr>
            </w:pPr>
            <w:r w:rsidRPr="003F4DDF">
              <w:rPr>
                <w:rFonts w:asciiTheme="majorHAnsi" w:hAnsiTheme="majorHAnsi"/>
                <w:sz w:val="22"/>
                <w:szCs w:val="22"/>
              </w:rPr>
              <w:t>BGS1</w:t>
            </w:r>
          </w:p>
        </w:tc>
        <w:tc>
          <w:tcPr>
            <w:tcW w:w="7863" w:type="dxa"/>
            <w:shd w:val="clear" w:color="auto" w:fill="auto"/>
          </w:tcPr>
          <w:p w14:paraId="1072E4EE" w14:textId="77777777" w:rsidR="00444472" w:rsidRPr="003F4DDF" w:rsidRDefault="00444472" w:rsidP="00444472">
            <w:pPr>
              <w:pStyle w:val="NoSpacing"/>
              <w:rPr>
                <w:rFonts w:asciiTheme="majorHAnsi" w:hAnsiTheme="majorHAnsi"/>
                <w:sz w:val="22"/>
                <w:szCs w:val="22"/>
              </w:rPr>
            </w:pPr>
            <w:r w:rsidRPr="003F4DDF">
              <w:rPr>
                <w:rFonts w:asciiTheme="majorHAnsi" w:hAnsiTheme="majorHAnsi"/>
                <w:sz w:val="22"/>
                <w:szCs w:val="22"/>
              </w:rPr>
              <w:t>Current developments are destroying habitat crucial to wildlife.</w:t>
            </w:r>
          </w:p>
          <w:p w14:paraId="4D4217B0" w14:textId="22C537A2" w:rsidR="00444472" w:rsidRPr="00287C1F" w:rsidRDefault="00444472" w:rsidP="00444472">
            <w:pPr>
              <w:pStyle w:val="NoSpacing"/>
              <w:rPr>
                <w:rFonts w:asciiTheme="majorHAnsi" w:hAnsiTheme="majorHAnsi"/>
                <w:sz w:val="22"/>
                <w:szCs w:val="22"/>
              </w:rPr>
            </w:pPr>
            <w:r w:rsidRPr="003F4DDF">
              <w:rPr>
                <w:rFonts w:asciiTheme="majorHAnsi" w:hAnsiTheme="majorHAnsi"/>
                <w:sz w:val="22"/>
                <w:szCs w:val="22"/>
              </w:rPr>
              <w:t xml:space="preserve">Recently established </w:t>
            </w:r>
            <w:proofErr w:type="gramStart"/>
            <w:r w:rsidRPr="003F4DDF">
              <w:rPr>
                <w:rFonts w:asciiTheme="majorHAnsi" w:hAnsiTheme="majorHAnsi"/>
                <w:sz w:val="22"/>
                <w:szCs w:val="22"/>
              </w:rPr>
              <w:t>development's</w:t>
            </w:r>
            <w:proofErr w:type="gramEnd"/>
            <w:r w:rsidRPr="003F4DDF">
              <w:rPr>
                <w:rFonts w:asciiTheme="majorHAnsi" w:hAnsiTheme="majorHAnsi"/>
                <w:sz w:val="22"/>
                <w:szCs w:val="22"/>
              </w:rPr>
              <w:t xml:space="preserve"> like McDonalds are destroying the local environment (their rubbish is everywhere)</w:t>
            </w:r>
          </w:p>
        </w:tc>
        <w:tc>
          <w:tcPr>
            <w:tcW w:w="3516" w:type="dxa"/>
            <w:shd w:val="clear" w:color="auto" w:fill="auto"/>
          </w:tcPr>
          <w:p w14:paraId="7B939333" w14:textId="31F15A3B" w:rsidR="00444472" w:rsidRDefault="00444472" w:rsidP="00444472">
            <w:pPr>
              <w:pStyle w:val="NoSpacing"/>
              <w:tabs>
                <w:tab w:val="left" w:pos="1095"/>
              </w:tabs>
              <w:rPr>
                <w:rFonts w:asciiTheme="majorHAnsi" w:hAnsiTheme="majorHAnsi"/>
                <w:sz w:val="22"/>
                <w:szCs w:val="22"/>
              </w:rPr>
            </w:pPr>
            <w:r>
              <w:rPr>
                <w:rFonts w:asciiTheme="majorHAnsi" w:hAnsiTheme="majorHAnsi"/>
                <w:sz w:val="22"/>
                <w:szCs w:val="22"/>
              </w:rPr>
              <w:t xml:space="preserve">BGS1 addresses loss of habitats. In addition, the Environment Act contains requirements for biodiversity net-gain.  No change necessary. </w:t>
            </w:r>
          </w:p>
        </w:tc>
      </w:tr>
      <w:tr w:rsidR="00444472" w14:paraId="3F154BFD" w14:textId="77777777" w:rsidTr="00E14B70">
        <w:tc>
          <w:tcPr>
            <w:tcW w:w="1556" w:type="dxa"/>
            <w:shd w:val="clear" w:color="auto" w:fill="auto"/>
          </w:tcPr>
          <w:p w14:paraId="22B92010" w14:textId="7C873B39" w:rsidR="00444472" w:rsidRDefault="00F47D2A" w:rsidP="00444472">
            <w:pPr>
              <w:pStyle w:val="NoSpacing"/>
              <w:rPr>
                <w:rFonts w:asciiTheme="majorHAnsi" w:hAnsiTheme="majorHAnsi"/>
                <w:sz w:val="22"/>
                <w:szCs w:val="22"/>
              </w:rPr>
            </w:pPr>
            <w:r>
              <w:rPr>
                <w:rFonts w:asciiTheme="majorHAnsi" w:hAnsiTheme="majorHAnsi"/>
                <w:sz w:val="22"/>
                <w:szCs w:val="22"/>
              </w:rPr>
              <w:t>Local Resident</w:t>
            </w:r>
          </w:p>
        </w:tc>
        <w:tc>
          <w:tcPr>
            <w:tcW w:w="989" w:type="dxa"/>
            <w:shd w:val="clear" w:color="auto" w:fill="auto"/>
          </w:tcPr>
          <w:p w14:paraId="5594F7E8" w14:textId="30114CB9" w:rsidR="00444472" w:rsidRDefault="00444472" w:rsidP="00444472">
            <w:pPr>
              <w:pStyle w:val="NoSpacing"/>
              <w:rPr>
                <w:rFonts w:asciiTheme="majorHAnsi" w:hAnsiTheme="majorHAnsi"/>
                <w:sz w:val="22"/>
                <w:szCs w:val="22"/>
              </w:rPr>
            </w:pPr>
          </w:p>
        </w:tc>
        <w:tc>
          <w:tcPr>
            <w:tcW w:w="1244" w:type="dxa"/>
            <w:shd w:val="clear" w:color="auto" w:fill="auto"/>
          </w:tcPr>
          <w:p w14:paraId="4EF768EE" w14:textId="0A8A9A41" w:rsidR="00444472" w:rsidRDefault="00444472" w:rsidP="00444472">
            <w:pPr>
              <w:pStyle w:val="NoSpacing"/>
              <w:rPr>
                <w:rFonts w:asciiTheme="majorHAnsi" w:hAnsiTheme="majorHAnsi"/>
                <w:sz w:val="22"/>
                <w:szCs w:val="22"/>
              </w:rPr>
            </w:pPr>
            <w:r w:rsidRPr="00EF2197">
              <w:rPr>
                <w:rFonts w:asciiTheme="majorHAnsi" w:hAnsiTheme="majorHAnsi"/>
                <w:sz w:val="22"/>
                <w:szCs w:val="22"/>
              </w:rPr>
              <w:t>BGS4</w:t>
            </w:r>
          </w:p>
        </w:tc>
        <w:tc>
          <w:tcPr>
            <w:tcW w:w="7863" w:type="dxa"/>
            <w:shd w:val="clear" w:color="auto" w:fill="auto"/>
          </w:tcPr>
          <w:p w14:paraId="048150A6" w14:textId="7BFAE949" w:rsidR="00444472" w:rsidRPr="00287C1F" w:rsidRDefault="00444472" w:rsidP="00444472">
            <w:pPr>
              <w:pStyle w:val="NoSpacing"/>
              <w:rPr>
                <w:rFonts w:asciiTheme="majorHAnsi" w:hAnsiTheme="majorHAnsi"/>
                <w:sz w:val="22"/>
                <w:szCs w:val="22"/>
              </w:rPr>
            </w:pPr>
            <w:r w:rsidRPr="00950A1F">
              <w:rPr>
                <w:rFonts w:asciiTheme="majorHAnsi" w:hAnsiTheme="majorHAnsi"/>
                <w:sz w:val="22"/>
                <w:szCs w:val="22"/>
              </w:rPr>
              <w:t xml:space="preserve">Does </w:t>
            </w:r>
            <w:proofErr w:type="spellStart"/>
            <w:proofErr w:type="gramStart"/>
            <w:r w:rsidRPr="00950A1F">
              <w:rPr>
                <w:rFonts w:asciiTheme="majorHAnsi" w:hAnsiTheme="majorHAnsi"/>
                <w:sz w:val="22"/>
                <w:szCs w:val="22"/>
              </w:rPr>
              <w:t>any one</w:t>
            </w:r>
            <w:proofErr w:type="spellEnd"/>
            <w:proofErr w:type="gramEnd"/>
            <w:r w:rsidRPr="00950A1F">
              <w:rPr>
                <w:rFonts w:asciiTheme="majorHAnsi" w:hAnsiTheme="majorHAnsi"/>
                <w:sz w:val="22"/>
                <w:szCs w:val="22"/>
              </w:rPr>
              <w:t xml:space="preserve"> know how to get around the Green Wheel?</w:t>
            </w:r>
          </w:p>
        </w:tc>
        <w:tc>
          <w:tcPr>
            <w:tcW w:w="3516" w:type="dxa"/>
            <w:shd w:val="clear" w:color="auto" w:fill="auto"/>
          </w:tcPr>
          <w:p w14:paraId="6FFFB024" w14:textId="5AA1011B" w:rsidR="00444472" w:rsidRDefault="00444472" w:rsidP="00444472">
            <w:pPr>
              <w:pStyle w:val="NoSpacing"/>
              <w:tabs>
                <w:tab w:val="left" w:pos="1095"/>
              </w:tabs>
              <w:rPr>
                <w:rFonts w:asciiTheme="majorHAnsi" w:hAnsiTheme="majorHAnsi"/>
                <w:sz w:val="22"/>
                <w:szCs w:val="22"/>
              </w:rPr>
            </w:pPr>
            <w:r>
              <w:rPr>
                <w:rFonts w:asciiTheme="majorHAnsi" w:hAnsiTheme="majorHAnsi"/>
                <w:sz w:val="22"/>
                <w:szCs w:val="22"/>
              </w:rPr>
              <w:t>There are booklets available from the Town Council.</w:t>
            </w:r>
          </w:p>
        </w:tc>
      </w:tr>
      <w:tr w:rsidR="00444472" w14:paraId="434104C3" w14:textId="77777777" w:rsidTr="00E14B70">
        <w:tc>
          <w:tcPr>
            <w:tcW w:w="1556" w:type="dxa"/>
            <w:shd w:val="clear" w:color="auto" w:fill="auto"/>
          </w:tcPr>
          <w:p w14:paraId="554949B2" w14:textId="6AF7F4D0" w:rsidR="00444472" w:rsidRDefault="00F47D2A" w:rsidP="00444472">
            <w:pPr>
              <w:pStyle w:val="NoSpacing"/>
              <w:rPr>
                <w:rFonts w:asciiTheme="majorHAnsi" w:hAnsiTheme="majorHAnsi"/>
                <w:sz w:val="22"/>
                <w:szCs w:val="22"/>
              </w:rPr>
            </w:pPr>
            <w:r>
              <w:rPr>
                <w:rFonts w:asciiTheme="majorHAnsi" w:hAnsiTheme="majorHAnsi"/>
                <w:sz w:val="22"/>
                <w:szCs w:val="22"/>
              </w:rPr>
              <w:t>Local Resident</w:t>
            </w:r>
          </w:p>
        </w:tc>
        <w:tc>
          <w:tcPr>
            <w:tcW w:w="989" w:type="dxa"/>
            <w:shd w:val="clear" w:color="auto" w:fill="auto"/>
          </w:tcPr>
          <w:p w14:paraId="64C7363D" w14:textId="73D1DE47" w:rsidR="00444472" w:rsidRDefault="00444472" w:rsidP="00444472">
            <w:pPr>
              <w:pStyle w:val="NoSpacing"/>
              <w:rPr>
                <w:rFonts w:asciiTheme="majorHAnsi" w:hAnsiTheme="majorHAnsi"/>
                <w:sz w:val="22"/>
                <w:szCs w:val="22"/>
              </w:rPr>
            </w:pPr>
          </w:p>
        </w:tc>
        <w:tc>
          <w:tcPr>
            <w:tcW w:w="1244" w:type="dxa"/>
            <w:shd w:val="clear" w:color="auto" w:fill="auto"/>
          </w:tcPr>
          <w:p w14:paraId="4978A943" w14:textId="42D6C6D7" w:rsidR="00444472" w:rsidRPr="00EF2197" w:rsidRDefault="00444472" w:rsidP="00444472">
            <w:pPr>
              <w:pStyle w:val="NoSpacing"/>
              <w:rPr>
                <w:rFonts w:asciiTheme="majorHAnsi" w:hAnsiTheme="majorHAnsi"/>
                <w:sz w:val="22"/>
                <w:szCs w:val="22"/>
              </w:rPr>
            </w:pPr>
            <w:r w:rsidRPr="00356DF0">
              <w:rPr>
                <w:rFonts w:asciiTheme="majorHAnsi" w:hAnsiTheme="majorHAnsi"/>
                <w:sz w:val="22"/>
                <w:szCs w:val="22"/>
              </w:rPr>
              <w:t>BTM2</w:t>
            </w:r>
          </w:p>
        </w:tc>
        <w:tc>
          <w:tcPr>
            <w:tcW w:w="7863" w:type="dxa"/>
            <w:shd w:val="clear" w:color="auto" w:fill="auto"/>
          </w:tcPr>
          <w:p w14:paraId="119E4CC1" w14:textId="77777777" w:rsidR="00444472" w:rsidRPr="00EF2197" w:rsidRDefault="00444472" w:rsidP="00444472">
            <w:pPr>
              <w:pStyle w:val="NoSpacing"/>
              <w:rPr>
                <w:rFonts w:asciiTheme="majorHAnsi" w:hAnsiTheme="majorHAnsi"/>
                <w:sz w:val="22"/>
                <w:szCs w:val="22"/>
              </w:rPr>
            </w:pPr>
            <w:r w:rsidRPr="00EF2197">
              <w:rPr>
                <w:rFonts w:asciiTheme="majorHAnsi" w:hAnsiTheme="majorHAnsi"/>
                <w:sz w:val="22"/>
                <w:szCs w:val="22"/>
              </w:rPr>
              <w:t>Emergency vehicles aces to Rutherford Road "kings Reach" at the junction with Planets Way is compromised by the narrowness of the road and the vehicles parked on it.</w:t>
            </w:r>
          </w:p>
          <w:p w14:paraId="3502523F" w14:textId="00F342DC" w:rsidR="00444472" w:rsidRPr="00950A1F" w:rsidRDefault="00444472" w:rsidP="00444472">
            <w:pPr>
              <w:pStyle w:val="NoSpacing"/>
              <w:rPr>
                <w:rFonts w:asciiTheme="majorHAnsi" w:hAnsiTheme="majorHAnsi"/>
                <w:sz w:val="22"/>
                <w:szCs w:val="22"/>
              </w:rPr>
            </w:pPr>
            <w:r w:rsidRPr="00EF2197">
              <w:rPr>
                <w:rFonts w:asciiTheme="majorHAnsi" w:hAnsiTheme="majorHAnsi"/>
                <w:sz w:val="22"/>
                <w:szCs w:val="22"/>
              </w:rPr>
              <w:lastRenderedPageBreak/>
              <w:t xml:space="preserve">The traffic calming chicanes in Kings Reach are a danger to life, </w:t>
            </w:r>
            <w:proofErr w:type="spellStart"/>
            <w:r w:rsidRPr="00EF2197">
              <w:rPr>
                <w:rFonts w:asciiTheme="majorHAnsi" w:hAnsiTheme="majorHAnsi"/>
                <w:sz w:val="22"/>
                <w:szCs w:val="22"/>
              </w:rPr>
              <w:t>specially</w:t>
            </w:r>
            <w:proofErr w:type="spellEnd"/>
            <w:r w:rsidRPr="00EF2197">
              <w:rPr>
                <w:rFonts w:asciiTheme="majorHAnsi" w:hAnsiTheme="majorHAnsi"/>
                <w:sz w:val="22"/>
                <w:szCs w:val="22"/>
              </w:rPr>
              <w:t xml:space="preserve"> the ones on Planets Way on a bend between Venus Avenue and Rutherford Road, were with vehicles parked on one side you are not able to see </w:t>
            </w:r>
            <w:proofErr w:type="spellStart"/>
            <w:r w:rsidRPr="00EF2197">
              <w:rPr>
                <w:rFonts w:asciiTheme="majorHAnsi" w:hAnsiTheme="majorHAnsi"/>
                <w:sz w:val="22"/>
                <w:szCs w:val="22"/>
              </w:rPr>
              <w:t>on coming</w:t>
            </w:r>
            <w:proofErr w:type="spellEnd"/>
            <w:r w:rsidRPr="00EF2197">
              <w:rPr>
                <w:rFonts w:asciiTheme="majorHAnsi" w:hAnsiTheme="majorHAnsi"/>
                <w:sz w:val="22"/>
                <w:szCs w:val="22"/>
              </w:rPr>
              <w:t xml:space="preserve"> traffic, and every were else were these awful obstructions are the danger to cyclists is enormous because nobody gives way to a cyclist and even les to </w:t>
            </w:r>
            <w:proofErr w:type="spellStart"/>
            <w:r w:rsidRPr="00EF2197">
              <w:rPr>
                <w:rFonts w:asciiTheme="majorHAnsi" w:hAnsiTheme="majorHAnsi"/>
                <w:sz w:val="22"/>
                <w:szCs w:val="22"/>
              </w:rPr>
              <w:t>some one</w:t>
            </w:r>
            <w:proofErr w:type="spellEnd"/>
            <w:r w:rsidRPr="00EF2197">
              <w:rPr>
                <w:rFonts w:asciiTheme="majorHAnsi" w:hAnsiTheme="majorHAnsi"/>
                <w:sz w:val="22"/>
                <w:szCs w:val="22"/>
              </w:rPr>
              <w:t xml:space="preserve"> on a scooter an these are becoming ever more common, those types of obrutions also create a stop - start - stop - start situation witch increases exhaust emissions which harms the environment.</w:t>
            </w:r>
          </w:p>
        </w:tc>
        <w:tc>
          <w:tcPr>
            <w:tcW w:w="3516" w:type="dxa"/>
            <w:shd w:val="clear" w:color="auto" w:fill="auto"/>
          </w:tcPr>
          <w:p w14:paraId="351A0BBC" w14:textId="06F293FE" w:rsidR="00444472" w:rsidRDefault="00444472" w:rsidP="00444472">
            <w:pPr>
              <w:pStyle w:val="NoSpacing"/>
              <w:tabs>
                <w:tab w:val="left" w:pos="1095"/>
              </w:tabs>
              <w:rPr>
                <w:rFonts w:asciiTheme="majorHAnsi" w:hAnsiTheme="majorHAnsi"/>
                <w:sz w:val="22"/>
                <w:szCs w:val="22"/>
              </w:rPr>
            </w:pPr>
            <w:r>
              <w:rPr>
                <w:rFonts w:asciiTheme="majorHAnsi" w:hAnsiTheme="majorHAnsi"/>
                <w:sz w:val="22"/>
                <w:szCs w:val="22"/>
              </w:rPr>
              <w:lastRenderedPageBreak/>
              <w:t xml:space="preserve">The policy seeks to address this issue in future development. </w:t>
            </w:r>
          </w:p>
        </w:tc>
      </w:tr>
      <w:tr w:rsidR="00444472" w14:paraId="3E58FB75" w14:textId="77777777" w:rsidTr="003F2790">
        <w:tc>
          <w:tcPr>
            <w:tcW w:w="1556" w:type="dxa"/>
            <w:shd w:val="clear" w:color="auto" w:fill="auto"/>
          </w:tcPr>
          <w:p w14:paraId="4E1E0359" w14:textId="4577BA2F" w:rsidR="00444472" w:rsidRDefault="00F47D2A" w:rsidP="00444472">
            <w:pPr>
              <w:pStyle w:val="NoSpacing"/>
              <w:rPr>
                <w:rFonts w:asciiTheme="majorHAnsi" w:hAnsiTheme="majorHAnsi"/>
                <w:sz w:val="22"/>
                <w:szCs w:val="22"/>
              </w:rPr>
            </w:pPr>
            <w:r>
              <w:rPr>
                <w:rFonts w:asciiTheme="majorHAnsi" w:hAnsiTheme="majorHAnsi"/>
                <w:sz w:val="22"/>
                <w:szCs w:val="22"/>
              </w:rPr>
              <w:t>Local Resident</w:t>
            </w:r>
          </w:p>
        </w:tc>
        <w:tc>
          <w:tcPr>
            <w:tcW w:w="989" w:type="dxa"/>
            <w:shd w:val="clear" w:color="auto" w:fill="auto"/>
          </w:tcPr>
          <w:p w14:paraId="0C224EF0" w14:textId="14AD0ED0" w:rsidR="00444472" w:rsidRDefault="00444472" w:rsidP="00444472">
            <w:pPr>
              <w:pStyle w:val="NoSpacing"/>
              <w:rPr>
                <w:rFonts w:asciiTheme="majorHAnsi" w:hAnsiTheme="majorHAnsi"/>
                <w:sz w:val="22"/>
                <w:szCs w:val="22"/>
              </w:rPr>
            </w:pPr>
          </w:p>
        </w:tc>
        <w:tc>
          <w:tcPr>
            <w:tcW w:w="1244" w:type="dxa"/>
            <w:shd w:val="clear" w:color="auto" w:fill="auto"/>
          </w:tcPr>
          <w:p w14:paraId="1B3AF979" w14:textId="14CC10F9" w:rsidR="00444472" w:rsidRPr="00EF2197" w:rsidRDefault="00444472" w:rsidP="00444472">
            <w:pPr>
              <w:pStyle w:val="NoSpacing"/>
              <w:rPr>
                <w:rFonts w:asciiTheme="majorHAnsi" w:hAnsiTheme="majorHAnsi"/>
                <w:sz w:val="22"/>
                <w:szCs w:val="22"/>
              </w:rPr>
            </w:pPr>
            <w:r w:rsidRPr="006D00FA">
              <w:rPr>
                <w:rFonts w:asciiTheme="majorHAnsi" w:hAnsiTheme="majorHAnsi"/>
                <w:sz w:val="22"/>
                <w:szCs w:val="22"/>
              </w:rPr>
              <w:t>BSP1</w:t>
            </w:r>
          </w:p>
        </w:tc>
        <w:tc>
          <w:tcPr>
            <w:tcW w:w="7863" w:type="dxa"/>
            <w:shd w:val="clear" w:color="auto" w:fill="auto"/>
          </w:tcPr>
          <w:p w14:paraId="408157D8" w14:textId="2BD33323" w:rsidR="00444472" w:rsidRPr="00950A1F" w:rsidRDefault="00444472" w:rsidP="00444472">
            <w:pPr>
              <w:pStyle w:val="NoSpacing"/>
              <w:rPr>
                <w:rFonts w:asciiTheme="majorHAnsi" w:hAnsiTheme="majorHAnsi"/>
                <w:sz w:val="22"/>
                <w:szCs w:val="22"/>
              </w:rPr>
            </w:pPr>
            <w:r w:rsidRPr="006D00FA">
              <w:rPr>
                <w:rFonts w:asciiTheme="majorHAnsi" w:hAnsiTheme="majorHAnsi"/>
                <w:sz w:val="22"/>
                <w:szCs w:val="22"/>
              </w:rPr>
              <w:t>I don't believe development is being discouraged with so much building on green fields and agricultural land.</w:t>
            </w:r>
          </w:p>
        </w:tc>
        <w:tc>
          <w:tcPr>
            <w:tcW w:w="3516" w:type="dxa"/>
            <w:shd w:val="clear" w:color="auto" w:fill="auto"/>
          </w:tcPr>
          <w:p w14:paraId="3D13DED9" w14:textId="57E86320" w:rsidR="00444472" w:rsidRDefault="00444472" w:rsidP="00444472">
            <w:pPr>
              <w:pStyle w:val="NoSpacing"/>
              <w:tabs>
                <w:tab w:val="left" w:pos="1095"/>
              </w:tabs>
              <w:rPr>
                <w:rFonts w:asciiTheme="majorHAnsi" w:hAnsiTheme="majorHAnsi"/>
                <w:sz w:val="22"/>
                <w:szCs w:val="22"/>
              </w:rPr>
            </w:pPr>
            <w:r>
              <w:rPr>
                <w:rFonts w:asciiTheme="majorHAnsi" w:hAnsiTheme="majorHAnsi"/>
                <w:sz w:val="22"/>
                <w:szCs w:val="22"/>
              </w:rPr>
              <w:t xml:space="preserve">BSP1 seeks to protect playing fields. </w:t>
            </w:r>
          </w:p>
        </w:tc>
      </w:tr>
      <w:tr w:rsidR="00444472" w14:paraId="60B94E4B" w14:textId="77777777" w:rsidTr="003F2790">
        <w:tc>
          <w:tcPr>
            <w:tcW w:w="1556" w:type="dxa"/>
            <w:shd w:val="clear" w:color="auto" w:fill="auto"/>
          </w:tcPr>
          <w:p w14:paraId="7CA11156" w14:textId="1D2E8933" w:rsidR="00444472" w:rsidRDefault="00F47D2A" w:rsidP="00444472">
            <w:pPr>
              <w:pStyle w:val="NoSpacing"/>
              <w:rPr>
                <w:rFonts w:asciiTheme="majorHAnsi" w:hAnsiTheme="majorHAnsi"/>
                <w:sz w:val="22"/>
                <w:szCs w:val="22"/>
              </w:rPr>
            </w:pPr>
            <w:r>
              <w:rPr>
                <w:rFonts w:asciiTheme="majorHAnsi" w:hAnsiTheme="majorHAnsi"/>
                <w:sz w:val="22"/>
                <w:szCs w:val="22"/>
              </w:rPr>
              <w:t>Local Resident</w:t>
            </w:r>
          </w:p>
        </w:tc>
        <w:tc>
          <w:tcPr>
            <w:tcW w:w="989" w:type="dxa"/>
            <w:shd w:val="clear" w:color="auto" w:fill="auto"/>
          </w:tcPr>
          <w:p w14:paraId="2AF5107F" w14:textId="2960AB87" w:rsidR="00444472" w:rsidRDefault="00444472" w:rsidP="00444472">
            <w:pPr>
              <w:pStyle w:val="NoSpacing"/>
              <w:rPr>
                <w:rFonts w:asciiTheme="majorHAnsi" w:hAnsiTheme="majorHAnsi"/>
                <w:sz w:val="22"/>
                <w:szCs w:val="22"/>
              </w:rPr>
            </w:pPr>
          </w:p>
        </w:tc>
        <w:tc>
          <w:tcPr>
            <w:tcW w:w="1244" w:type="dxa"/>
            <w:shd w:val="clear" w:color="auto" w:fill="auto"/>
          </w:tcPr>
          <w:p w14:paraId="168691C2" w14:textId="1A79E7B9" w:rsidR="00444472" w:rsidRPr="00EF2197" w:rsidRDefault="00444472" w:rsidP="00444472">
            <w:pPr>
              <w:pStyle w:val="NoSpacing"/>
              <w:rPr>
                <w:rFonts w:asciiTheme="majorHAnsi" w:hAnsiTheme="majorHAnsi"/>
                <w:sz w:val="22"/>
                <w:szCs w:val="22"/>
              </w:rPr>
            </w:pPr>
            <w:r w:rsidRPr="00036988">
              <w:rPr>
                <w:rFonts w:asciiTheme="majorHAnsi" w:hAnsiTheme="majorHAnsi"/>
                <w:sz w:val="22"/>
                <w:szCs w:val="22"/>
              </w:rPr>
              <w:t>BEM2</w:t>
            </w:r>
          </w:p>
        </w:tc>
        <w:tc>
          <w:tcPr>
            <w:tcW w:w="7863" w:type="dxa"/>
            <w:shd w:val="clear" w:color="auto" w:fill="auto"/>
          </w:tcPr>
          <w:p w14:paraId="43928D1A" w14:textId="2C7D97E6" w:rsidR="00444472" w:rsidRPr="00950A1F" w:rsidRDefault="00444472" w:rsidP="00444472">
            <w:pPr>
              <w:pStyle w:val="NoSpacing"/>
              <w:rPr>
                <w:rFonts w:asciiTheme="majorHAnsi" w:hAnsiTheme="majorHAnsi"/>
                <w:sz w:val="22"/>
                <w:szCs w:val="22"/>
              </w:rPr>
            </w:pPr>
            <w:r w:rsidRPr="00036988">
              <w:rPr>
                <w:rFonts w:asciiTheme="majorHAnsi" w:hAnsiTheme="majorHAnsi"/>
                <w:sz w:val="22"/>
                <w:szCs w:val="22"/>
              </w:rPr>
              <w:t xml:space="preserve">Where is the support for more </w:t>
            </w:r>
            <w:proofErr w:type="gramStart"/>
            <w:r w:rsidRPr="00036988">
              <w:rPr>
                <w:rFonts w:asciiTheme="majorHAnsi" w:hAnsiTheme="majorHAnsi"/>
                <w:sz w:val="22"/>
                <w:szCs w:val="22"/>
              </w:rPr>
              <w:t>GP's  and</w:t>
            </w:r>
            <w:proofErr w:type="gramEnd"/>
            <w:r w:rsidRPr="00036988">
              <w:rPr>
                <w:rFonts w:asciiTheme="majorHAnsi" w:hAnsiTheme="majorHAnsi"/>
                <w:sz w:val="22"/>
                <w:szCs w:val="22"/>
              </w:rPr>
              <w:t xml:space="preserve"> dental surgeries ?  I have lived here for nearly 6 years and with all the new housing there are no new surgeries.</w:t>
            </w:r>
          </w:p>
        </w:tc>
        <w:tc>
          <w:tcPr>
            <w:tcW w:w="3516" w:type="dxa"/>
            <w:shd w:val="clear" w:color="auto" w:fill="auto"/>
          </w:tcPr>
          <w:p w14:paraId="6F33A78E" w14:textId="387211BF" w:rsidR="00444472" w:rsidRDefault="00444472" w:rsidP="00444472">
            <w:pPr>
              <w:pStyle w:val="NoSpacing"/>
              <w:tabs>
                <w:tab w:val="left" w:pos="1095"/>
              </w:tabs>
              <w:rPr>
                <w:rFonts w:asciiTheme="majorHAnsi" w:hAnsiTheme="majorHAnsi"/>
                <w:sz w:val="22"/>
                <w:szCs w:val="22"/>
              </w:rPr>
            </w:pPr>
            <w:r>
              <w:rPr>
                <w:rFonts w:asciiTheme="majorHAnsi" w:hAnsiTheme="majorHAnsi"/>
                <w:sz w:val="22"/>
                <w:szCs w:val="22"/>
              </w:rPr>
              <w:t>The policy supports new community facilities.  But the N</w:t>
            </w:r>
            <w:r w:rsidR="0097619C">
              <w:rPr>
                <w:rFonts w:asciiTheme="majorHAnsi" w:hAnsiTheme="majorHAnsi"/>
                <w:sz w:val="22"/>
                <w:szCs w:val="22"/>
              </w:rPr>
              <w:t>eighbourhood Plan</w:t>
            </w:r>
            <w:r>
              <w:rPr>
                <w:rFonts w:asciiTheme="majorHAnsi" w:hAnsiTheme="majorHAnsi"/>
                <w:sz w:val="22"/>
                <w:szCs w:val="22"/>
              </w:rPr>
              <w:t xml:space="preserve"> can</w:t>
            </w:r>
            <w:r w:rsidR="003A32D3">
              <w:rPr>
                <w:rFonts w:asciiTheme="majorHAnsi" w:hAnsiTheme="majorHAnsi"/>
                <w:sz w:val="22"/>
                <w:szCs w:val="22"/>
              </w:rPr>
              <w:t>no</w:t>
            </w:r>
            <w:r>
              <w:rPr>
                <w:rFonts w:asciiTheme="majorHAnsi" w:hAnsiTheme="majorHAnsi"/>
                <w:sz w:val="22"/>
                <w:szCs w:val="22"/>
              </w:rPr>
              <w:t xml:space="preserve">t instruct service providers to provide new or expanded facilities – it can and does enable such development. </w:t>
            </w:r>
          </w:p>
          <w:p w14:paraId="683BFF2D" w14:textId="12F8D5ED" w:rsidR="00444472" w:rsidRDefault="00444472" w:rsidP="00444472">
            <w:pPr>
              <w:pStyle w:val="NoSpacing"/>
              <w:tabs>
                <w:tab w:val="left" w:pos="1095"/>
              </w:tabs>
              <w:rPr>
                <w:rFonts w:asciiTheme="majorHAnsi" w:hAnsiTheme="majorHAnsi"/>
                <w:sz w:val="22"/>
                <w:szCs w:val="22"/>
              </w:rPr>
            </w:pPr>
          </w:p>
        </w:tc>
      </w:tr>
      <w:tr w:rsidR="00444472" w14:paraId="4328ADDB" w14:textId="77777777" w:rsidTr="003F2790">
        <w:tc>
          <w:tcPr>
            <w:tcW w:w="1556" w:type="dxa"/>
            <w:shd w:val="clear" w:color="auto" w:fill="auto"/>
          </w:tcPr>
          <w:p w14:paraId="57B22CFD" w14:textId="1D522120" w:rsidR="00444472" w:rsidRDefault="00F47D2A" w:rsidP="00444472">
            <w:pPr>
              <w:pStyle w:val="NoSpacing"/>
              <w:rPr>
                <w:rFonts w:asciiTheme="majorHAnsi" w:hAnsiTheme="majorHAnsi"/>
                <w:sz w:val="22"/>
                <w:szCs w:val="22"/>
              </w:rPr>
            </w:pPr>
            <w:r>
              <w:rPr>
                <w:rFonts w:asciiTheme="majorHAnsi" w:hAnsiTheme="majorHAnsi"/>
                <w:sz w:val="22"/>
                <w:szCs w:val="22"/>
              </w:rPr>
              <w:t>Local Resident</w:t>
            </w:r>
          </w:p>
        </w:tc>
        <w:tc>
          <w:tcPr>
            <w:tcW w:w="989" w:type="dxa"/>
            <w:shd w:val="clear" w:color="auto" w:fill="auto"/>
          </w:tcPr>
          <w:p w14:paraId="024F6804" w14:textId="20B84169" w:rsidR="00444472" w:rsidRDefault="00444472" w:rsidP="00444472">
            <w:pPr>
              <w:pStyle w:val="NoSpacing"/>
              <w:rPr>
                <w:rFonts w:asciiTheme="majorHAnsi" w:hAnsiTheme="majorHAnsi"/>
                <w:sz w:val="22"/>
                <w:szCs w:val="22"/>
              </w:rPr>
            </w:pPr>
            <w:r>
              <w:rPr>
                <w:rFonts w:asciiTheme="majorHAnsi" w:hAnsiTheme="majorHAnsi"/>
                <w:sz w:val="22"/>
                <w:szCs w:val="22"/>
              </w:rPr>
              <w:t>Page 29</w:t>
            </w:r>
          </w:p>
        </w:tc>
        <w:tc>
          <w:tcPr>
            <w:tcW w:w="1244" w:type="dxa"/>
            <w:shd w:val="clear" w:color="auto" w:fill="auto"/>
          </w:tcPr>
          <w:p w14:paraId="3B561B4C" w14:textId="1445F931" w:rsidR="00444472" w:rsidRPr="00EF2197" w:rsidRDefault="00444472" w:rsidP="00444472">
            <w:pPr>
              <w:pStyle w:val="NoSpacing"/>
              <w:rPr>
                <w:rFonts w:asciiTheme="majorHAnsi" w:hAnsiTheme="majorHAnsi"/>
                <w:sz w:val="22"/>
                <w:szCs w:val="22"/>
              </w:rPr>
            </w:pPr>
            <w:r w:rsidRPr="00CB0867">
              <w:rPr>
                <w:rFonts w:asciiTheme="majorHAnsi" w:hAnsiTheme="majorHAnsi"/>
                <w:sz w:val="22"/>
                <w:szCs w:val="22"/>
              </w:rPr>
              <w:t>BTC1</w:t>
            </w:r>
          </w:p>
        </w:tc>
        <w:tc>
          <w:tcPr>
            <w:tcW w:w="7863" w:type="dxa"/>
            <w:shd w:val="clear" w:color="auto" w:fill="auto"/>
          </w:tcPr>
          <w:p w14:paraId="18F91EDC" w14:textId="77777777" w:rsidR="00444472" w:rsidRPr="00CB0867" w:rsidRDefault="00444472" w:rsidP="00444472">
            <w:pPr>
              <w:pStyle w:val="NoSpacing"/>
              <w:rPr>
                <w:rFonts w:asciiTheme="majorHAnsi" w:hAnsiTheme="majorHAnsi"/>
                <w:sz w:val="22"/>
                <w:szCs w:val="22"/>
              </w:rPr>
            </w:pPr>
            <w:r w:rsidRPr="00CB0867">
              <w:rPr>
                <w:rFonts w:asciiTheme="majorHAnsi" w:hAnsiTheme="majorHAnsi"/>
                <w:sz w:val="22"/>
                <w:szCs w:val="22"/>
              </w:rPr>
              <w:t xml:space="preserve">The removal of buses stopping at Century House bus station in the centre </w:t>
            </w:r>
            <w:proofErr w:type="gramStart"/>
            <w:r w:rsidRPr="00CB0867">
              <w:rPr>
                <w:rFonts w:asciiTheme="majorHAnsi" w:hAnsiTheme="majorHAnsi"/>
                <w:sz w:val="22"/>
                <w:szCs w:val="22"/>
              </w:rPr>
              <w:t>will  improve</w:t>
            </w:r>
            <w:proofErr w:type="gramEnd"/>
            <w:r w:rsidRPr="00CB0867">
              <w:rPr>
                <w:rFonts w:asciiTheme="majorHAnsi" w:hAnsiTheme="majorHAnsi"/>
                <w:sz w:val="22"/>
                <w:szCs w:val="22"/>
              </w:rPr>
              <w:t xml:space="preserve"> the centre visually</w:t>
            </w:r>
          </w:p>
          <w:p w14:paraId="2821A39B" w14:textId="77777777" w:rsidR="00444472" w:rsidRPr="00CB0867" w:rsidRDefault="00444472" w:rsidP="00444472">
            <w:pPr>
              <w:pStyle w:val="NoSpacing"/>
              <w:rPr>
                <w:rFonts w:asciiTheme="majorHAnsi" w:hAnsiTheme="majorHAnsi"/>
                <w:sz w:val="22"/>
                <w:szCs w:val="22"/>
              </w:rPr>
            </w:pPr>
            <w:r w:rsidRPr="00CB0867">
              <w:rPr>
                <w:rFonts w:asciiTheme="majorHAnsi" w:hAnsiTheme="majorHAnsi"/>
                <w:sz w:val="22"/>
                <w:szCs w:val="22"/>
              </w:rPr>
              <w:t>The need for additional parking close to the station.</w:t>
            </w:r>
          </w:p>
          <w:p w14:paraId="2D8E484D" w14:textId="77777777" w:rsidR="00444472" w:rsidRPr="00CB0867" w:rsidRDefault="00444472" w:rsidP="00444472">
            <w:pPr>
              <w:pStyle w:val="NoSpacing"/>
              <w:rPr>
                <w:rFonts w:asciiTheme="majorHAnsi" w:hAnsiTheme="majorHAnsi"/>
                <w:sz w:val="22"/>
                <w:szCs w:val="22"/>
              </w:rPr>
            </w:pPr>
            <w:r w:rsidRPr="00CB0867">
              <w:rPr>
                <w:rFonts w:asciiTheme="majorHAnsi" w:hAnsiTheme="majorHAnsi"/>
                <w:sz w:val="22"/>
                <w:szCs w:val="22"/>
              </w:rPr>
              <w:t xml:space="preserve">Modern day bus shelters that both protect from the weather elements and inform transport users </w:t>
            </w:r>
            <w:proofErr w:type="gramStart"/>
            <w:r w:rsidRPr="00CB0867">
              <w:rPr>
                <w:rFonts w:asciiTheme="majorHAnsi" w:hAnsiTheme="majorHAnsi"/>
                <w:sz w:val="22"/>
                <w:szCs w:val="22"/>
              </w:rPr>
              <w:t>of  times</w:t>
            </w:r>
            <w:proofErr w:type="gramEnd"/>
            <w:r w:rsidRPr="00CB0867">
              <w:rPr>
                <w:rFonts w:asciiTheme="majorHAnsi" w:hAnsiTheme="majorHAnsi"/>
                <w:sz w:val="22"/>
                <w:szCs w:val="22"/>
              </w:rPr>
              <w:t xml:space="preserve"> of arrivals</w:t>
            </w:r>
          </w:p>
          <w:p w14:paraId="71621524" w14:textId="46788764" w:rsidR="00444472" w:rsidRPr="00950A1F" w:rsidRDefault="00444472" w:rsidP="00444472">
            <w:pPr>
              <w:pStyle w:val="NoSpacing"/>
              <w:rPr>
                <w:rFonts w:asciiTheme="majorHAnsi" w:hAnsiTheme="majorHAnsi"/>
                <w:sz w:val="22"/>
                <w:szCs w:val="22"/>
              </w:rPr>
            </w:pPr>
            <w:r w:rsidRPr="00CB0867">
              <w:rPr>
                <w:rFonts w:asciiTheme="majorHAnsi" w:hAnsiTheme="majorHAnsi"/>
                <w:sz w:val="22"/>
                <w:szCs w:val="22"/>
              </w:rPr>
              <w:t>Allowing town centre shop fronts to be able to use modern affordable materials which also are in keeping with historical appearances</w:t>
            </w:r>
          </w:p>
        </w:tc>
        <w:tc>
          <w:tcPr>
            <w:tcW w:w="3516" w:type="dxa"/>
            <w:shd w:val="clear" w:color="auto" w:fill="auto"/>
          </w:tcPr>
          <w:p w14:paraId="75DF53FD" w14:textId="5367704C" w:rsidR="00444472" w:rsidRDefault="00444472" w:rsidP="00444472">
            <w:pPr>
              <w:pStyle w:val="NoSpacing"/>
              <w:tabs>
                <w:tab w:val="left" w:pos="1095"/>
              </w:tabs>
              <w:rPr>
                <w:rFonts w:asciiTheme="majorHAnsi" w:hAnsiTheme="majorHAnsi"/>
                <w:sz w:val="22"/>
                <w:szCs w:val="22"/>
              </w:rPr>
            </w:pPr>
            <w:r>
              <w:rPr>
                <w:rFonts w:asciiTheme="majorHAnsi" w:hAnsiTheme="majorHAnsi"/>
                <w:sz w:val="22"/>
                <w:szCs w:val="22"/>
              </w:rPr>
              <w:t xml:space="preserve">Decisions on bus stops would be for transport bodies and providers.  The plan just highlights the possibility. </w:t>
            </w:r>
          </w:p>
          <w:p w14:paraId="63BD84EF" w14:textId="77777777" w:rsidR="00444472" w:rsidRDefault="00444472" w:rsidP="00444472">
            <w:pPr>
              <w:pStyle w:val="NoSpacing"/>
              <w:tabs>
                <w:tab w:val="left" w:pos="1095"/>
              </w:tabs>
              <w:rPr>
                <w:rFonts w:asciiTheme="majorHAnsi" w:hAnsiTheme="majorHAnsi"/>
                <w:sz w:val="22"/>
                <w:szCs w:val="22"/>
              </w:rPr>
            </w:pPr>
          </w:p>
          <w:p w14:paraId="4FEB5978" w14:textId="77777777" w:rsidR="00444472" w:rsidRDefault="00444472" w:rsidP="00444472">
            <w:pPr>
              <w:pStyle w:val="NoSpacing"/>
              <w:tabs>
                <w:tab w:val="left" w:pos="1095"/>
              </w:tabs>
              <w:rPr>
                <w:rFonts w:asciiTheme="majorHAnsi" w:hAnsiTheme="majorHAnsi"/>
                <w:sz w:val="22"/>
                <w:szCs w:val="22"/>
              </w:rPr>
            </w:pPr>
            <w:r>
              <w:rPr>
                <w:rFonts w:asciiTheme="majorHAnsi" w:hAnsiTheme="majorHAnsi"/>
                <w:sz w:val="22"/>
                <w:szCs w:val="22"/>
              </w:rPr>
              <w:t>The later design policies include advice on shop front design and materials (BPD2).</w:t>
            </w:r>
          </w:p>
          <w:p w14:paraId="5AD1F173" w14:textId="3F3E3105" w:rsidR="00444472" w:rsidRDefault="00444472" w:rsidP="00444472">
            <w:pPr>
              <w:pStyle w:val="NoSpacing"/>
              <w:tabs>
                <w:tab w:val="left" w:pos="1095"/>
              </w:tabs>
              <w:rPr>
                <w:rFonts w:asciiTheme="majorHAnsi" w:hAnsiTheme="majorHAnsi"/>
                <w:sz w:val="22"/>
                <w:szCs w:val="22"/>
              </w:rPr>
            </w:pPr>
          </w:p>
        </w:tc>
      </w:tr>
      <w:tr w:rsidR="00444472" w14:paraId="011EFEEE" w14:textId="77777777" w:rsidTr="003F2790">
        <w:tc>
          <w:tcPr>
            <w:tcW w:w="1556" w:type="dxa"/>
            <w:shd w:val="clear" w:color="auto" w:fill="auto"/>
          </w:tcPr>
          <w:p w14:paraId="569004E9" w14:textId="72CD99EB" w:rsidR="00444472" w:rsidRDefault="00F47D2A" w:rsidP="00444472">
            <w:pPr>
              <w:pStyle w:val="NoSpacing"/>
              <w:rPr>
                <w:rFonts w:asciiTheme="majorHAnsi" w:hAnsiTheme="majorHAnsi"/>
                <w:sz w:val="22"/>
                <w:szCs w:val="22"/>
              </w:rPr>
            </w:pPr>
            <w:r>
              <w:rPr>
                <w:rFonts w:asciiTheme="majorHAnsi" w:hAnsiTheme="majorHAnsi"/>
                <w:sz w:val="22"/>
                <w:szCs w:val="22"/>
              </w:rPr>
              <w:t>Local Resident</w:t>
            </w:r>
          </w:p>
        </w:tc>
        <w:tc>
          <w:tcPr>
            <w:tcW w:w="989" w:type="dxa"/>
            <w:shd w:val="clear" w:color="auto" w:fill="auto"/>
          </w:tcPr>
          <w:p w14:paraId="7EA398E7" w14:textId="12580A4E" w:rsidR="00444472" w:rsidRDefault="00444472" w:rsidP="00444472">
            <w:pPr>
              <w:pStyle w:val="NoSpacing"/>
              <w:rPr>
                <w:rFonts w:asciiTheme="majorHAnsi" w:hAnsiTheme="majorHAnsi"/>
                <w:sz w:val="22"/>
                <w:szCs w:val="22"/>
              </w:rPr>
            </w:pPr>
            <w:r>
              <w:rPr>
                <w:rFonts w:asciiTheme="majorHAnsi" w:hAnsiTheme="majorHAnsi"/>
                <w:sz w:val="22"/>
                <w:szCs w:val="22"/>
              </w:rPr>
              <w:t>Pages 49/50</w:t>
            </w:r>
          </w:p>
        </w:tc>
        <w:tc>
          <w:tcPr>
            <w:tcW w:w="1244" w:type="dxa"/>
            <w:shd w:val="clear" w:color="auto" w:fill="auto"/>
          </w:tcPr>
          <w:p w14:paraId="652DDF56" w14:textId="72AB4629" w:rsidR="00444472" w:rsidRPr="00EF2197" w:rsidRDefault="00444472" w:rsidP="00444472">
            <w:pPr>
              <w:pStyle w:val="NoSpacing"/>
              <w:rPr>
                <w:rFonts w:asciiTheme="majorHAnsi" w:hAnsiTheme="majorHAnsi"/>
                <w:sz w:val="22"/>
                <w:szCs w:val="22"/>
              </w:rPr>
            </w:pPr>
            <w:r w:rsidRPr="0082451C">
              <w:rPr>
                <w:rFonts w:asciiTheme="majorHAnsi" w:hAnsiTheme="majorHAnsi"/>
                <w:sz w:val="22"/>
                <w:szCs w:val="22"/>
              </w:rPr>
              <w:t>BGS3</w:t>
            </w:r>
          </w:p>
        </w:tc>
        <w:tc>
          <w:tcPr>
            <w:tcW w:w="7863" w:type="dxa"/>
            <w:shd w:val="clear" w:color="auto" w:fill="auto"/>
          </w:tcPr>
          <w:p w14:paraId="5E44CEF3" w14:textId="77777777" w:rsidR="00444472" w:rsidRPr="0082451C" w:rsidRDefault="00444472" w:rsidP="00444472">
            <w:pPr>
              <w:pStyle w:val="NoSpacing"/>
              <w:rPr>
                <w:rFonts w:asciiTheme="majorHAnsi" w:hAnsiTheme="majorHAnsi"/>
                <w:sz w:val="22"/>
                <w:szCs w:val="22"/>
              </w:rPr>
            </w:pPr>
            <w:r w:rsidRPr="0082451C">
              <w:rPr>
                <w:rFonts w:asciiTheme="majorHAnsi" w:hAnsiTheme="majorHAnsi"/>
                <w:sz w:val="22"/>
                <w:szCs w:val="22"/>
              </w:rPr>
              <w:t xml:space="preserve">Technically there is limited social space to allow a dog off the lead or for children to play </w:t>
            </w:r>
            <w:proofErr w:type="spellStart"/>
            <w:r w:rsidRPr="0082451C">
              <w:rPr>
                <w:rFonts w:asciiTheme="majorHAnsi" w:hAnsiTheme="majorHAnsi"/>
                <w:sz w:val="22"/>
                <w:szCs w:val="22"/>
              </w:rPr>
              <w:t>fottball</w:t>
            </w:r>
            <w:proofErr w:type="spellEnd"/>
            <w:r w:rsidRPr="0082451C">
              <w:rPr>
                <w:rFonts w:asciiTheme="majorHAnsi" w:hAnsiTheme="majorHAnsi"/>
                <w:sz w:val="22"/>
                <w:szCs w:val="22"/>
              </w:rPr>
              <w:t xml:space="preserve"> with parents in the North of the town on the Fairfield estate. </w:t>
            </w:r>
          </w:p>
          <w:p w14:paraId="10C42210" w14:textId="77777777" w:rsidR="00444472" w:rsidRPr="0082451C" w:rsidRDefault="00444472" w:rsidP="00444472">
            <w:pPr>
              <w:pStyle w:val="NoSpacing"/>
              <w:rPr>
                <w:rFonts w:asciiTheme="majorHAnsi" w:hAnsiTheme="majorHAnsi"/>
                <w:sz w:val="22"/>
                <w:szCs w:val="22"/>
              </w:rPr>
            </w:pPr>
            <w:r w:rsidRPr="0082451C">
              <w:rPr>
                <w:rFonts w:asciiTheme="majorHAnsi" w:hAnsiTheme="majorHAnsi"/>
                <w:sz w:val="22"/>
                <w:szCs w:val="22"/>
              </w:rPr>
              <w:t>Second meadow is now a football club</w:t>
            </w:r>
          </w:p>
          <w:p w14:paraId="4F5B74DC" w14:textId="77777777" w:rsidR="00444472" w:rsidRPr="0082451C" w:rsidRDefault="00444472" w:rsidP="00444472">
            <w:pPr>
              <w:pStyle w:val="NoSpacing"/>
              <w:rPr>
                <w:rFonts w:asciiTheme="majorHAnsi" w:hAnsiTheme="majorHAnsi"/>
                <w:sz w:val="22"/>
                <w:szCs w:val="22"/>
              </w:rPr>
            </w:pPr>
            <w:r w:rsidRPr="0082451C">
              <w:rPr>
                <w:rFonts w:asciiTheme="majorHAnsi" w:hAnsiTheme="majorHAnsi"/>
                <w:sz w:val="22"/>
                <w:szCs w:val="22"/>
              </w:rPr>
              <w:t xml:space="preserve">First meadow is the cricket club and </w:t>
            </w:r>
          </w:p>
          <w:p w14:paraId="029F0CD8" w14:textId="77777777" w:rsidR="00444472" w:rsidRPr="0082451C" w:rsidRDefault="00444472" w:rsidP="00444472">
            <w:pPr>
              <w:pStyle w:val="NoSpacing"/>
              <w:rPr>
                <w:rFonts w:asciiTheme="majorHAnsi" w:hAnsiTheme="majorHAnsi"/>
                <w:sz w:val="22"/>
                <w:szCs w:val="22"/>
              </w:rPr>
            </w:pPr>
            <w:r w:rsidRPr="0082451C">
              <w:rPr>
                <w:rFonts w:asciiTheme="majorHAnsi" w:hAnsiTheme="majorHAnsi"/>
                <w:sz w:val="22"/>
                <w:szCs w:val="22"/>
              </w:rPr>
              <w:t xml:space="preserve">Biggleswade Common </w:t>
            </w:r>
            <w:proofErr w:type="gramStart"/>
            <w:r w:rsidRPr="0082451C">
              <w:rPr>
                <w:rFonts w:asciiTheme="majorHAnsi" w:hAnsiTheme="majorHAnsi"/>
                <w:sz w:val="22"/>
                <w:szCs w:val="22"/>
              </w:rPr>
              <w:t>has  live</w:t>
            </w:r>
            <w:proofErr w:type="gramEnd"/>
            <w:r w:rsidRPr="0082451C">
              <w:rPr>
                <w:rFonts w:asciiTheme="majorHAnsi" w:hAnsiTheme="majorHAnsi"/>
                <w:sz w:val="22"/>
                <w:szCs w:val="22"/>
              </w:rPr>
              <w:t xml:space="preserve"> farm animals and restrictions</w:t>
            </w:r>
          </w:p>
          <w:p w14:paraId="2ABC63AE" w14:textId="77777777" w:rsidR="00444472" w:rsidRPr="0082451C" w:rsidRDefault="00444472" w:rsidP="00444472">
            <w:pPr>
              <w:pStyle w:val="NoSpacing"/>
              <w:rPr>
                <w:rFonts w:asciiTheme="majorHAnsi" w:hAnsiTheme="majorHAnsi"/>
                <w:sz w:val="22"/>
                <w:szCs w:val="22"/>
              </w:rPr>
            </w:pPr>
          </w:p>
          <w:p w14:paraId="2BDDC52E" w14:textId="1848E04F" w:rsidR="00444472" w:rsidRPr="00950A1F" w:rsidRDefault="00444472" w:rsidP="00444472">
            <w:pPr>
              <w:pStyle w:val="NoSpacing"/>
              <w:rPr>
                <w:rFonts w:asciiTheme="majorHAnsi" w:hAnsiTheme="majorHAnsi"/>
                <w:sz w:val="22"/>
                <w:szCs w:val="22"/>
              </w:rPr>
            </w:pPr>
            <w:r w:rsidRPr="0082451C">
              <w:rPr>
                <w:rFonts w:asciiTheme="majorHAnsi" w:hAnsiTheme="majorHAnsi"/>
                <w:sz w:val="22"/>
                <w:szCs w:val="22"/>
              </w:rPr>
              <w:t xml:space="preserve">There is ample walking space and </w:t>
            </w:r>
            <w:proofErr w:type="gramStart"/>
            <w:r w:rsidRPr="0082451C">
              <w:rPr>
                <w:rFonts w:asciiTheme="majorHAnsi" w:hAnsiTheme="majorHAnsi"/>
                <w:sz w:val="22"/>
                <w:szCs w:val="22"/>
              </w:rPr>
              <w:t>a  very</w:t>
            </w:r>
            <w:proofErr w:type="gramEnd"/>
            <w:r w:rsidRPr="0082451C">
              <w:rPr>
                <w:rFonts w:asciiTheme="majorHAnsi" w:hAnsiTheme="majorHAnsi"/>
                <w:sz w:val="22"/>
                <w:szCs w:val="22"/>
              </w:rPr>
              <w:t xml:space="preserve"> small playground with swings etc but this is inadequate for  both parents wishing to play ball games with children, children </w:t>
            </w:r>
            <w:r w:rsidRPr="0082451C">
              <w:rPr>
                <w:rFonts w:asciiTheme="majorHAnsi" w:hAnsiTheme="majorHAnsi"/>
                <w:sz w:val="22"/>
                <w:szCs w:val="22"/>
              </w:rPr>
              <w:lastRenderedPageBreak/>
              <w:t>wishing to play with children and responsible dog owners giving their pets an opportunity for a 5 min run</w:t>
            </w:r>
          </w:p>
        </w:tc>
        <w:tc>
          <w:tcPr>
            <w:tcW w:w="3516" w:type="dxa"/>
            <w:shd w:val="clear" w:color="auto" w:fill="auto"/>
          </w:tcPr>
          <w:p w14:paraId="410CD3A3" w14:textId="7890278A" w:rsidR="00444472" w:rsidRDefault="00444472" w:rsidP="00444472">
            <w:pPr>
              <w:pStyle w:val="NoSpacing"/>
              <w:tabs>
                <w:tab w:val="left" w:pos="1095"/>
              </w:tabs>
              <w:rPr>
                <w:rFonts w:asciiTheme="majorHAnsi" w:hAnsiTheme="majorHAnsi"/>
                <w:sz w:val="22"/>
                <w:szCs w:val="22"/>
              </w:rPr>
            </w:pPr>
            <w:r>
              <w:rPr>
                <w:rFonts w:asciiTheme="majorHAnsi" w:hAnsiTheme="majorHAnsi"/>
                <w:sz w:val="22"/>
                <w:szCs w:val="22"/>
              </w:rPr>
              <w:lastRenderedPageBreak/>
              <w:t xml:space="preserve">The Chapter 8 policies seek to protect green </w:t>
            </w:r>
            <w:proofErr w:type="gramStart"/>
            <w:r>
              <w:rPr>
                <w:rFonts w:asciiTheme="majorHAnsi" w:hAnsiTheme="majorHAnsi"/>
                <w:sz w:val="22"/>
                <w:szCs w:val="22"/>
              </w:rPr>
              <w:t>spaces</w:t>
            </w:r>
            <w:proofErr w:type="gramEnd"/>
            <w:r>
              <w:rPr>
                <w:rFonts w:asciiTheme="majorHAnsi" w:hAnsiTheme="majorHAnsi"/>
                <w:sz w:val="22"/>
                <w:szCs w:val="22"/>
              </w:rPr>
              <w:t xml:space="preserve"> but regulation of dog walking is outside of the scope of the Plan.   Comments on dog walking to be forwarded to the local authority. </w:t>
            </w:r>
          </w:p>
          <w:p w14:paraId="18AB9994" w14:textId="7D5CD50E" w:rsidR="00444472" w:rsidRDefault="00444472" w:rsidP="00444472">
            <w:pPr>
              <w:pStyle w:val="NoSpacing"/>
              <w:tabs>
                <w:tab w:val="left" w:pos="1095"/>
              </w:tabs>
              <w:rPr>
                <w:rFonts w:asciiTheme="majorHAnsi" w:hAnsiTheme="majorHAnsi"/>
                <w:sz w:val="22"/>
                <w:szCs w:val="22"/>
              </w:rPr>
            </w:pPr>
            <w:r>
              <w:rPr>
                <w:rFonts w:asciiTheme="majorHAnsi" w:hAnsiTheme="majorHAnsi"/>
                <w:sz w:val="22"/>
                <w:szCs w:val="22"/>
              </w:rPr>
              <w:t xml:space="preserve">Comment on play facilities to be forwarded to the appropriate local </w:t>
            </w:r>
            <w:r>
              <w:rPr>
                <w:rFonts w:asciiTheme="majorHAnsi" w:hAnsiTheme="majorHAnsi"/>
                <w:sz w:val="22"/>
                <w:szCs w:val="22"/>
              </w:rPr>
              <w:lastRenderedPageBreak/>
              <w:t xml:space="preserve">authority or developer management company. </w:t>
            </w:r>
          </w:p>
          <w:p w14:paraId="75E22E81" w14:textId="2BAFF736" w:rsidR="00444472" w:rsidRDefault="00444472" w:rsidP="00444472">
            <w:pPr>
              <w:pStyle w:val="NoSpacing"/>
              <w:tabs>
                <w:tab w:val="left" w:pos="1095"/>
              </w:tabs>
              <w:rPr>
                <w:rFonts w:asciiTheme="majorHAnsi" w:hAnsiTheme="majorHAnsi"/>
                <w:sz w:val="22"/>
                <w:szCs w:val="22"/>
              </w:rPr>
            </w:pPr>
          </w:p>
        </w:tc>
      </w:tr>
      <w:tr w:rsidR="00444472" w14:paraId="17416FAD" w14:textId="77777777" w:rsidTr="003F2790">
        <w:tc>
          <w:tcPr>
            <w:tcW w:w="1556" w:type="dxa"/>
            <w:shd w:val="clear" w:color="auto" w:fill="auto"/>
          </w:tcPr>
          <w:p w14:paraId="10B884F5" w14:textId="5496CFA5" w:rsidR="00444472" w:rsidRDefault="00F47D2A" w:rsidP="00444472">
            <w:pPr>
              <w:pStyle w:val="NoSpacing"/>
              <w:rPr>
                <w:rFonts w:asciiTheme="majorHAnsi" w:hAnsiTheme="majorHAnsi"/>
                <w:sz w:val="22"/>
                <w:szCs w:val="22"/>
              </w:rPr>
            </w:pPr>
            <w:r>
              <w:rPr>
                <w:rFonts w:asciiTheme="majorHAnsi" w:hAnsiTheme="majorHAnsi"/>
                <w:sz w:val="22"/>
                <w:szCs w:val="22"/>
              </w:rPr>
              <w:t>Local Resident</w:t>
            </w:r>
          </w:p>
        </w:tc>
        <w:tc>
          <w:tcPr>
            <w:tcW w:w="989" w:type="dxa"/>
            <w:shd w:val="clear" w:color="auto" w:fill="auto"/>
          </w:tcPr>
          <w:p w14:paraId="6B21AB30" w14:textId="6E64164D" w:rsidR="00444472" w:rsidRDefault="00444472" w:rsidP="00444472">
            <w:pPr>
              <w:pStyle w:val="NoSpacing"/>
              <w:rPr>
                <w:rFonts w:asciiTheme="majorHAnsi" w:hAnsiTheme="majorHAnsi"/>
                <w:sz w:val="22"/>
                <w:szCs w:val="22"/>
              </w:rPr>
            </w:pPr>
            <w:r>
              <w:rPr>
                <w:rFonts w:asciiTheme="majorHAnsi" w:hAnsiTheme="majorHAnsi"/>
                <w:sz w:val="22"/>
                <w:szCs w:val="22"/>
              </w:rPr>
              <w:t>Page 39</w:t>
            </w:r>
          </w:p>
        </w:tc>
        <w:tc>
          <w:tcPr>
            <w:tcW w:w="1244" w:type="dxa"/>
            <w:shd w:val="clear" w:color="auto" w:fill="auto"/>
          </w:tcPr>
          <w:p w14:paraId="05B13359" w14:textId="7812AD89" w:rsidR="00444472" w:rsidRPr="0082451C" w:rsidRDefault="00444472" w:rsidP="00444472">
            <w:pPr>
              <w:pStyle w:val="NoSpacing"/>
              <w:rPr>
                <w:rFonts w:asciiTheme="majorHAnsi" w:hAnsiTheme="majorHAnsi"/>
                <w:sz w:val="22"/>
                <w:szCs w:val="22"/>
              </w:rPr>
            </w:pPr>
            <w:r w:rsidRPr="007723B0">
              <w:rPr>
                <w:rFonts w:asciiTheme="majorHAnsi" w:hAnsiTheme="majorHAnsi"/>
                <w:sz w:val="22"/>
                <w:szCs w:val="22"/>
              </w:rPr>
              <w:t>BEM2</w:t>
            </w:r>
          </w:p>
        </w:tc>
        <w:tc>
          <w:tcPr>
            <w:tcW w:w="7863" w:type="dxa"/>
            <w:shd w:val="clear" w:color="auto" w:fill="auto"/>
          </w:tcPr>
          <w:p w14:paraId="1E360D45" w14:textId="77777777" w:rsidR="00444472" w:rsidRPr="007723B0" w:rsidRDefault="00444472" w:rsidP="00444472">
            <w:pPr>
              <w:pStyle w:val="NoSpacing"/>
              <w:rPr>
                <w:rFonts w:asciiTheme="majorHAnsi" w:hAnsiTheme="majorHAnsi"/>
                <w:sz w:val="22"/>
                <w:szCs w:val="22"/>
              </w:rPr>
            </w:pPr>
            <w:r w:rsidRPr="007723B0">
              <w:rPr>
                <w:rFonts w:asciiTheme="majorHAnsi" w:hAnsiTheme="majorHAnsi"/>
                <w:sz w:val="22"/>
                <w:szCs w:val="22"/>
              </w:rPr>
              <w:t xml:space="preserve">The lack of doctors in this growing town </w:t>
            </w:r>
            <w:proofErr w:type="gramStart"/>
            <w:r w:rsidRPr="007723B0">
              <w:rPr>
                <w:rFonts w:asciiTheme="majorHAnsi" w:hAnsiTheme="majorHAnsi"/>
                <w:sz w:val="22"/>
                <w:szCs w:val="22"/>
              </w:rPr>
              <w:t>is  dangerously</w:t>
            </w:r>
            <w:proofErr w:type="gramEnd"/>
            <w:r w:rsidRPr="007723B0">
              <w:rPr>
                <w:rFonts w:asciiTheme="majorHAnsi" w:hAnsiTheme="majorHAnsi"/>
                <w:sz w:val="22"/>
                <w:szCs w:val="22"/>
              </w:rPr>
              <w:t xml:space="preserve"> worrying.</w:t>
            </w:r>
          </w:p>
          <w:p w14:paraId="1AA7CE42" w14:textId="77777777" w:rsidR="00444472" w:rsidRPr="007723B0" w:rsidRDefault="00444472" w:rsidP="00444472">
            <w:pPr>
              <w:pStyle w:val="NoSpacing"/>
              <w:rPr>
                <w:rFonts w:asciiTheme="majorHAnsi" w:hAnsiTheme="majorHAnsi"/>
                <w:sz w:val="22"/>
                <w:szCs w:val="22"/>
              </w:rPr>
            </w:pPr>
            <w:r w:rsidRPr="007723B0">
              <w:rPr>
                <w:rFonts w:asciiTheme="majorHAnsi" w:hAnsiTheme="majorHAnsi"/>
                <w:sz w:val="22"/>
                <w:szCs w:val="22"/>
              </w:rPr>
              <w:t>The infrastructure needs to grow in this respect</w:t>
            </w:r>
          </w:p>
          <w:p w14:paraId="32A08AAD" w14:textId="77777777" w:rsidR="00444472" w:rsidRPr="007723B0" w:rsidRDefault="00444472" w:rsidP="00444472">
            <w:pPr>
              <w:pStyle w:val="NoSpacing"/>
              <w:rPr>
                <w:rFonts w:asciiTheme="majorHAnsi" w:hAnsiTheme="majorHAnsi"/>
                <w:sz w:val="22"/>
                <w:szCs w:val="22"/>
              </w:rPr>
            </w:pPr>
          </w:p>
          <w:p w14:paraId="7A0B87D0" w14:textId="53F4DA60" w:rsidR="00444472" w:rsidRPr="0082451C" w:rsidRDefault="00444472" w:rsidP="00444472">
            <w:pPr>
              <w:pStyle w:val="NoSpacing"/>
              <w:rPr>
                <w:rFonts w:asciiTheme="majorHAnsi" w:hAnsiTheme="majorHAnsi"/>
                <w:sz w:val="22"/>
                <w:szCs w:val="22"/>
              </w:rPr>
            </w:pPr>
            <w:r w:rsidRPr="007723B0">
              <w:rPr>
                <w:rFonts w:asciiTheme="majorHAnsi" w:hAnsiTheme="majorHAnsi"/>
                <w:sz w:val="22"/>
                <w:szCs w:val="22"/>
              </w:rPr>
              <w:t xml:space="preserve">As is the lack of NHS dentists. Dentists exist but they are increasingly turning private forcing residents to travel to Bedford and other </w:t>
            </w:r>
            <w:proofErr w:type="spellStart"/>
            <w:r w:rsidRPr="007723B0">
              <w:rPr>
                <w:rFonts w:asciiTheme="majorHAnsi" w:hAnsiTheme="majorHAnsi"/>
                <w:sz w:val="22"/>
                <w:szCs w:val="22"/>
              </w:rPr>
              <w:t>outlaying</w:t>
            </w:r>
            <w:proofErr w:type="spellEnd"/>
            <w:r w:rsidRPr="007723B0">
              <w:rPr>
                <w:rFonts w:asciiTheme="majorHAnsi" w:hAnsiTheme="majorHAnsi"/>
                <w:sz w:val="22"/>
                <w:szCs w:val="22"/>
              </w:rPr>
              <w:t xml:space="preserve"> areas...increasing unnecessary traffic and carbon emissions. There seems to be a tacit acceptance of this and an alarming ignoring this is a priority too</w:t>
            </w:r>
          </w:p>
        </w:tc>
        <w:tc>
          <w:tcPr>
            <w:tcW w:w="3516" w:type="dxa"/>
            <w:shd w:val="clear" w:color="auto" w:fill="auto"/>
          </w:tcPr>
          <w:p w14:paraId="27663664" w14:textId="4EDF93E1" w:rsidR="00444472" w:rsidRDefault="00444472" w:rsidP="00444472">
            <w:pPr>
              <w:pStyle w:val="NoSpacing"/>
              <w:tabs>
                <w:tab w:val="left" w:pos="1095"/>
              </w:tabs>
              <w:rPr>
                <w:rFonts w:asciiTheme="majorHAnsi" w:hAnsiTheme="majorHAnsi"/>
                <w:sz w:val="22"/>
                <w:szCs w:val="22"/>
              </w:rPr>
            </w:pPr>
            <w:r>
              <w:rPr>
                <w:rFonts w:asciiTheme="majorHAnsi" w:hAnsiTheme="majorHAnsi"/>
                <w:sz w:val="22"/>
                <w:szCs w:val="22"/>
              </w:rPr>
              <w:t>The policy supports new community facilities.  But the N</w:t>
            </w:r>
            <w:r w:rsidR="0097619C">
              <w:rPr>
                <w:rFonts w:asciiTheme="majorHAnsi" w:hAnsiTheme="majorHAnsi"/>
                <w:sz w:val="22"/>
                <w:szCs w:val="22"/>
              </w:rPr>
              <w:t>eighbourhood Plan</w:t>
            </w:r>
            <w:r>
              <w:rPr>
                <w:rFonts w:asciiTheme="majorHAnsi" w:hAnsiTheme="majorHAnsi"/>
                <w:sz w:val="22"/>
                <w:szCs w:val="22"/>
              </w:rPr>
              <w:t xml:space="preserve"> can’t instruct service providers to provide new or expanded facilities – it can and does enable such development.</w:t>
            </w:r>
          </w:p>
        </w:tc>
      </w:tr>
      <w:tr w:rsidR="00444472" w14:paraId="3F59CFAF" w14:textId="77777777" w:rsidTr="00E81226">
        <w:tc>
          <w:tcPr>
            <w:tcW w:w="1556" w:type="dxa"/>
            <w:shd w:val="clear" w:color="auto" w:fill="auto"/>
          </w:tcPr>
          <w:p w14:paraId="3CE16992" w14:textId="38A8CFC6" w:rsidR="00444472" w:rsidRDefault="00F47D2A" w:rsidP="00444472">
            <w:pPr>
              <w:pStyle w:val="NoSpacing"/>
              <w:rPr>
                <w:rFonts w:asciiTheme="majorHAnsi" w:hAnsiTheme="majorHAnsi"/>
                <w:sz w:val="22"/>
                <w:szCs w:val="22"/>
              </w:rPr>
            </w:pPr>
            <w:r>
              <w:rPr>
                <w:rFonts w:asciiTheme="majorHAnsi" w:hAnsiTheme="majorHAnsi"/>
                <w:sz w:val="22"/>
                <w:szCs w:val="22"/>
              </w:rPr>
              <w:t>Local Resident</w:t>
            </w:r>
          </w:p>
        </w:tc>
        <w:tc>
          <w:tcPr>
            <w:tcW w:w="989" w:type="dxa"/>
            <w:shd w:val="clear" w:color="auto" w:fill="auto"/>
          </w:tcPr>
          <w:p w14:paraId="4441DC70" w14:textId="1F7093C3" w:rsidR="00444472" w:rsidRDefault="00444472" w:rsidP="00444472">
            <w:pPr>
              <w:pStyle w:val="NoSpacing"/>
              <w:rPr>
                <w:rFonts w:asciiTheme="majorHAnsi" w:hAnsiTheme="majorHAnsi"/>
                <w:sz w:val="22"/>
                <w:szCs w:val="22"/>
              </w:rPr>
            </w:pPr>
            <w:r>
              <w:rPr>
                <w:rFonts w:asciiTheme="majorHAnsi" w:hAnsiTheme="majorHAnsi"/>
                <w:sz w:val="22"/>
                <w:szCs w:val="22"/>
              </w:rPr>
              <w:t>Page 42 &amp; 88</w:t>
            </w:r>
          </w:p>
        </w:tc>
        <w:tc>
          <w:tcPr>
            <w:tcW w:w="1244" w:type="dxa"/>
            <w:shd w:val="clear" w:color="auto" w:fill="auto"/>
          </w:tcPr>
          <w:p w14:paraId="2DB28FCD" w14:textId="4A1C4342" w:rsidR="00444472" w:rsidRPr="0082451C" w:rsidRDefault="00444472" w:rsidP="00444472">
            <w:pPr>
              <w:pStyle w:val="NoSpacing"/>
              <w:rPr>
                <w:rFonts w:asciiTheme="majorHAnsi" w:hAnsiTheme="majorHAnsi"/>
                <w:sz w:val="22"/>
                <w:szCs w:val="22"/>
              </w:rPr>
            </w:pPr>
            <w:r w:rsidRPr="00D86B01">
              <w:rPr>
                <w:rFonts w:asciiTheme="majorHAnsi" w:hAnsiTheme="majorHAnsi"/>
                <w:sz w:val="22"/>
                <w:szCs w:val="22"/>
              </w:rPr>
              <w:t>BTM2</w:t>
            </w:r>
          </w:p>
        </w:tc>
        <w:tc>
          <w:tcPr>
            <w:tcW w:w="7863" w:type="dxa"/>
            <w:shd w:val="clear" w:color="auto" w:fill="auto"/>
          </w:tcPr>
          <w:p w14:paraId="06B1371D" w14:textId="77777777" w:rsidR="00444472" w:rsidRPr="00D86B01" w:rsidRDefault="00444472" w:rsidP="00444472">
            <w:pPr>
              <w:pStyle w:val="NoSpacing"/>
              <w:rPr>
                <w:rFonts w:asciiTheme="majorHAnsi" w:hAnsiTheme="majorHAnsi"/>
                <w:sz w:val="22"/>
                <w:szCs w:val="22"/>
              </w:rPr>
            </w:pPr>
            <w:r w:rsidRPr="00D86B01">
              <w:rPr>
                <w:rFonts w:asciiTheme="majorHAnsi" w:hAnsiTheme="majorHAnsi"/>
                <w:sz w:val="22"/>
                <w:szCs w:val="22"/>
              </w:rPr>
              <w:t xml:space="preserve">The building of new estates </w:t>
            </w:r>
            <w:proofErr w:type="gramStart"/>
            <w:r w:rsidRPr="00D86B01">
              <w:rPr>
                <w:rFonts w:asciiTheme="majorHAnsi" w:hAnsiTheme="majorHAnsi"/>
                <w:sz w:val="22"/>
                <w:szCs w:val="22"/>
              </w:rPr>
              <w:t>have</w:t>
            </w:r>
            <w:proofErr w:type="gramEnd"/>
            <w:r w:rsidRPr="00D86B01">
              <w:rPr>
                <w:rFonts w:asciiTheme="majorHAnsi" w:hAnsiTheme="majorHAnsi"/>
                <w:sz w:val="22"/>
                <w:szCs w:val="22"/>
              </w:rPr>
              <w:t xml:space="preserve"> generally been good. To the south of the town this has increased good roads which circumvent the town</w:t>
            </w:r>
          </w:p>
          <w:p w14:paraId="579BF9E6" w14:textId="77777777" w:rsidR="00444472" w:rsidRPr="00D86B01" w:rsidRDefault="00444472" w:rsidP="00444472">
            <w:pPr>
              <w:pStyle w:val="NoSpacing"/>
              <w:rPr>
                <w:rFonts w:asciiTheme="majorHAnsi" w:hAnsiTheme="majorHAnsi"/>
                <w:sz w:val="22"/>
                <w:szCs w:val="22"/>
              </w:rPr>
            </w:pPr>
          </w:p>
          <w:p w14:paraId="15CEC666" w14:textId="77777777" w:rsidR="00444472" w:rsidRPr="00D86B01" w:rsidRDefault="00444472" w:rsidP="00444472">
            <w:pPr>
              <w:pStyle w:val="NoSpacing"/>
              <w:rPr>
                <w:rFonts w:asciiTheme="majorHAnsi" w:hAnsiTheme="majorHAnsi"/>
                <w:sz w:val="22"/>
                <w:szCs w:val="22"/>
              </w:rPr>
            </w:pPr>
            <w:r w:rsidRPr="00D86B01">
              <w:rPr>
                <w:rFonts w:asciiTheme="majorHAnsi" w:hAnsiTheme="majorHAnsi"/>
                <w:sz w:val="22"/>
                <w:szCs w:val="22"/>
              </w:rPr>
              <w:t xml:space="preserve">The idea of building to the North east of the railway </w:t>
            </w:r>
            <w:proofErr w:type="gramStart"/>
            <w:r w:rsidRPr="00D86B01">
              <w:rPr>
                <w:rFonts w:asciiTheme="majorHAnsi" w:hAnsiTheme="majorHAnsi"/>
                <w:sz w:val="22"/>
                <w:szCs w:val="22"/>
              </w:rPr>
              <w:t>line  is</w:t>
            </w:r>
            <w:proofErr w:type="gramEnd"/>
            <w:r w:rsidRPr="00D86B01">
              <w:rPr>
                <w:rFonts w:asciiTheme="majorHAnsi" w:hAnsiTheme="majorHAnsi"/>
                <w:sz w:val="22"/>
                <w:szCs w:val="22"/>
              </w:rPr>
              <w:t xml:space="preserve"> criminal. The main artery through the town from the A1 to Potton is dangerous and the impact of building ANY housing north of this is negligent and thought by people </w:t>
            </w:r>
            <w:proofErr w:type="spellStart"/>
            <w:r w:rsidRPr="00D86B01">
              <w:rPr>
                <w:rFonts w:asciiTheme="majorHAnsi" w:hAnsiTheme="majorHAnsi"/>
                <w:sz w:val="22"/>
                <w:szCs w:val="22"/>
              </w:rPr>
              <w:t>wh</w:t>
            </w:r>
            <w:proofErr w:type="spellEnd"/>
            <w:r w:rsidRPr="00D86B01">
              <w:rPr>
                <w:rFonts w:asciiTheme="majorHAnsi" w:hAnsiTheme="majorHAnsi"/>
                <w:sz w:val="22"/>
                <w:szCs w:val="22"/>
              </w:rPr>
              <w:t xml:space="preserve"> clearly do not use Potton Road which many parents and schoolchildren do at peak times and others find difficult to transport during other times.</w:t>
            </w:r>
          </w:p>
          <w:p w14:paraId="389DE25D" w14:textId="77777777" w:rsidR="00444472" w:rsidRPr="00D86B01" w:rsidRDefault="00444472" w:rsidP="00444472">
            <w:pPr>
              <w:pStyle w:val="NoSpacing"/>
              <w:rPr>
                <w:rFonts w:asciiTheme="majorHAnsi" w:hAnsiTheme="majorHAnsi"/>
                <w:sz w:val="22"/>
                <w:szCs w:val="22"/>
              </w:rPr>
            </w:pPr>
          </w:p>
          <w:p w14:paraId="1C01E32D" w14:textId="77777777" w:rsidR="00444472" w:rsidRPr="00D86B01" w:rsidRDefault="00444472" w:rsidP="00444472">
            <w:pPr>
              <w:pStyle w:val="NoSpacing"/>
              <w:rPr>
                <w:rFonts w:asciiTheme="majorHAnsi" w:hAnsiTheme="majorHAnsi"/>
                <w:sz w:val="22"/>
                <w:szCs w:val="22"/>
              </w:rPr>
            </w:pPr>
            <w:r w:rsidRPr="00D86B01">
              <w:rPr>
                <w:rFonts w:asciiTheme="majorHAnsi" w:hAnsiTheme="majorHAnsi"/>
                <w:sz w:val="22"/>
                <w:szCs w:val="22"/>
              </w:rPr>
              <w:t xml:space="preserve">The north and South roundabouts are now exceptional busy when traffic is flowing well as they join a </w:t>
            </w:r>
            <w:proofErr w:type="gramStart"/>
            <w:r w:rsidRPr="00D86B01">
              <w:rPr>
                <w:rFonts w:asciiTheme="majorHAnsi" w:hAnsiTheme="majorHAnsi"/>
                <w:sz w:val="22"/>
                <w:szCs w:val="22"/>
              </w:rPr>
              <w:t>National  North</w:t>
            </w:r>
            <w:proofErr w:type="gramEnd"/>
            <w:r w:rsidRPr="00D86B01">
              <w:rPr>
                <w:rFonts w:asciiTheme="majorHAnsi" w:hAnsiTheme="majorHAnsi"/>
                <w:sz w:val="22"/>
                <w:szCs w:val="22"/>
              </w:rPr>
              <w:t xml:space="preserve"> to South Motorway  (the A1M).</w:t>
            </w:r>
          </w:p>
          <w:p w14:paraId="0F750393" w14:textId="77777777" w:rsidR="00444472" w:rsidRPr="00D86B01" w:rsidRDefault="00444472" w:rsidP="00444472">
            <w:pPr>
              <w:pStyle w:val="NoSpacing"/>
              <w:rPr>
                <w:rFonts w:asciiTheme="majorHAnsi" w:hAnsiTheme="majorHAnsi"/>
                <w:sz w:val="22"/>
                <w:szCs w:val="22"/>
              </w:rPr>
            </w:pPr>
            <w:r w:rsidRPr="00D86B01">
              <w:rPr>
                <w:rFonts w:asciiTheme="majorHAnsi" w:hAnsiTheme="majorHAnsi"/>
                <w:sz w:val="22"/>
                <w:szCs w:val="22"/>
              </w:rPr>
              <w:t xml:space="preserve">The time exiting from Biggleswade has risen 600% in the last 3 years. This will increase with further development </w:t>
            </w:r>
          </w:p>
          <w:p w14:paraId="1716EA28" w14:textId="77777777" w:rsidR="00444472" w:rsidRPr="00D86B01" w:rsidRDefault="00444472" w:rsidP="00444472">
            <w:pPr>
              <w:pStyle w:val="NoSpacing"/>
              <w:rPr>
                <w:rFonts w:asciiTheme="majorHAnsi" w:hAnsiTheme="majorHAnsi"/>
                <w:sz w:val="22"/>
                <w:szCs w:val="22"/>
              </w:rPr>
            </w:pPr>
          </w:p>
          <w:p w14:paraId="36438084" w14:textId="6521CC82" w:rsidR="00444472" w:rsidRPr="0082451C" w:rsidRDefault="00444472" w:rsidP="00444472">
            <w:pPr>
              <w:pStyle w:val="NoSpacing"/>
              <w:rPr>
                <w:rFonts w:asciiTheme="majorHAnsi" w:hAnsiTheme="majorHAnsi"/>
                <w:sz w:val="22"/>
                <w:szCs w:val="22"/>
              </w:rPr>
            </w:pPr>
            <w:r w:rsidRPr="00D86B01">
              <w:rPr>
                <w:rFonts w:asciiTheme="majorHAnsi" w:hAnsiTheme="majorHAnsi"/>
                <w:sz w:val="22"/>
                <w:szCs w:val="22"/>
              </w:rPr>
              <w:t xml:space="preserve">Please note this is when traffic is flowing well. </w:t>
            </w:r>
            <w:proofErr w:type="spellStart"/>
            <w:r w:rsidRPr="00D86B01">
              <w:rPr>
                <w:rFonts w:asciiTheme="majorHAnsi" w:hAnsiTheme="majorHAnsi"/>
                <w:sz w:val="22"/>
                <w:szCs w:val="22"/>
              </w:rPr>
              <w:t>Approx</w:t>
            </w:r>
            <w:proofErr w:type="spellEnd"/>
            <w:r w:rsidRPr="00D86B01">
              <w:rPr>
                <w:rFonts w:asciiTheme="majorHAnsi" w:hAnsiTheme="majorHAnsi"/>
                <w:sz w:val="22"/>
                <w:szCs w:val="22"/>
              </w:rPr>
              <w:t xml:space="preserve"> 5% of occasionally it is exponentially longer. I expect this % to increase when the Southern </w:t>
            </w:r>
            <w:proofErr w:type="gramStart"/>
            <w:r w:rsidRPr="00D86B01">
              <w:rPr>
                <w:rFonts w:asciiTheme="majorHAnsi" w:hAnsiTheme="majorHAnsi"/>
                <w:sz w:val="22"/>
                <w:szCs w:val="22"/>
              </w:rPr>
              <w:t>development  nearer</w:t>
            </w:r>
            <w:proofErr w:type="gramEnd"/>
            <w:r w:rsidRPr="00D86B01">
              <w:rPr>
                <w:rFonts w:asciiTheme="majorHAnsi" w:hAnsiTheme="majorHAnsi"/>
                <w:sz w:val="22"/>
                <w:szCs w:val="22"/>
              </w:rPr>
              <w:t xml:space="preserve"> Dunton (South of the Baden Powell way is completed) However this , I would not describe as dangerous</w:t>
            </w:r>
          </w:p>
        </w:tc>
        <w:tc>
          <w:tcPr>
            <w:tcW w:w="3516" w:type="dxa"/>
            <w:shd w:val="clear" w:color="auto" w:fill="auto"/>
          </w:tcPr>
          <w:p w14:paraId="4198B80F" w14:textId="2CE37FC7" w:rsidR="00444472" w:rsidRDefault="00444472" w:rsidP="00444472">
            <w:pPr>
              <w:pStyle w:val="NoSpacing"/>
              <w:tabs>
                <w:tab w:val="left" w:pos="1095"/>
              </w:tabs>
              <w:rPr>
                <w:rFonts w:asciiTheme="majorHAnsi" w:hAnsiTheme="majorHAnsi"/>
                <w:sz w:val="22"/>
                <w:szCs w:val="22"/>
              </w:rPr>
            </w:pPr>
            <w:r>
              <w:rPr>
                <w:rFonts w:asciiTheme="majorHAnsi" w:hAnsiTheme="majorHAnsi"/>
                <w:sz w:val="22"/>
                <w:szCs w:val="22"/>
              </w:rPr>
              <w:t xml:space="preserve">The proposal to build to the north relates to site allocations in the Local Plan so is outside of the scope of the Neighbourhood Plan.   For the record, Biggleswade Town Council did object to development to the north of the town, as part of the Local Plan process. </w:t>
            </w:r>
          </w:p>
          <w:p w14:paraId="382C9CFC" w14:textId="77777777" w:rsidR="00444472" w:rsidRDefault="00444472" w:rsidP="00444472">
            <w:pPr>
              <w:pStyle w:val="NoSpacing"/>
              <w:tabs>
                <w:tab w:val="left" w:pos="1095"/>
              </w:tabs>
              <w:rPr>
                <w:rFonts w:asciiTheme="majorHAnsi" w:hAnsiTheme="majorHAnsi"/>
                <w:sz w:val="22"/>
                <w:szCs w:val="22"/>
              </w:rPr>
            </w:pPr>
          </w:p>
          <w:p w14:paraId="56A62803" w14:textId="605730D4" w:rsidR="00444472" w:rsidRDefault="00444472" w:rsidP="00444472">
            <w:pPr>
              <w:pStyle w:val="NoSpacing"/>
              <w:tabs>
                <w:tab w:val="left" w:pos="1095"/>
              </w:tabs>
              <w:rPr>
                <w:rFonts w:asciiTheme="majorHAnsi" w:hAnsiTheme="majorHAnsi"/>
                <w:sz w:val="22"/>
                <w:szCs w:val="22"/>
              </w:rPr>
            </w:pPr>
            <w:r>
              <w:rPr>
                <w:rFonts w:asciiTheme="majorHAnsi" w:hAnsiTheme="majorHAnsi"/>
                <w:sz w:val="22"/>
                <w:szCs w:val="22"/>
              </w:rPr>
              <w:t xml:space="preserve">Comments will be forwarded to Central Bedfordshire Council, the local </w:t>
            </w:r>
            <w:proofErr w:type="gramStart"/>
            <w:r>
              <w:rPr>
                <w:rFonts w:asciiTheme="majorHAnsi" w:hAnsiTheme="majorHAnsi"/>
                <w:sz w:val="22"/>
                <w:szCs w:val="22"/>
              </w:rPr>
              <w:t>planning</w:t>
            </w:r>
            <w:proofErr w:type="gramEnd"/>
            <w:r>
              <w:rPr>
                <w:rFonts w:asciiTheme="majorHAnsi" w:hAnsiTheme="majorHAnsi"/>
                <w:sz w:val="22"/>
                <w:szCs w:val="22"/>
              </w:rPr>
              <w:t xml:space="preserve"> and highways authority. </w:t>
            </w:r>
          </w:p>
        </w:tc>
      </w:tr>
      <w:tr w:rsidR="00444472" w14:paraId="78054729" w14:textId="77777777" w:rsidTr="00E81226">
        <w:tc>
          <w:tcPr>
            <w:tcW w:w="1556" w:type="dxa"/>
            <w:shd w:val="clear" w:color="auto" w:fill="auto"/>
          </w:tcPr>
          <w:p w14:paraId="5808C76B" w14:textId="3F37A8CF" w:rsidR="00444472" w:rsidRDefault="00F47D2A" w:rsidP="00444472">
            <w:pPr>
              <w:pStyle w:val="NoSpacing"/>
              <w:rPr>
                <w:rFonts w:asciiTheme="majorHAnsi" w:hAnsiTheme="majorHAnsi"/>
                <w:sz w:val="22"/>
                <w:szCs w:val="22"/>
              </w:rPr>
            </w:pPr>
            <w:r>
              <w:rPr>
                <w:rFonts w:asciiTheme="majorHAnsi" w:hAnsiTheme="majorHAnsi"/>
                <w:sz w:val="22"/>
                <w:szCs w:val="22"/>
              </w:rPr>
              <w:t>Local Resident</w:t>
            </w:r>
          </w:p>
        </w:tc>
        <w:tc>
          <w:tcPr>
            <w:tcW w:w="989" w:type="dxa"/>
            <w:shd w:val="clear" w:color="auto" w:fill="auto"/>
          </w:tcPr>
          <w:p w14:paraId="383968FF" w14:textId="5AF73067" w:rsidR="00444472" w:rsidRDefault="00444472" w:rsidP="00444472">
            <w:pPr>
              <w:pStyle w:val="NoSpacing"/>
              <w:rPr>
                <w:rFonts w:asciiTheme="majorHAnsi" w:hAnsiTheme="majorHAnsi"/>
                <w:sz w:val="22"/>
                <w:szCs w:val="22"/>
              </w:rPr>
            </w:pPr>
            <w:r>
              <w:rPr>
                <w:rFonts w:asciiTheme="majorHAnsi" w:hAnsiTheme="majorHAnsi"/>
                <w:sz w:val="22"/>
                <w:szCs w:val="22"/>
              </w:rPr>
              <w:t>Page 81</w:t>
            </w:r>
          </w:p>
        </w:tc>
        <w:tc>
          <w:tcPr>
            <w:tcW w:w="1244" w:type="dxa"/>
            <w:shd w:val="clear" w:color="auto" w:fill="auto"/>
          </w:tcPr>
          <w:p w14:paraId="0D7DDB67" w14:textId="618308C8" w:rsidR="00444472" w:rsidRPr="00D86B01" w:rsidRDefault="00444472" w:rsidP="00444472">
            <w:pPr>
              <w:pStyle w:val="NoSpacing"/>
              <w:rPr>
                <w:rFonts w:asciiTheme="majorHAnsi" w:hAnsiTheme="majorHAnsi"/>
                <w:sz w:val="22"/>
                <w:szCs w:val="22"/>
              </w:rPr>
            </w:pPr>
            <w:r w:rsidRPr="000F682F">
              <w:rPr>
                <w:rFonts w:asciiTheme="majorHAnsi" w:hAnsiTheme="majorHAnsi"/>
                <w:sz w:val="22"/>
                <w:szCs w:val="22"/>
              </w:rPr>
              <w:t>BH2</w:t>
            </w:r>
          </w:p>
        </w:tc>
        <w:tc>
          <w:tcPr>
            <w:tcW w:w="7863" w:type="dxa"/>
            <w:shd w:val="clear" w:color="auto" w:fill="auto"/>
          </w:tcPr>
          <w:p w14:paraId="1414CDCF" w14:textId="3F490D64" w:rsidR="00444472" w:rsidRPr="000F682F" w:rsidRDefault="00444472" w:rsidP="00444472">
            <w:pPr>
              <w:pStyle w:val="NoSpacing"/>
              <w:rPr>
                <w:rFonts w:asciiTheme="majorHAnsi" w:hAnsiTheme="majorHAnsi"/>
                <w:sz w:val="22"/>
                <w:szCs w:val="22"/>
              </w:rPr>
            </w:pPr>
            <w:r w:rsidRPr="000F682F">
              <w:rPr>
                <w:rFonts w:asciiTheme="majorHAnsi" w:hAnsiTheme="majorHAnsi"/>
                <w:sz w:val="22"/>
                <w:szCs w:val="22"/>
              </w:rPr>
              <w:t xml:space="preserve">The town needs a heritage centre. </w:t>
            </w:r>
            <w:r>
              <w:rPr>
                <w:rFonts w:asciiTheme="majorHAnsi" w:hAnsiTheme="majorHAnsi"/>
                <w:sz w:val="22"/>
                <w:szCs w:val="22"/>
              </w:rPr>
              <w:t xml:space="preserve"> </w:t>
            </w:r>
            <w:r w:rsidRPr="000F682F">
              <w:rPr>
                <w:rFonts w:asciiTheme="majorHAnsi" w:hAnsiTheme="majorHAnsi"/>
                <w:sz w:val="22"/>
                <w:szCs w:val="22"/>
              </w:rPr>
              <w:t xml:space="preserve">The local history society need maximum </w:t>
            </w:r>
            <w:proofErr w:type="gramStart"/>
            <w:r w:rsidRPr="000F682F">
              <w:rPr>
                <w:rFonts w:asciiTheme="majorHAnsi" w:hAnsiTheme="majorHAnsi"/>
                <w:sz w:val="22"/>
                <w:szCs w:val="22"/>
              </w:rPr>
              <w:t>support .</w:t>
            </w:r>
            <w:proofErr w:type="gramEnd"/>
            <w:r w:rsidRPr="000F682F">
              <w:rPr>
                <w:rFonts w:asciiTheme="majorHAnsi" w:hAnsiTheme="majorHAnsi"/>
                <w:sz w:val="22"/>
                <w:szCs w:val="22"/>
              </w:rPr>
              <w:t xml:space="preserve"> </w:t>
            </w:r>
          </w:p>
          <w:p w14:paraId="7D283F4F" w14:textId="6A69B036" w:rsidR="00444472" w:rsidRPr="000F682F" w:rsidRDefault="00444472" w:rsidP="00444472">
            <w:pPr>
              <w:pStyle w:val="NoSpacing"/>
              <w:rPr>
                <w:rFonts w:asciiTheme="majorHAnsi" w:hAnsiTheme="majorHAnsi"/>
                <w:sz w:val="22"/>
                <w:szCs w:val="22"/>
              </w:rPr>
            </w:pPr>
            <w:r w:rsidRPr="000F682F">
              <w:rPr>
                <w:rFonts w:asciiTheme="majorHAnsi" w:hAnsiTheme="majorHAnsi"/>
                <w:sz w:val="22"/>
                <w:szCs w:val="22"/>
              </w:rPr>
              <w:t xml:space="preserve">A museum would be a great </w:t>
            </w:r>
            <w:proofErr w:type="gramStart"/>
            <w:r w:rsidRPr="000F682F">
              <w:rPr>
                <w:rFonts w:asciiTheme="majorHAnsi" w:hAnsiTheme="majorHAnsi"/>
                <w:sz w:val="22"/>
                <w:szCs w:val="22"/>
              </w:rPr>
              <w:t>asset .</w:t>
            </w:r>
            <w:proofErr w:type="gramEnd"/>
            <w:r w:rsidRPr="000F682F">
              <w:rPr>
                <w:rFonts w:asciiTheme="majorHAnsi" w:hAnsiTheme="majorHAnsi"/>
                <w:sz w:val="22"/>
                <w:szCs w:val="22"/>
              </w:rPr>
              <w:t xml:space="preserve"> </w:t>
            </w:r>
            <w:r>
              <w:rPr>
                <w:rFonts w:asciiTheme="majorHAnsi" w:hAnsiTheme="majorHAnsi"/>
                <w:sz w:val="22"/>
                <w:szCs w:val="22"/>
              </w:rPr>
              <w:t xml:space="preserve"> </w:t>
            </w:r>
            <w:r w:rsidRPr="000F682F">
              <w:rPr>
                <w:rFonts w:asciiTheme="majorHAnsi" w:hAnsiTheme="majorHAnsi"/>
                <w:sz w:val="22"/>
                <w:szCs w:val="22"/>
              </w:rPr>
              <w:t xml:space="preserve">Sadly (or not so depending on your perspective) the local </w:t>
            </w:r>
            <w:r>
              <w:rPr>
                <w:rFonts w:asciiTheme="majorHAnsi" w:hAnsiTheme="majorHAnsi"/>
                <w:sz w:val="22"/>
                <w:szCs w:val="22"/>
              </w:rPr>
              <w:t>W</w:t>
            </w:r>
            <w:r w:rsidRPr="000F682F">
              <w:rPr>
                <w:rFonts w:asciiTheme="majorHAnsi" w:hAnsiTheme="majorHAnsi"/>
                <w:sz w:val="22"/>
                <w:szCs w:val="22"/>
              </w:rPr>
              <w:t>etherspoons have done more for the heritage other than the historical society</w:t>
            </w:r>
          </w:p>
          <w:p w14:paraId="0C11B3FC" w14:textId="77777777" w:rsidR="00444472" w:rsidRPr="000F682F" w:rsidRDefault="00444472" w:rsidP="00444472">
            <w:pPr>
              <w:pStyle w:val="NoSpacing"/>
              <w:rPr>
                <w:rFonts w:asciiTheme="majorHAnsi" w:hAnsiTheme="majorHAnsi"/>
                <w:sz w:val="22"/>
                <w:szCs w:val="22"/>
              </w:rPr>
            </w:pPr>
          </w:p>
          <w:p w14:paraId="3056B86A" w14:textId="6452C4B0" w:rsidR="00444472" w:rsidRPr="00D86B01" w:rsidRDefault="00444472" w:rsidP="00444472">
            <w:pPr>
              <w:pStyle w:val="NoSpacing"/>
              <w:rPr>
                <w:rFonts w:asciiTheme="majorHAnsi" w:hAnsiTheme="majorHAnsi"/>
                <w:sz w:val="22"/>
                <w:szCs w:val="22"/>
              </w:rPr>
            </w:pPr>
            <w:r w:rsidRPr="000F682F">
              <w:rPr>
                <w:rFonts w:asciiTheme="majorHAnsi" w:hAnsiTheme="majorHAnsi"/>
                <w:sz w:val="22"/>
                <w:szCs w:val="22"/>
              </w:rPr>
              <w:lastRenderedPageBreak/>
              <w:t xml:space="preserve">Although the heritage pages in the plan are welcome they focus on conservation areas and monuments and neglect areas such as Vikings, Dan Albone, Thunderbirds Car, the two Number 1 singers from the town, the Great Fire of </w:t>
            </w:r>
            <w:proofErr w:type="gramStart"/>
            <w:r w:rsidRPr="000F682F">
              <w:rPr>
                <w:rFonts w:asciiTheme="majorHAnsi" w:hAnsiTheme="majorHAnsi"/>
                <w:sz w:val="22"/>
                <w:szCs w:val="22"/>
              </w:rPr>
              <w:t>Biggleswade,  the</w:t>
            </w:r>
            <w:proofErr w:type="gramEnd"/>
            <w:r w:rsidRPr="000F682F">
              <w:rPr>
                <w:rFonts w:asciiTheme="majorHAnsi" w:hAnsiTheme="majorHAnsi"/>
                <w:sz w:val="22"/>
                <w:szCs w:val="22"/>
              </w:rPr>
              <w:t xml:space="preserve"> birth of the Town, the history of the Town Hall, railway station and the IVEL river, doomsday book references etc</w:t>
            </w:r>
          </w:p>
        </w:tc>
        <w:tc>
          <w:tcPr>
            <w:tcW w:w="3516" w:type="dxa"/>
            <w:shd w:val="clear" w:color="auto" w:fill="auto"/>
          </w:tcPr>
          <w:p w14:paraId="09ED849E" w14:textId="7399FC94" w:rsidR="00444472" w:rsidRDefault="00444472" w:rsidP="00444472">
            <w:pPr>
              <w:pStyle w:val="NoSpacing"/>
              <w:tabs>
                <w:tab w:val="left" w:pos="1095"/>
              </w:tabs>
              <w:rPr>
                <w:rFonts w:asciiTheme="majorHAnsi" w:hAnsiTheme="majorHAnsi"/>
                <w:sz w:val="22"/>
                <w:szCs w:val="22"/>
              </w:rPr>
            </w:pPr>
            <w:r>
              <w:rPr>
                <w:rFonts w:asciiTheme="majorHAnsi" w:hAnsiTheme="majorHAnsi"/>
                <w:sz w:val="22"/>
                <w:szCs w:val="22"/>
              </w:rPr>
              <w:lastRenderedPageBreak/>
              <w:t xml:space="preserve">The Neighbourhood Plan contains policies for development.  New community or cultural facilities are supported in Policies BCT1 and BEM2.  </w:t>
            </w:r>
            <w:proofErr w:type="gramStart"/>
            <w:r>
              <w:rPr>
                <w:rFonts w:asciiTheme="majorHAnsi" w:hAnsiTheme="majorHAnsi"/>
                <w:sz w:val="22"/>
                <w:szCs w:val="22"/>
              </w:rPr>
              <w:t>So</w:t>
            </w:r>
            <w:proofErr w:type="gramEnd"/>
            <w:r>
              <w:rPr>
                <w:rFonts w:asciiTheme="majorHAnsi" w:hAnsiTheme="majorHAnsi"/>
                <w:sz w:val="22"/>
                <w:szCs w:val="22"/>
              </w:rPr>
              <w:t xml:space="preserve"> the plan would support a </w:t>
            </w:r>
            <w:r>
              <w:rPr>
                <w:rFonts w:asciiTheme="majorHAnsi" w:hAnsiTheme="majorHAnsi"/>
                <w:sz w:val="22"/>
                <w:szCs w:val="22"/>
              </w:rPr>
              <w:lastRenderedPageBreak/>
              <w:t xml:space="preserve">heritage centre in the right location, especially in the Town Centre. </w:t>
            </w:r>
          </w:p>
        </w:tc>
      </w:tr>
      <w:tr w:rsidR="00444472" w14:paraId="44644C27" w14:textId="77777777" w:rsidTr="000C644C">
        <w:tc>
          <w:tcPr>
            <w:tcW w:w="1556" w:type="dxa"/>
            <w:shd w:val="clear" w:color="auto" w:fill="auto"/>
          </w:tcPr>
          <w:p w14:paraId="5FFC1C52" w14:textId="5553EAC9" w:rsidR="00444472" w:rsidRDefault="00F47D2A" w:rsidP="00444472">
            <w:pPr>
              <w:pStyle w:val="NoSpacing"/>
              <w:rPr>
                <w:rFonts w:asciiTheme="majorHAnsi" w:hAnsiTheme="majorHAnsi"/>
                <w:sz w:val="22"/>
                <w:szCs w:val="22"/>
              </w:rPr>
            </w:pPr>
            <w:r>
              <w:rPr>
                <w:rFonts w:asciiTheme="majorHAnsi" w:hAnsiTheme="majorHAnsi"/>
                <w:sz w:val="22"/>
                <w:szCs w:val="22"/>
              </w:rPr>
              <w:t>Local Resident</w:t>
            </w:r>
          </w:p>
        </w:tc>
        <w:tc>
          <w:tcPr>
            <w:tcW w:w="989" w:type="dxa"/>
            <w:shd w:val="clear" w:color="auto" w:fill="auto"/>
          </w:tcPr>
          <w:p w14:paraId="2AF374C8" w14:textId="17D1A037" w:rsidR="00444472" w:rsidRDefault="00444472" w:rsidP="00444472">
            <w:pPr>
              <w:pStyle w:val="NoSpacing"/>
              <w:rPr>
                <w:rFonts w:asciiTheme="majorHAnsi" w:hAnsiTheme="majorHAnsi"/>
                <w:sz w:val="22"/>
                <w:szCs w:val="22"/>
              </w:rPr>
            </w:pPr>
            <w:r>
              <w:rPr>
                <w:rFonts w:asciiTheme="majorHAnsi" w:hAnsiTheme="majorHAnsi"/>
                <w:sz w:val="22"/>
                <w:szCs w:val="22"/>
              </w:rPr>
              <w:t>Page 30</w:t>
            </w:r>
          </w:p>
        </w:tc>
        <w:tc>
          <w:tcPr>
            <w:tcW w:w="1244" w:type="dxa"/>
            <w:shd w:val="clear" w:color="auto" w:fill="auto"/>
          </w:tcPr>
          <w:p w14:paraId="58D3EDA7" w14:textId="483E5549" w:rsidR="00444472" w:rsidRPr="00D86B01" w:rsidRDefault="00444472" w:rsidP="00444472">
            <w:pPr>
              <w:pStyle w:val="NoSpacing"/>
              <w:rPr>
                <w:rFonts w:asciiTheme="majorHAnsi" w:hAnsiTheme="majorHAnsi"/>
                <w:sz w:val="22"/>
                <w:szCs w:val="22"/>
              </w:rPr>
            </w:pPr>
            <w:r w:rsidRPr="00972463">
              <w:rPr>
                <w:rFonts w:asciiTheme="majorHAnsi" w:hAnsiTheme="majorHAnsi"/>
                <w:sz w:val="22"/>
                <w:szCs w:val="22"/>
              </w:rPr>
              <w:t>BTC1</w:t>
            </w:r>
          </w:p>
        </w:tc>
        <w:tc>
          <w:tcPr>
            <w:tcW w:w="7863" w:type="dxa"/>
            <w:shd w:val="clear" w:color="auto" w:fill="auto"/>
          </w:tcPr>
          <w:p w14:paraId="55510711" w14:textId="37F4742D" w:rsidR="00444472" w:rsidRPr="00D86B01" w:rsidRDefault="00444472" w:rsidP="00444472">
            <w:pPr>
              <w:pStyle w:val="NoSpacing"/>
              <w:rPr>
                <w:rFonts w:asciiTheme="majorHAnsi" w:hAnsiTheme="majorHAnsi"/>
                <w:sz w:val="22"/>
                <w:szCs w:val="22"/>
              </w:rPr>
            </w:pPr>
            <w:r w:rsidRPr="00E520D5">
              <w:rPr>
                <w:rFonts w:asciiTheme="majorHAnsi" w:hAnsiTheme="majorHAnsi"/>
                <w:sz w:val="22"/>
                <w:szCs w:val="22"/>
              </w:rPr>
              <w:t>Hitchin Street is a wreck - the historical reversal was an avoidable error and subsequent 're-surfacing' a disaster.  The future of Hitchin Street requires major consideration and the top part to Mill Lane should be an integral part of the town centre.</w:t>
            </w:r>
          </w:p>
        </w:tc>
        <w:tc>
          <w:tcPr>
            <w:tcW w:w="3516" w:type="dxa"/>
            <w:shd w:val="clear" w:color="auto" w:fill="auto"/>
          </w:tcPr>
          <w:p w14:paraId="20890A7E" w14:textId="3C11E6E5" w:rsidR="00444472" w:rsidRPr="00CE6DA0" w:rsidRDefault="00BB0858" w:rsidP="00444472">
            <w:pPr>
              <w:pStyle w:val="NoSpacing"/>
              <w:tabs>
                <w:tab w:val="left" w:pos="1095"/>
              </w:tabs>
              <w:rPr>
                <w:rFonts w:asciiTheme="majorHAnsi" w:hAnsiTheme="majorHAnsi"/>
                <w:sz w:val="22"/>
                <w:szCs w:val="22"/>
              </w:rPr>
            </w:pPr>
            <w:r>
              <w:rPr>
                <w:rFonts w:asciiTheme="majorHAnsi" w:hAnsiTheme="majorHAnsi"/>
                <w:sz w:val="22"/>
                <w:szCs w:val="22"/>
              </w:rPr>
              <w:t xml:space="preserve">Agreed that Hitchin Street needs further </w:t>
            </w:r>
            <w:proofErr w:type="gramStart"/>
            <w:r>
              <w:rPr>
                <w:rFonts w:asciiTheme="majorHAnsi" w:hAnsiTheme="majorHAnsi"/>
                <w:sz w:val="22"/>
                <w:szCs w:val="22"/>
              </w:rPr>
              <w:t>consideration</w:t>
            </w:r>
            <w:proofErr w:type="gramEnd"/>
            <w:r>
              <w:rPr>
                <w:rFonts w:asciiTheme="majorHAnsi" w:hAnsiTheme="majorHAnsi"/>
                <w:sz w:val="22"/>
                <w:szCs w:val="22"/>
              </w:rPr>
              <w:t xml:space="preserve"> but this is outside the scope of the Neighbourhood Plan.</w:t>
            </w:r>
            <w:r w:rsidR="00444472" w:rsidRPr="00CE6DA0">
              <w:rPr>
                <w:rFonts w:asciiTheme="majorHAnsi" w:hAnsiTheme="majorHAnsi"/>
                <w:sz w:val="22"/>
                <w:szCs w:val="22"/>
              </w:rPr>
              <w:t xml:space="preserve"> </w:t>
            </w:r>
          </w:p>
        </w:tc>
      </w:tr>
      <w:tr w:rsidR="00444472" w14:paraId="2E96061F" w14:textId="77777777" w:rsidTr="000C644C">
        <w:tc>
          <w:tcPr>
            <w:tcW w:w="1556" w:type="dxa"/>
            <w:shd w:val="clear" w:color="auto" w:fill="auto"/>
          </w:tcPr>
          <w:p w14:paraId="0A5E9EBA" w14:textId="0F62F5D7" w:rsidR="00444472" w:rsidRDefault="00F47D2A" w:rsidP="00444472">
            <w:pPr>
              <w:pStyle w:val="NoSpacing"/>
              <w:rPr>
                <w:rFonts w:asciiTheme="majorHAnsi" w:hAnsiTheme="majorHAnsi"/>
                <w:sz w:val="22"/>
                <w:szCs w:val="22"/>
              </w:rPr>
            </w:pPr>
            <w:r>
              <w:rPr>
                <w:rFonts w:asciiTheme="majorHAnsi" w:hAnsiTheme="majorHAnsi"/>
                <w:sz w:val="22"/>
                <w:szCs w:val="22"/>
              </w:rPr>
              <w:t>Local Resident</w:t>
            </w:r>
          </w:p>
        </w:tc>
        <w:tc>
          <w:tcPr>
            <w:tcW w:w="989" w:type="dxa"/>
            <w:shd w:val="clear" w:color="auto" w:fill="auto"/>
          </w:tcPr>
          <w:p w14:paraId="114AEB34" w14:textId="61656849" w:rsidR="00444472" w:rsidRDefault="00444472" w:rsidP="00444472">
            <w:pPr>
              <w:pStyle w:val="NoSpacing"/>
              <w:rPr>
                <w:rFonts w:asciiTheme="majorHAnsi" w:hAnsiTheme="majorHAnsi"/>
                <w:sz w:val="22"/>
                <w:szCs w:val="22"/>
              </w:rPr>
            </w:pPr>
            <w:r>
              <w:rPr>
                <w:rFonts w:asciiTheme="majorHAnsi" w:hAnsiTheme="majorHAnsi"/>
                <w:sz w:val="22"/>
                <w:szCs w:val="22"/>
              </w:rPr>
              <w:t>Page 36</w:t>
            </w:r>
          </w:p>
        </w:tc>
        <w:tc>
          <w:tcPr>
            <w:tcW w:w="1244" w:type="dxa"/>
            <w:shd w:val="clear" w:color="auto" w:fill="auto"/>
          </w:tcPr>
          <w:p w14:paraId="022DF546" w14:textId="5D2A5270" w:rsidR="00444472" w:rsidRPr="00D86B01" w:rsidRDefault="00444472" w:rsidP="00444472">
            <w:pPr>
              <w:pStyle w:val="NoSpacing"/>
              <w:rPr>
                <w:rFonts w:asciiTheme="majorHAnsi" w:hAnsiTheme="majorHAnsi"/>
                <w:sz w:val="22"/>
                <w:szCs w:val="22"/>
              </w:rPr>
            </w:pPr>
            <w:r w:rsidRPr="00972463">
              <w:rPr>
                <w:rFonts w:asciiTheme="majorHAnsi" w:hAnsiTheme="majorHAnsi"/>
                <w:sz w:val="22"/>
                <w:szCs w:val="22"/>
              </w:rPr>
              <w:t>BEM1</w:t>
            </w:r>
          </w:p>
        </w:tc>
        <w:tc>
          <w:tcPr>
            <w:tcW w:w="7863" w:type="dxa"/>
            <w:shd w:val="clear" w:color="auto" w:fill="auto"/>
          </w:tcPr>
          <w:p w14:paraId="564B696A" w14:textId="77777777" w:rsidR="00444472" w:rsidRPr="00972463" w:rsidRDefault="00444472" w:rsidP="00444472">
            <w:pPr>
              <w:pStyle w:val="NoSpacing"/>
              <w:rPr>
                <w:rFonts w:asciiTheme="majorHAnsi" w:hAnsiTheme="majorHAnsi"/>
                <w:sz w:val="22"/>
                <w:szCs w:val="22"/>
              </w:rPr>
            </w:pPr>
            <w:r w:rsidRPr="00972463">
              <w:rPr>
                <w:rFonts w:asciiTheme="majorHAnsi" w:hAnsiTheme="majorHAnsi"/>
                <w:sz w:val="22"/>
                <w:szCs w:val="22"/>
              </w:rPr>
              <w:t>There is a danger that the A1S approach to Biggleswade might become 'an industrial corridor'.  A tree belt of sufficient magnitude to completely mask all non-agricultural activity should be demanded.</w:t>
            </w:r>
          </w:p>
          <w:p w14:paraId="2617F7D4" w14:textId="77777777" w:rsidR="00444472" w:rsidRPr="00972463" w:rsidRDefault="00444472" w:rsidP="00444472">
            <w:pPr>
              <w:pStyle w:val="NoSpacing"/>
              <w:rPr>
                <w:rFonts w:asciiTheme="majorHAnsi" w:hAnsiTheme="majorHAnsi"/>
                <w:sz w:val="22"/>
                <w:szCs w:val="22"/>
              </w:rPr>
            </w:pPr>
          </w:p>
          <w:p w14:paraId="38272791" w14:textId="008B3E36" w:rsidR="00444472" w:rsidRPr="00D86B01" w:rsidRDefault="00444472" w:rsidP="00444472">
            <w:pPr>
              <w:pStyle w:val="NoSpacing"/>
              <w:rPr>
                <w:rFonts w:asciiTheme="majorHAnsi" w:hAnsiTheme="majorHAnsi"/>
                <w:sz w:val="22"/>
                <w:szCs w:val="22"/>
              </w:rPr>
            </w:pPr>
            <w:r w:rsidRPr="00972463">
              <w:rPr>
                <w:rFonts w:asciiTheme="majorHAnsi" w:hAnsiTheme="majorHAnsi"/>
                <w:sz w:val="22"/>
                <w:szCs w:val="22"/>
              </w:rPr>
              <w:t>In future, all commercial development should require suitable landscaping and screening.</w:t>
            </w:r>
          </w:p>
        </w:tc>
        <w:tc>
          <w:tcPr>
            <w:tcW w:w="3516" w:type="dxa"/>
            <w:shd w:val="clear" w:color="auto" w:fill="auto"/>
          </w:tcPr>
          <w:p w14:paraId="5125B4CD" w14:textId="338A6B22" w:rsidR="00444472" w:rsidRDefault="00444472" w:rsidP="00444472">
            <w:pPr>
              <w:pStyle w:val="NoSpacing"/>
              <w:tabs>
                <w:tab w:val="left" w:pos="1095"/>
              </w:tabs>
              <w:rPr>
                <w:rFonts w:asciiTheme="majorHAnsi" w:hAnsiTheme="majorHAnsi"/>
                <w:sz w:val="22"/>
                <w:szCs w:val="22"/>
              </w:rPr>
            </w:pPr>
            <w:r>
              <w:rPr>
                <w:rFonts w:asciiTheme="majorHAnsi" w:hAnsiTheme="majorHAnsi"/>
                <w:sz w:val="22"/>
                <w:szCs w:val="22"/>
              </w:rPr>
              <w:t xml:space="preserve">The policy already deals with vehicle impacts and includes landscape requirements. </w:t>
            </w:r>
          </w:p>
        </w:tc>
      </w:tr>
      <w:tr w:rsidR="00444472" w14:paraId="2B4922DC" w14:textId="77777777" w:rsidTr="000C644C">
        <w:tc>
          <w:tcPr>
            <w:tcW w:w="1556" w:type="dxa"/>
            <w:shd w:val="clear" w:color="auto" w:fill="auto"/>
          </w:tcPr>
          <w:p w14:paraId="039D5F70" w14:textId="627E0442" w:rsidR="00444472" w:rsidRDefault="00F47D2A" w:rsidP="00444472">
            <w:pPr>
              <w:pStyle w:val="NoSpacing"/>
              <w:rPr>
                <w:rFonts w:asciiTheme="majorHAnsi" w:hAnsiTheme="majorHAnsi"/>
                <w:sz w:val="22"/>
                <w:szCs w:val="22"/>
              </w:rPr>
            </w:pPr>
            <w:r>
              <w:rPr>
                <w:rFonts w:asciiTheme="majorHAnsi" w:hAnsiTheme="majorHAnsi"/>
                <w:sz w:val="22"/>
                <w:szCs w:val="22"/>
              </w:rPr>
              <w:t>Local Resident</w:t>
            </w:r>
          </w:p>
        </w:tc>
        <w:tc>
          <w:tcPr>
            <w:tcW w:w="989" w:type="dxa"/>
            <w:shd w:val="clear" w:color="auto" w:fill="auto"/>
          </w:tcPr>
          <w:p w14:paraId="492B98BE" w14:textId="7E61A900" w:rsidR="00444472" w:rsidRDefault="00444472" w:rsidP="00444472">
            <w:pPr>
              <w:pStyle w:val="NoSpacing"/>
              <w:rPr>
                <w:rFonts w:asciiTheme="majorHAnsi" w:hAnsiTheme="majorHAnsi"/>
                <w:sz w:val="22"/>
                <w:szCs w:val="22"/>
              </w:rPr>
            </w:pPr>
            <w:r>
              <w:rPr>
                <w:rFonts w:asciiTheme="majorHAnsi" w:hAnsiTheme="majorHAnsi"/>
                <w:sz w:val="22"/>
                <w:szCs w:val="22"/>
              </w:rPr>
              <w:t>Page 45</w:t>
            </w:r>
          </w:p>
        </w:tc>
        <w:tc>
          <w:tcPr>
            <w:tcW w:w="1244" w:type="dxa"/>
            <w:shd w:val="clear" w:color="auto" w:fill="auto"/>
          </w:tcPr>
          <w:p w14:paraId="288F9415" w14:textId="3837521B" w:rsidR="00444472" w:rsidRPr="00D86B01" w:rsidRDefault="00444472" w:rsidP="00444472">
            <w:pPr>
              <w:pStyle w:val="NoSpacing"/>
              <w:rPr>
                <w:rFonts w:asciiTheme="majorHAnsi" w:hAnsiTheme="majorHAnsi"/>
                <w:sz w:val="22"/>
                <w:szCs w:val="22"/>
              </w:rPr>
            </w:pPr>
            <w:r w:rsidRPr="004D2A44">
              <w:rPr>
                <w:rFonts w:asciiTheme="majorHAnsi" w:hAnsiTheme="majorHAnsi"/>
                <w:sz w:val="22"/>
                <w:szCs w:val="22"/>
              </w:rPr>
              <w:t>BRD1</w:t>
            </w:r>
          </w:p>
        </w:tc>
        <w:tc>
          <w:tcPr>
            <w:tcW w:w="7863" w:type="dxa"/>
            <w:shd w:val="clear" w:color="auto" w:fill="auto"/>
          </w:tcPr>
          <w:p w14:paraId="2730A20D" w14:textId="1DF4502D" w:rsidR="00444472" w:rsidRPr="00D86B01" w:rsidRDefault="00444472" w:rsidP="00444472">
            <w:pPr>
              <w:pStyle w:val="NoSpacing"/>
              <w:rPr>
                <w:rFonts w:asciiTheme="majorHAnsi" w:hAnsiTheme="majorHAnsi"/>
                <w:sz w:val="22"/>
                <w:szCs w:val="22"/>
              </w:rPr>
            </w:pPr>
            <w:r w:rsidRPr="004D2A44">
              <w:rPr>
                <w:rFonts w:asciiTheme="majorHAnsi" w:hAnsiTheme="majorHAnsi"/>
                <w:sz w:val="22"/>
                <w:szCs w:val="22"/>
              </w:rPr>
              <w:t>The national Technical Housing Standards are far too complex and leave room for manoeuvre.  We should impose something akin to the Parker Morris space standards of the 1960s, which were far more straightforward and recognised the space that people needed to live in.  Parker Morris standards were only for the public sector but should have applied across both public and private and should apply now.</w:t>
            </w:r>
          </w:p>
        </w:tc>
        <w:tc>
          <w:tcPr>
            <w:tcW w:w="3516" w:type="dxa"/>
            <w:shd w:val="clear" w:color="auto" w:fill="auto"/>
          </w:tcPr>
          <w:p w14:paraId="7A413638" w14:textId="77777777" w:rsidR="00444472" w:rsidRDefault="00444472" w:rsidP="00444472">
            <w:pPr>
              <w:pStyle w:val="NoSpacing"/>
              <w:tabs>
                <w:tab w:val="left" w:pos="1095"/>
              </w:tabs>
              <w:rPr>
                <w:rFonts w:asciiTheme="majorHAnsi" w:hAnsiTheme="majorHAnsi"/>
                <w:sz w:val="22"/>
                <w:szCs w:val="22"/>
              </w:rPr>
            </w:pPr>
            <w:r>
              <w:rPr>
                <w:rFonts w:asciiTheme="majorHAnsi" w:hAnsiTheme="majorHAnsi"/>
                <w:sz w:val="22"/>
                <w:szCs w:val="22"/>
              </w:rPr>
              <w:t xml:space="preserve">Parker Morris is an old standard. Writing such a standard into policy could be seen as too prescriptive or onerous.  </w:t>
            </w:r>
          </w:p>
          <w:p w14:paraId="07F0A7B8" w14:textId="77777777" w:rsidR="00444472" w:rsidRDefault="00444472" w:rsidP="00444472">
            <w:pPr>
              <w:pStyle w:val="NoSpacing"/>
              <w:tabs>
                <w:tab w:val="left" w:pos="1095"/>
              </w:tabs>
              <w:rPr>
                <w:rFonts w:asciiTheme="majorHAnsi" w:hAnsiTheme="majorHAnsi"/>
                <w:sz w:val="22"/>
                <w:szCs w:val="22"/>
              </w:rPr>
            </w:pPr>
          </w:p>
          <w:p w14:paraId="37387866" w14:textId="2FB6969F" w:rsidR="00444472" w:rsidRDefault="00444472" w:rsidP="00444472">
            <w:pPr>
              <w:pStyle w:val="NoSpacing"/>
              <w:tabs>
                <w:tab w:val="left" w:pos="1095"/>
              </w:tabs>
              <w:rPr>
                <w:rFonts w:asciiTheme="majorHAnsi" w:hAnsiTheme="majorHAnsi"/>
                <w:sz w:val="22"/>
                <w:szCs w:val="22"/>
              </w:rPr>
            </w:pPr>
            <w:r>
              <w:rPr>
                <w:rFonts w:asciiTheme="majorHAnsi" w:hAnsiTheme="majorHAnsi"/>
                <w:sz w:val="22"/>
                <w:szCs w:val="22"/>
              </w:rPr>
              <w:t xml:space="preserve">However, interpretation to the policy now emphasises that the national standard should be considered as a minimum. </w:t>
            </w:r>
          </w:p>
          <w:p w14:paraId="0FC59DF3" w14:textId="18635ECC" w:rsidR="00444472" w:rsidRDefault="00444472" w:rsidP="00444472">
            <w:pPr>
              <w:pStyle w:val="NoSpacing"/>
              <w:tabs>
                <w:tab w:val="left" w:pos="1095"/>
              </w:tabs>
              <w:rPr>
                <w:rFonts w:asciiTheme="majorHAnsi" w:hAnsiTheme="majorHAnsi"/>
                <w:sz w:val="22"/>
                <w:szCs w:val="22"/>
              </w:rPr>
            </w:pPr>
          </w:p>
        </w:tc>
      </w:tr>
      <w:tr w:rsidR="00444472" w14:paraId="17B22BC0" w14:textId="77777777" w:rsidTr="000C644C">
        <w:tc>
          <w:tcPr>
            <w:tcW w:w="1556" w:type="dxa"/>
            <w:shd w:val="clear" w:color="auto" w:fill="auto"/>
          </w:tcPr>
          <w:p w14:paraId="1043B326" w14:textId="177638F0" w:rsidR="00444472" w:rsidRDefault="00F47D2A" w:rsidP="00444472">
            <w:pPr>
              <w:pStyle w:val="NoSpacing"/>
              <w:rPr>
                <w:rFonts w:asciiTheme="majorHAnsi" w:hAnsiTheme="majorHAnsi"/>
                <w:sz w:val="22"/>
                <w:szCs w:val="22"/>
              </w:rPr>
            </w:pPr>
            <w:r>
              <w:rPr>
                <w:rFonts w:asciiTheme="majorHAnsi" w:hAnsiTheme="majorHAnsi"/>
                <w:sz w:val="22"/>
                <w:szCs w:val="22"/>
              </w:rPr>
              <w:t>Local Resident</w:t>
            </w:r>
          </w:p>
        </w:tc>
        <w:tc>
          <w:tcPr>
            <w:tcW w:w="989" w:type="dxa"/>
            <w:shd w:val="clear" w:color="auto" w:fill="auto"/>
          </w:tcPr>
          <w:p w14:paraId="0436CA3E" w14:textId="17C589C9" w:rsidR="00444472" w:rsidRDefault="00444472" w:rsidP="00444472">
            <w:pPr>
              <w:pStyle w:val="NoSpacing"/>
              <w:rPr>
                <w:rFonts w:asciiTheme="majorHAnsi" w:hAnsiTheme="majorHAnsi"/>
                <w:sz w:val="22"/>
                <w:szCs w:val="22"/>
              </w:rPr>
            </w:pPr>
            <w:r>
              <w:rPr>
                <w:rFonts w:asciiTheme="majorHAnsi" w:hAnsiTheme="majorHAnsi"/>
                <w:sz w:val="22"/>
                <w:szCs w:val="22"/>
              </w:rPr>
              <w:t>Page 73</w:t>
            </w:r>
          </w:p>
        </w:tc>
        <w:tc>
          <w:tcPr>
            <w:tcW w:w="1244" w:type="dxa"/>
            <w:shd w:val="clear" w:color="auto" w:fill="auto"/>
          </w:tcPr>
          <w:p w14:paraId="44F94E51" w14:textId="0C0079F2" w:rsidR="00444472" w:rsidRPr="00D86B01" w:rsidRDefault="00444472" w:rsidP="00444472">
            <w:pPr>
              <w:pStyle w:val="NoSpacing"/>
              <w:rPr>
                <w:rFonts w:asciiTheme="majorHAnsi" w:hAnsiTheme="majorHAnsi"/>
                <w:sz w:val="22"/>
                <w:szCs w:val="22"/>
              </w:rPr>
            </w:pPr>
            <w:r w:rsidRPr="004D2A44">
              <w:rPr>
                <w:rFonts w:asciiTheme="majorHAnsi" w:hAnsiTheme="majorHAnsi"/>
                <w:sz w:val="22"/>
                <w:szCs w:val="22"/>
              </w:rPr>
              <w:t>BPD2</w:t>
            </w:r>
          </w:p>
        </w:tc>
        <w:tc>
          <w:tcPr>
            <w:tcW w:w="7863" w:type="dxa"/>
            <w:shd w:val="clear" w:color="auto" w:fill="auto"/>
          </w:tcPr>
          <w:p w14:paraId="1DE17F62" w14:textId="77777777" w:rsidR="00444472" w:rsidRPr="004D2A44" w:rsidRDefault="00444472" w:rsidP="00444472">
            <w:pPr>
              <w:pStyle w:val="NoSpacing"/>
              <w:rPr>
                <w:rFonts w:asciiTheme="majorHAnsi" w:hAnsiTheme="majorHAnsi"/>
                <w:sz w:val="22"/>
                <w:szCs w:val="22"/>
              </w:rPr>
            </w:pPr>
            <w:r w:rsidRPr="004D2A44">
              <w:rPr>
                <w:rFonts w:asciiTheme="majorHAnsi" w:hAnsiTheme="majorHAnsi"/>
                <w:sz w:val="22"/>
                <w:szCs w:val="22"/>
              </w:rPr>
              <w:t>The guidance for shop fronts is appropriate.  However, this needs to be properly enforced.</w:t>
            </w:r>
          </w:p>
          <w:p w14:paraId="6EE0968F" w14:textId="77777777" w:rsidR="00444472" w:rsidRPr="004D2A44" w:rsidRDefault="00444472" w:rsidP="00444472">
            <w:pPr>
              <w:pStyle w:val="NoSpacing"/>
              <w:rPr>
                <w:rFonts w:asciiTheme="majorHAnsi" w:hAnsiTheme="majorHAnsi"/>
                <w:sz w:val="22"/>
                <w:szCs w:val="22"/>
              </w:rPr>
            </w:pPr>
          </w:p>
          <w:p w14:paraId="2B3E5032" w14:textId="38FCE27D" w:rsidR="00444472" w:rsidRPr="00D86B01" w:rsidRDefault="00444472" w:rsidP="00444472">
            <w:pPr>
              <w:pStyle w:val="NoSpacing"/>
              <w:rPr>
                <w:rFonts w:asciiTheme="majorHAnsi" w:hAnsiTheme="majorHAnsi"/>
                <w:sz w:val="22"/>
                <w:szCs w:val="22"/>
              </w:rPr>
            </w:pPr>
            <w:r w:rsidRPr="004D2A44">
              <w:rPr>
                <w:rFonts w:asciiTheme="majorHAnsi" w:hAnsiTheme="majorHAnsi"/>
                <w:sz w:val="22"/>
                <w:szCs w:val="22"/>
              </w:rPr>
              <w:t>Current work in the High Street fails to reproduce the original detailing of the chemist's shop (the timber stall riser).  Rather than the proper mouldings, the builders are putting in a very sub-standard replacement, rather flat.  The mouldings are not to such a large scale and will not have the same visual impact as the original detailing.</w:t>
            </w:r>
          </w:p>
        </w:tc>
        <w:tc>
          <w:tcPr>
            <w:tcW w:w="3516" w:type="dxa"/>
            <w:shd w:val="clear" w:color="auto" w:fill="auto"/>
          </w:tcPr>
          <w:p w14:paraId="2B0F74BD" w14:textId="31C29D81" w:rsidR="00444472" w:rsidRDefault="00444472" w:rsidP="00444472">
            <w:pPr>
              <w:pStyle w:val="NoSpacing"/>
              <w:tabs>
                <w:tab w:val="left" w:pos="1095"/>
              </w:tabs>
              <w:rPr>
                <w:rFonts w:asciiTheme="majorHAnsi" w:hAnsiTheme="majorHAnsi"/>
                <w:sz w:val="22"/>
                <w:szCs w:val="22"/>
              </w:rPr>
            </w:pPr>
            <w:r>
              <w:rPr>
                <w:rFonts w:asciiTheme="majorHAnsi" w:hAnsiTheme="majorHAnsi"/>
                <w:sz w:val="22"/>
                <w:szCs w:val="22"/>
              </w:rPr>
              <w:t>Once the Neighbourhood Plan is made, it becomes part of the statutory development plan.  The local planning authority will be responsible for implementation and will need to comply with Section 38 of the Planning and Compulsory Purchase Act 2004.</w:t>
            </w:r>
          </w:p>
          <w:p w14:paraId="56833147" w14:textId="77777777" w:rsidR="00444472" w:rsidRDefault="00444472" w:rsidP="00444472">
            <w:pPr>
              <w:pStyle w:val="NoSpacing"/>
              <w:tabs>
                <w:tab w:val="left" w:pos="1095"/>
              </w:tabs>
              <w:rPr>
                <w:rFonts w:asciiTheme="majorHAnsi" w:hAnsiTheme="majorHAnsi"/>
                <w:sz w:val="22"/>
                <w:szCs w:val="22"/>
              </w:rPr>
            </w:pPr>
          </w:p>
          <w:p w14:paraId="279EEF57" w14:textId="34A0555D" w:rsidR="00444472" w:rsidRDefault="00444472" w:rsidP="00444472">
            <w:pPr>
              <w:pStyle w:val="NoSpacing"/>
              <w:tabs>
                <w:tab w:val="left" w:pos="1095"/>
              </w:tabs>
              <w:rPr>
                <w:rFonts w:asciiTheme="majorHAnsi" w:hAnsiTheme="majorHAnsi"/>
                <w:sz w:val="22"/>
                <w:szCs w:val="22"/>
              </w:rPr>
            </w:pPr>
            <w:r>
              <w:rPr>
                <w:rFonts w:asciiTheme="majorHAnsi" w:hAnsiTheme="majorHAnsi"/>
                <w:sz w:val="22"/>
                <w:szCs w:val="22"/>
              </w:rPr>
              <w:t>The policy does draw attention to the importance of mouldings</w:t>
            </w:r>
            <w:r w:rsidR="000C644C">
              <w:rPr>
                <w:rFonts w:asciiTheme="majorHAnsi" w:hAnsiTheme="majorHAnsi"/>
                <w:sz w:val="22"/>
                <w:szCs w:val="22"/>
              </w:rPr>
              <w:t xml:space="preserve"> and the interpretation h</w:t>
            </w:r>
            <w:r>
              <w:rPr>
                <w:rFonts w:asciiTheme="majorHAnsi" w:hAnsiTheme="majorHAnsi"/>
                <w:sz w:val="22"/>
                <w:szCs w:val="22"/>
              </w:rPr>
              <w:t>ighlight</w:t>
            </w:r>
            <w:r w:rsidR="000C644C">
              <w:rPr>
                <w:rFonts w:asciiTheme="majorHAnsi" w:hAnsiTheme="majorHAnsi"/>
                <w:sz w:val="22"/>
                <w:szCs w:val="22"/>
              </w:rPr>
              <w:t>s</w:t>
            </w:r>
            <w:r>
              <w:rPr>
                <w:rFonts w:asciiTheme="majorHAnsi" w:hAnsiTheme="majorHAnsi"/>
                <w:sz w:val="22"/>
                <w:szCs w:val="22"/>
              </w:rPr>
              <w:t xml:space="preserve"> the need for sectional plans to be submitted, to show the detail of mouldings. </w:t>
            </w:r>
          </w:p>
          <w:p w14:paraId="10974EAE" w14:textId="089A6EF2" w:rsidR="00444472" w:rsidRDefault="00444472" w:rsidP="00444472">
            <w:pPr>
              <w:pStyle w:val="NoSpacing"/>
              <w:tabs>
                <w:tab w:val="left" w:pos="1095"/>
              </w:tabs>
              <w:rPr>
                <w:rFonts w:asciiTheme="majorHAnsi" w:hAnsiTheme="majorHAnsi"/>
                <w:sz w:val="22"/>
                <w:szCs w:val="22"/>
              </w:rPr>
            </w:pPr>
          </w:p>
        </w:tc>
      </w:tr>
      <w:tr w:rsidR="00444472" w14:paraId="023271C4" w14:textId="77777777" w:rsidTr="00DE6D6B">
        <w:tc>
          <w:tcPr>
            <w:tcW w:w="1556" w:type="dxa"/>
            <w:shd w:val="clear" w:color="auto" w:fill="auto"/>
          </w:tcPr>
          <w:p w14:paraId="3EAD859E" w14:textId="2D730450" w:rsidR="00444472" w:rsidRDefault="00F47D2A" w:rsidP="00444472">
            <w:pPr>
              <w:pStyle w:val="NoSpacing"/>
              <w:rPr>
                <w:rFonts w:asciiTheme="majorHAnsi" w:hAnsiTheme="majorHAnsi"/>
                <w:sz w:val="22"/>
                <w:szCs w:val="22"/>
              </w:rPr>
            </w:pPr>
            <w:r>
              <w:rPr>
                <w:rFonts w:asciiTheme="majorHAnsi" w:hAnsiTheme="majorHAnsi"/>
                <w:sz w:val="22"/>
                <w:szCs w:val="22"/>
              </w:rPr>
              <w:t>Local Resident</w:t>
            </w:r>
          </w:p>
        </w:tc>
        <w:tc>
          <w:tcPr>
            <w:tcW w:w="989" w:type="dxa"/>
            <w:shd w:val="clear" w:color="auto" w:fill="auto"/>
          </w:tcPr>
          <w:p w14:paraId="39B59D63" w14:textId="088703E8" w:rsidR="00444472" w:rsidRDefault="00444472" w:rsidP="00444472">
            <w:pPr>
              <w:pStyle w:val="NoSpacing"/>
              <w:rPr>
                <w:rFonts w:asciiTheme="majorHAnsi" w:hAnsiTheme="majorHAnsi"/>
                <w:sz w:val="22"/>
                <w:szCs w:val="22"/>
              </w:rPr>
            </w:pPr>
            <w:r>
              <w:rPr>
                <w:rFonts w:asciiTheme="majorHAnsi" w:hAnsiTheme="majorHAnsi"/>
                <w:sz w:val="22"/>
                <w:szCs w:val="22"/>
              </w:rPr>
              <w:t>Page 39</w:t>
            </w:r>
          </w:p>
        </w:tc>
        <w:tc>
          <w:tcPr>
            <w:tcW w:w="1244" w:type="dxa"/>
            <w:shd w:val="clear" w:color="auto" w:fill="auto"/>
          </w:tcPr>
          <w:p w14:paraId="0763BC8E" w14:textId="20A8B85E" w:rsidR="00444472" w:rsidRPr="00D86B01" w:rsidRDefault="00444472" w:rsidP="00444472">
            <w:pPr>
              <w:pStyle w:val="NoSpacing"/>
              <w:rPr>
                <w:rFonts w:asciiTheme="majorHAnsi" w:hAnsiTheme="majorHAnsi"/>
                <w:sz w:val="22"/>
                <w:szCs w:val="22"/>
              </w:rPr>
            </w:pPr>
            <w:r w:rsidRPr="00B678ED">
              <w:rPr>
                <w:rFonts w:asciiTheme="majorHAnsi" w:hAnsiTheme="majorHAnsi"/>
                <w:sz w:val="22"/>
                <w:szCs w:val="22"/>
              </w:rPr>
              <w:t>BEM2</w:t>
            </w:r>
          </w:p>
        </w:tc>
        <w:tc>
          <w:tcPr>
            <w:tcW w:w="7863" w:type="dxa"/>
            <w:shd w:val="clear" w:color="auto" w:fill="auto"/>
          </w:tcPr>
          <w:p w14:paraId="3D23EF73" w14:textId="77777777" w:rsidR="00444472" w:rsidRPr="00A039D9" w:rsidRDefault="00444472" w:rsidP="00444472">
            <w:pPr>
              <w:pStyle w:val="NoSpacing"/>
              <w:rPr>
                <w:rFonts w:asciiTheme="majorHAnsi" w:hAnsiTheme="majorHAnsi"/>
                <w:sz w:val="22"/>
                <w:szCs w:val="22"/>
              </w:rPr>
            </w:pPr>
            <w:r w:rsidRPr="00A039D9">
              <w:rPr>
                <w:rFonts w:asciiTheme="majorHAnsi" w:hAnsiTheme="majorHAnsi"/>
                <w:sz w:val="22"/>
                <w:szCs w:val="22"/>
              </w:rPr>
              <w:t xml:space="preserve">I feel that the town </w:t>
            </w:r>
            <w:proofErr w:type="gramStart"/>
            <w:r w:rsidRPr="00A039D9">
              <w:rPr>
                <w:rFonts w:asciiTheme="majorHAnsi" w:hAnsiTheme="majorHAnsi"/>
                <w:sz w:val="22"/>
                <w:szCs w:val="22"/>
              </w:rPr>
              <w:t>is in need of</w:t>
            </w:r>
            <w:proofErr w:type="gramEnd"/>
            <w:r w:rsidRPr="00A039D9">
              <w:rPr>
                <w:rFonts w:asciiTheme="majorHAnsi" w:hAnsiTheme="majorHAnsi"/>
                <w:sz w:val="22"/>
                <w:szCs w:val="22"/>
              </w:rPr>
              <w:t xml:space="preserve"> more healthcare facilities, especially NHS Dentists, Doctors Surgeries and medical facilities, also</w:t>
            </w:r>
          </w:p>
          <w:p w14:paraId="1845420B" w14:textId="26A5ED90" w:rsidR="00444472" w:rsidRPr="00D86B01" w:rsidRDefault="00444472" w:rsidP="00444472">
            <w:pPr>
              <w:pStyle w:val="NoSpacing"/>
              <w:rPr>
                <w:rFonts w:asciiTheme="majorHAnsi" w:hAnsiTheme="majorHAnsi"/>
                <w:sz w:val="22"/>
                <w:szCs w:val="22"/>
              </w:rPr>
            </w:pPr>
            <w:proofErr w:type="gramStart"/>
            <w:r w:rsidRPr="00A039D9">
              <w:rPr>
                <w:rFonts w:asciiTheme="majorHAnsi" w:hAnsiTheme="majorHAnsi"/>
                <w:sz w:val="22"/>
                <w:szCs w:val="22"/>
              </w:rPr>
              <w:t>Schools .</w:t>
            </w:r>
            <w:proofErr w:type="gramEnd"/>
            <w:r w:rsidRPr="00A039D9">
              <w:rPr>
                <w:rFonts w:asciiTheme="majorHAnsi" w:hAnsiTheme="majorHAnsi"/>
                <w:sz w:val="22"/>
                <w:szCs w:val="22"/>
              </w:rPr>
              <w:t xml:space="preserve"> Especially in view of all the new housing developments in and around Biggleswade.</w:t>
            </w:r>
          </w:p>
        </w:tc>
        <w:tc>
          <w:tcPr>
            <w:tcW w:w="3516" w:type="dxa"/>
            <w:shd w:val="clear" w:color="auto" w:fill="auto"/>
          </w:tcPr>
          <w:p w14:paraId="10EB3A3D" w14:textId="68255045" w:rsidR="00444472" w:rsidRDefault="00444472" w:rsidP="00444472">
            <w:pPr>
              <w:pStyle w:val="NoSpacing"/>
              <w:tabs>
                <w:tab w:val="left" w:pos="1095"/>
              </w:tabs>
              <w:rPr>
                <w:rFonts w:asciiTheme="majorHAnsi" w:hAnsiTheme="majorHAnsi"/>
                <w:sz w:val="22"/>
                <w:szCs w:val="22"/>
              </w:rPr>
            </w:pPr>
            <w:r>
              <w:rPr>
                <w:rFonts w:asciiTheme="majorHAnsi" w:hAnsiTheme="majorHAnsi"/>
                <w:sz w:val="22"/>
                <w:szCs w:val="22"/>
              </w:rPr>
              <w:t>The policy supports new community facilities.  But the N</w:t>
            </w:r>
            <w:r w:rsidR="0097619C">
              <w:rPr>
                <w:rFonts w:asciiTheme="majorHAnsi" w:hAnsiTheme="majorHAnsi"/>
                <w:sz w:val="22"/>
                <w:szCs w:val="22"/>
              </w:rPr>
              <w:t>eighbourhood Plan</w:t>
            </w:r>
            <w:r>
              <w:rPr>
                <w:rFonts w:asciiTheme="majorHAnsi" w:hAnsiTheme="majorHAnsi"/>
                <w:sz w:val="22"/>
                <w:szCs w:val="22"/>
              </w:rPr>
              <w:t xml:space="preserve"> can’t instruct service providers to provide new or expanded facilities – it can and does enable such development.</w:t>
            </w:r>
          </w:p>
          <w:p w14:paraId="34036B26" w14:textId="11CA1744" w:rsidR="00444472" w:rsidRDefault="00444472" w:rsidP="00444472">
            <w:pPr>
              <w:pStyle w:val="NoSpacing"/>
              <w:tabs>
                <w:tab w:val="left" w:pos="1095"/>
              </w:tabs>
              <w:rPr>
                <w:rFonts w:asciiTheme="majorHAnsi" w:hAnsiTheme="majorHAnsi"/>
                <w:sz w:val="22"/>
                <w:szCs w:val="22"/>
              </w:rPr>
            </w:pPr>
          </w:p>
        </w:tc>
      </w:tr>
      <w:tr w:rsidR="00444472" w14:paraId="107E0732" w14:textId="77777777" w:rsidTr="00DE6D6B">
        <w:tc>
          <w:tcPr>
            <w:tcW w:w="1556" w:type="dxa"/>
            <w:shd w:val="clear" w:color="auto" w:fill="auto"/>
          </w:tcPr>
          <w:p w14:paraId="610F4636" w14:textId="30794296" w:rsidR="00444472" w:rsidRDefault="00F47D2A" w:rsidP="00444472">
            <w:pPr>
              <w:pStyle w:val="NoSpacing"/>
              <w:rPr>
                <w:rFonts w:asciiTheme="majorHAnsi" w:hAnsiTheme="majorHAnsi"/>
                <w:sz w:val="22"/>
                <w:szCs w:val="22"/>
              </w:rPr>
            </w:pPr>
            <w:r>
              <w:rPr>
                <w:rFonts w:asciiTheme="majorHAnsi" w:hAnsiTheme="majorHAnsi"/>
                <w:sz w:val="22"/>
                <w:szCs w:val="22"/>
              </w:rPr>
              <w:t>Local Resident</w:t>
            </w:r>
          </w:p>
        </w:tc>
        <w:tc>
          <w:tcPr>
            <w:tcW w:w="989" w:type="dxa"/>
            <w:shd w:val="clear" w:color="auto" w:fill="auto"/>
          </w:tcPr>
          <w:p w14:paraId="2AC7EA53" w14:textId="56A05CA7" w:rsidR="00444472" w:rsidRDefault="00444472" w:rsidP="00444472">
            <w:pPr>
              <w:pStyle w:val="NoSpacing"/>
              <w:rPr>
                <w:rFonts w:asciiTheme="majorHAnsi" w:hAnsiTheme="majorHAnsi"/>
                <w:sz w:val="22"/>
                <w:szCs w:val="22"/>
              </w:rPr>
            </w:pPr>
            <w:r>
              <w:rPr>
                <w:rFonts w:asciiTheme="majorHAnsi" w:hAnsiTheme="majorHAnsi"/>
                <w:sz w:val="22"/>
                <w:szCs w:val="22"/>
              </w:rPr>
              <w:t>Page 13</w:t>
            </w:r>
          </w:p>
        </w:tc>
        <w:tc>
          <w:tcPr>
            <w:tcW w:w="1244" w:type="dxa"/>
            <w:shd w:val="clear" w:color="auto" w:fill="auto"/>
          </w:tcPr>
          <w:p w14:paraId="52754001" w14:textId="73F17A04" w:rsidR="00444472" w:rsidRPr="00D86B01" w:rsidRDefault="00444472" w:rsidP="00444472">
            <w:pPr>
              <w:pStyle w:val="NoSpacing"/>
              <w:rPr>
                <w:rFonts w:asciiTheme="majorHAnsi" w:hAnsiTheme="majorHAnsi"/>
                <w:sz w:val="22"/>
                <w:szCs w:val="22"/>
              </w:rPr>
            </w:pPr>
            <w:r w:rsidRPr="00B678ED">
              <w:rPr>
                <w:rFonts w:asciiTheme="majorHAnsi" w:hAnsiTheme="majorHAnsi"/>
                <w:sz w:val="22"/>
                <w:szCs w:val="22"/>
              </w:rPr>
              <w:t>BTM1</w:t>
            </w:r>
          </w:p>
        </w:tc>
        <w:tc>
          <w:tcPr>
            <w:tcW w:w="7863" w:type="dxa"/>
            <w:shd w:val="clear" w:color="auto" w:fill="auto"/>
          </w:tcPr>
          <w:p w14:paraId="772535A2" w14:textId="67446C6F" w:rsidR="00444472" w:rsidRPr="00D86B01" w:rsidRDefault="00444472" w:rsidP="00444472">
            <w:pPr>
              <w:pStyle w:val="NoSpacing"/>
              <w:rPr>
                <w:rFonts w:asciiTheme="majorHAnsi" w:hAnsiTheme="majorHAnsi"/>
                <w:sz w:val="22"/>
                <w:szCs w:val="22"/>
              </w:rPr>
            </w:pPr>
            <w:r w:rsidRPr="00B678ED">
              <w:rPr>
                <w:rFonts w:asciiTheme="majorHAnsi" w:hAnsiTheme="majorHAnsi"/>
                <w:sz w:val="22"/>
                <w:szCs w:val="22"/>
              </w:rPr>
              <w:t xml:space="preserve">I support an overall design for Biggleswade with </w:t>
            </w:r>
            <w:proofErr w:type="spellStart"/>
            <w:r w:rsidRPr="00B678ED">
              <w:rPr>
                <w:rFonts w:asciiTheme="majorHAnsi" w:hAnsiTheme="majorHAnsi"/>
                <w:sz w:val="22"/>
                <w:szCs w:val="22"/>
              </w:rPr>
              <w:t>eco friendly</w:t>
            </w:r>
            <w:proofErr w:type="spellEnd"/>
            <w:r w:rsidRPr="00B678ED">
              <w:rPr>
                <w:rFonts w:asciiTheme="majorHAnsi" w:hAnsiTheme="majorHAnsi"/>
                <w:sz w:val="22"/>
                <w:szCs w:val="22"/>
              </w:rPr>
              <w:t xml:space="preserve"> public transport at very regular intervals and at an affordable cost, to bring access to the whole area together, so that everyone </w:t>
            </w:r>
            <w:proofErr w:type="gramStart"/>
            <w:r w:rsidRPr="00B678ED">
              <w:rPr>
                <w:rFonts w:asciiTheme="majorHAnsi" w:hAnsiTheme="majorHAnsi"/>
                <w:sz w:val="22"/>
                <w:szCs w:val="22"/>
              </w:rPr>
              <w:t>is able to</w:t>
            </w:r>
            <w:proofErr w:type="gramEnd"/>
            <w:r w:rsidRPr="00B678ED">
              <w:rPr>
                <w:rFonts w:asciiTheme="majorHAnsi" w:hAnsiTheme="majorHAnsi"/>
                <w:sz w:val="22"/>
                <w:szCs w:val="22"/>
              </w:rPr>
              <w:t xml:space="preserve"> access the whole town.  </w:t>
            </w:r>
            <w:r>
              <w:rPr>
                <w:rFonts w:asciiTheme="majorHAnsi" w:hAnsiTheme="majorHAnsi"/>
                <w:sz w:val="22"/>
                <w:szCs w:val="22"/>
              </w:rPr>
              <w:t xml:space="preserve"> </w:t>
            </w:r>
            <w:r w:rsidRPr="00B678ED">
              <w:rPr>
                <w:rFonts w:asciiTheme="majorHAnsi" w:hAnsiTheme="majorHAnsi"/>
                <w:sz w:val="22"/>
                <w:szCs w:val="22"/>
              </w:rPr>
              <w:t xml:space="preserve">The Market Square should continue to be a place where people can meet, </w:t>
            </w:r>
            <w:proofErr w:type="gramStart"/>
            <w:r w:rsidRPr="00B678ED">
              <w:rPr>
                <w:rFonts w:asciiTheme="majorHAnsi" w:hAnsiTheme="majorHAnsi"/>
                <w:sz w:val="22"/>
                <w:szCs w:val="22"/>
              </w:rPr>
              <w:t>sit</w:t>
            </w:r>
            <w:proofErr w:type="gramEnd"/>
            <w:r w:rsidRPr="00B678ED">
              <w:rPr>
                <w:rFonts w:asciiTheme="majorHAnsi" w:hAnsiTheme="majorHAnsi"/>
                <w:sz w:val="22"/>
                <w:szCs w:val="22"/>
              </w:rPr>
              <w:t xml:space="preserve"> and mingle, with new housing to bring more security into the town centre and make it a </w:t>
            </w:r>
            <w:proofErr w:type="spellStart"/>
            <w:r w:rsidRPr="00B678ED">
              <w:rPr>
                <w:rFonts w:asciiTheme="majorHAnsi" w:hAnsiTheme="majorHAnsi"/>
                <w:sz w:val="22"/>
                <w:szCs w:val="22"/>
              </w:rPr>
              <w:t>multi purpose</w:t>
            </w:r>
            <w:proofErr w:type="spellEnd"/>
            <w:r w:rsidRPr="00B678ED">
              <w:rPr>
                <w:rFonts w:asciiTheme="majorHAnsi" w:hAnsiTheme="majorHAnsi"/>
                <w:sz w:val="22"/>
                <w:szCs w:val="22"/>
              </w:rPr>
              <w:t xml:space="preserve"> area.  </w:t>
            </w:r>
            <w:r>
              <w:rPr>
                <w:rFonts w:asciiTheme="majorHAnsi" w:hAnsiTheme="majorHAnsi"/>
                <w:sz w:val="22"/>
                <w:szCs w:val="22"/>
              </w:rPr>
              <w:t xml:space="preserve"> </w:t>
            </w:r>
            <w:r w:rsidRPr="00B678ED">
              <w:rPr>
                <w:rFonts w:asciiTheme="majorHAnsi" w:hAnsiTheme="majorHAnsi"/>
                <w:sz w:val="22"/>
                <w:szCs w:val="22"/>
              </w:rPr>
              <w:t xml:space="preserve">But this should be carried out without removing the undercover bus terminus and toilets, without providing something close by for those that cannot walk very far as they become </w:t>
            </w:r>
            <w:proofErr w:type="gramStart"/>
            <w:r w:rsidRPr="00B678ED">
              <w:rPr>
                <w:rFonts w:asciiTheme="majorHAnsi" w:hAnsiTheme="majorHAnsi"/>
                <w:sz w:val="22"/>
                <w:szCs w:val="22"/>
              </w:rPr>
              <w:t>more frail</w:t>
            </w:r>
            <w:proofErr w:type="gramEnd"/>
            <w:r w:rsidRPr="00B678ED">
              <w:rPr>
                <w:rFonts w:asciiTheme="majorHAnsi" w:hAnsiTheme="majorHAnsi"/>
                <w:sz w:val="22"/>
                <w:szCs w:val="22"/>
              </w:rPr>
              <w:t xml:space="preserve"> or disabled as the Market Square is still the prime destination for most residents.  </w:t>
            </w:r>
            <w:r>
              <w:rPr>
                <w:rFonts w:asciiTheme="majorHAnsi" w:hAnsiTheme="majorHAnsi"/>
                <w:sz w:val="22"/>
                <w:szCs w:val="22"/>
              </w:rPr>
              <w:t xml:space="preserve"> </w:t>
            </w:r>
            <w:r w:rsidRPr="00B678ED">
              <w:rPr>
                <w:rFonts w:asciiTheme="majorHAnsi" w:hAnsiTheme="majorHAnsi"/>
                <w:sz w:val="22"/>
                <w:szCs w:val="22"/>
              </w:rPr>
              <w:t xml:space="preserve">Bus routes should have bus stops near to all important facilities. </w:t>
            </w:r>
            <w:proofErr w:type="gramStart"/>
            <w:r w:rsidRPr="00B678ED">
              <w:rPr>
                <w:rFonts w:asciiTheme="majorHAnsi" w:hAnsiTheme="majorHAnsi"/>
                <w:sz w:val="22"/>
                <w:szCs w:val="22"/>
              </w:rPr>
              <w:t>i.e.</w:t>
            </w:r>
            <w:proofErr w:type="gramEnd"/>
            <w:r w:rsidRPr="00B678ED">
              <w:rPr>
                <w:rFonts w:asciiTheme="majorHAnsi" w:hAnsiTheme="majorHAnsi"/>
                <w:sz w:val="22"/>
                <w:szCs w:val="22"/>
              </w:rPr>
              <w:t xml:space="preserve"> Hospital, community centres, Schools, Social care facilities, Saxon Gate, Retail Park and Business Park, and when developed the Country Park.  </w:t>
            </w:r>
            <w:r>
              <w:rPr>
                <w:rFonts w:asciiTheme="majorHAnsi" w:hAnsiTheme="majorHAnsi"/>
                <w:sz w:val="22"/>
                <w:szCs w:val="22"/>
              </w:rPr>
              <w:t xml:space="preserve"> </w:t>
            </w:r>
            <w:r w:rsidRPr="00B678ED">
              <w:rPr>
                <w:rFonts w:asciiTheme="majorHAnsi" w:hAnsiTheme="majorHAnsi"/>
                <w:sz w:val="22"/>
                <w:szCs w:val="22"/>
              </w:rPr>
              <w:t xml:space="preserve">Where possible, </w:t>
            </w:r>
            <w:proofErr w:type="gramStart"/>
            <w:r w:rsidRPr="00B678ED">
              <w:rPr>
                <w:rFonts w:asciiTheme="majorHAnsi" w:hAnsiTheme="majorHAnsi"/>
                <w:sz w:val="22"/>
                <w:szCs w:val="22"/>
              </w:rPr>
              <w:t>real time</w:t>
            </w:r>
            <w:proofErr w:type="gramEnd"/>
            <w:r w:rsidRPr="00B678ED">
              <w:rPr>
                <w:rFonts w:asciiTheme="majorHAnsi" w:hAnsiTheme="majorHAnsi"/>
                <w:sz w:val="22"/>
                <w:szCs w:val="22"/>
              </w:rPr>
              <w:t xml:space="preserve"> information should be available at every major stop, seating and weather protection when possible and information accessible for those who are not connected or cannot access the internet as they may be the main groups using the transport.  </w:t>
            </w:r>
            <w:r>
              <w:rPr>
                <w:rFonts w:asciiTheme="majorHAnsi" w:hAnsiTheme="majorHAnsi"/>
                <w:sz w:val="22"/>
                <w:szCs w:val="22"/>
              </w:rPr>
              <w:t xml:space="preserve"> </w:t>
            </w:r>
            <w:r w:rsidRPr="00B678ED">
              <w:rPr>
                <w:rFonts w:asciiTheme="majorHAnsi" w:hAnsiTheme="majorHAnsi"/>
                <w:sz w:val="22"/>
                <w:szCs w:val="22"/>
              </w:rPr>
              <w:t xml:space="preserve">A park and ride facility perhaps at the Rose Lane car park, which when I went passed it at 11.30am the other weekday morning had only 20 cars parked in it.  </w:t>
            </w:r>
            <w:r>
              <w:rPr>
                <w:rFonts w:asciiTheme="majorHAnsi" w:hAnsiTheme="majorHAnsi"/>
                <w:sz w:val="22"/>
                <w:szCs w:val="22"/>
              </w:rPr>
              <w:t xml:space="preserve"> </w:t>
            </w:r>
            <w:r w:rsidRPr="00B678ED">
              <w:rPr>
                <w:rFonts w:asciiTheme="majorHAnsi" w:hAnsiTheme="majorHAnsi"/>
                <w:sz w:val="22"/>
                <w:szCs w:val="22"/>
              </w:rPr>
              <w:t xml:space="preserve">Or such a facility </w:t>
            </w:r>
            <w:proofErr w:type="spellStart"/>
            <w:r w:rsidRPr="00B678ED">
              <w:rPr>
                <w:rFonts w:asciiTheme="majorHAnsi" w:hAnsiTheme="majorHAnsi"/>
                <w:sz w:val="22"/>
                <w:szCs w:val="22"/>
              </w:rPr>
              <w:t>elsewherewith</w:t>
            </w:r>
            <w:proofErr w:type="spellEnd"/>
            <w:r w:rsidRPr="00B678ED">
              <w:rPr>
                <w:rFonts w:asciiTheme="majorHAnsi" w:hAnsiTheme="majorHAnsi"/>
                <w:sz w:val="22"/>
                <w:szCs w:val="22"/>
              </w:rPr>
              <w:t xml:space="preserve"> a free feeder into the town or retail park.</w:t>
            </w:r>
          </w:p>
        </w:tc>
        <w:tc>
          <w:tcPr>
            <w:tcW w:w="3516" w:type="dxa"/>
            <w:shd w:val="clear" w:color="auto" w:fill="auto"/>
          </w:tcPr>
          <w:p w14:paraId="616EE3E9" w14:textId="77777777" w:rsidR="00444472" w:rsidRDefault="00444472" w:rsidP="00444472">
            <w:pPr>
              <w:pStyle w:val="NoSpacing"/>
              <w:tabs>
                <w:tab w:val="left" w:pos="1095"/>
              </w:tabs>
              <w:rPr>
                <w:rFonts w:asciiTheme="majorHAnsi" w:hAnsiTheme="majorHAnsi"/>
                <w:sz w:val="22"/>
                <w:szCs w:val="22"/>
              </w:rPr>
            </w:pPr>
            <w:r>
              <w:rPr>
                <w:rFonts w:asciiTheme="majorHAnsi" w:hAnsiTheme="majorHAnsi"/>
                <w:sz w:val="22"/>
                <w:szCs w:val="22"/>
              </w:rPr>
              <w:t xml:space="preserve">The policy supports sustainable transport. </w:t>
            </w:r>
          </w:p>
          <w:p w14:paraId="4EEAE231" w14:textId="77777777" w:rsidR="00444472" w:rsidRDefault="00444472" w:rsidP="00444472">
            <w:pPr>
              <w:pStyle w:val="NoSpacing"/>
              <w:tabs>
                <w:tab w:val="left" w:pos="1095"/>
              </w:tabs>
              <w:rPr>
                <w:rFonts w:asciiTheme="majorHAnsi" w:hAnsiTheme="majorHAnsi"/>
                <w:sz w:val="22"/>
                <w:szCs w:val="22"/>
              </w:rPr>
            </w:pPr>
          </w:p>
          <w:p w14:paraId="69878ECC" w14:textId="4700C893" w:rsidR="00444472" w:rsidRDefault="00444472" w:rsidP="00444472">
            <w:pPr>
              <w:pStyle w:val="NoSpacing"/>
              <w:tabs>
                <w:tab w:val="left" w:pos="1095"/>
              </w:tabs>
              <w:rPr>
                <w:rFonts w:asciiTheme="majorHAnsi" w:hAnsiTheme="majorHAnsi"/>
                <w:sz w:val="22"/>
                <w:szCs w:val="22"/>
              </w:rPr>
            </w:pPr>
            <w:r>
              <w:rPr>
                <w:rFonts w:asciiTheme="majorHAnsi" w:hAnsiTheme="majorHAnsi"/>
                <w:sz w:val="22"/>
                <w:szCs w:val="22"/>
              </w:rPr>
              <w:t xml:space="preserve">Other comments deal largely with matters for transport and education and health providers.  However, the comment does relate also to one of the opportunity sites identified after Policy BTC1.  Comments noted. </w:t>
            </w:r>
          </w:p>
        </w:tc>
      </w:tr>
      <w:tr w:rsidR="00444472" w14:paraId="2CD593DA" w14:textId="77777777" w:rsidTr="00DE6D6B">
        <w:tc>
          <w:tcPr>
            <w:tcW w:w="1556" w:type="dxa"/>
            <w:shd w:val="clear" w:color="auto" w:fill="auto"/>
          </w:tcPr>
          <w:p w14:paraId="5A1367D5" w14:textId="36FC3FF2" w:rsidR="00444472" w:rsidRDefault="00F47D2A" w:rsidP="00444472">
            <w:pPr>
              <w:pStyle w:val="NoSpacing"/>
              <w:rPr>
                <w:rFonts w:asciiTheme="majorHAnsi" w:hAnsiTheme="majorHAnsi"/>
                <w:sz w:val="22"/>
                <w:szCs w:val="22"/>
              </w:rPr>
            </w:pPr>
            <w:r>
              <w:rPr>
                <w:rFonts w:asciiTheme="majorHAnsi" w:hAnsiTheme="majorHAnsi"/>
                <w:sz w:val="22"/>
                <w:szCs w:val="22"/>
              </w:rPr>
              <w:lastRenderedPageBreak/>
              <w:t>Local Resident</w:t>
            </w:r>
          </w:p>
        </w:tc>
        <w:tc>
          <w:tcPr>
            <w:tcW w:w="989" w:type="dxa"/>
            <w:shd w:val="clear" w:color="auto" w:fill="auto"/>
          </w:tcPr>
          <w:p w14:paraId="03D0CB2E" w14:textId="415AF91B" w:rsidR="00444472" w:rsidRDefault="00444472" w:rsidP="00444472">
            <w:pPr>
              <w:pStyle w:val="NoSpacing"/>
              <w:rPr>
                <w:rFonts w:asciiTheme="majorHAnsi" w:hAnsiTheme="majorHAnsi"/>
                <w:sz w:val="22"/>
                <w:szCs w:val="22"/>
              </w:rPr>
            </w:pPr>
          </w:p>
        </w:tc>
        <w:tc>
          <w:tcPr>
            <w:tcW w:w="1244" w:type="dxa"/>
            <w:shd w:val="clear" w:color="auto" w:fill="auto"/>
          </w:tcPr>
          <w:p w14:paraId="7C0F64AC" w14:textId="078EF2B7" w:rsidR="00444472" w:rsidRPr="00D86B01" w:rsidRDefault="00444472" w:rsidP="00444472">
            <w:pPr>
              <w:pStyle w:val="NoSpacing"/>
              <w:rPr>
                <w:rFonts w:asciiTheme="majorHAnsi" w:hAnsiTheme="majorHAnsi"/>
                <w:sz w:val="22"/>
                <w:szCs w:val="22"/>
              </w:rPr>
            </w:pPr>
            <w:r w:rsidRPr="007C3386">
              <w:rPr>
                <w:rFonts w:asciiTheme="majorHAnsi" w:hAnsiTheme="majorHAnsi"/>
                <w:sz w:val="22"/>
                <w:szCs w:val="22"/>
              </w:rPr>
              <w:t>BRD1</w:t>
            </w:r>
          </w:p>
        </w:tc>
        <w:tc>
          <w:tcPr>
            <w:tcW w:w="7863" w:type="dxa"/>
            <w:shd w:val="clear" w:color="auto" w:fill="auto"/>
          </w:tcPr>
          <w:p w14:paraId="6920CF0F" w14:textId="664C8865" w:rsidR="00444472" w:rsidRPr="007C3386" w:rsidRDefault="00444472" w:rsidP="00444472">
            <w:pPr>
              <w:pStyle w:val="NoSpacing"/>
              <w:rPr>
                <w:rFonts w:asciiTheme="majorHAnsi" w:hAnsiTheme="majorHAnsi"/>
                <w:sz w:val="22"/>
                <w:szCs w:val="22"/>
              </w:rPr>
            </w:pPr>
            <w:r w:rsidRPr="007C3386">
              <w:rPr>
                <w:rFonts w:asciiTheme="majorHAnsi" w:hAnsiTheme="majorHAnsi"/>
                <w:sz w:val="22"/>
                <w:szCs w:val="22"/>
              </w:rPr>
              <w:t xml:space="preserve">Then majority of the jobs moving to Biggleswade are in the logistics sector, renowned for low paid low skilled roles.  </w:t>
            </w:r>
            <w:r>
              <w:rPr>
                <w:rFonts w:asciiTheme="majorHAnsi" w:hAnsiTheme="majorHAnsi"/>
                <w:sz w:val="22"/>
                <w:szCs w:val="22"/>
              </w:rPr>
              <w:t xml:space="preserve"> </w:t>
            </w:r>
            <w:r w:rsidRPr="007C3386">
              <w:rPr>
                <w:rFonts w:asciiTheme="majorHAnsi" w:hAnsiTheme="majorHAnsi"/>
                <w:sz w:val="22"/>
                <w:szCs w:val="22"/>
              </w:rPr>
              <w:t xml:space="preserve">Yet perhaps </w:t>
            </w:r>
            <w:proofErr w:type="gramStart"/>
            <w:r w:rsidRPr="007C3386">
              <w:rPr>
                <w:rFonts w:asciiTheme="majorHAnsi" w:hAnsiTheme="majorHAnsi"/>
                <w:sz w:val="22"/>
                <w:szCs w:val="22"/>
              </w:rPr>
              <w:t>the majority of</w:t>
            </w:r>
            <w:proofErr w:type="gramEnd"/>
            <w:r w:rsidRPr="007C3386">
              <w:rPr>
                <w:rFonts w:asciiTheme="majorHAnsi" w:hAnsiTheme="majorHAnsi"/>
                <w:sz w:val="22"/>
                <w:szCs w:val="22"/>
              </w:rPr>
              <w:t xml:space="preserve"> the housing being erected or built in the 2000s appear to be four to five bed detached houses, or 4 bed terraced houses on three floors</w:t>
            </w:r>
            <w:r>
              <w:rPr>
                <w:rFonts w:asciiTheme="majorHAnsi" w:hAnsiTheme="majorHAnsi"/>
                <w:sz w:val="22"/>
                <w:szCs w:val="22"/>
              </w:rPr>
              <w:t xml:space="preserve">. </w:t>
            </w:r>
            <w:r w:rsidRPr="007C3386">
              <w:rPr>
                <w:rFonts w:asciiTheme="majorHAnsi" w:hAnsiTheme="majorHAnsi"/>
                <w:sz w:val="22"/>
                <w:szCs w:val="22"/>
              </w:rPr>
              <w:t xml:space="preserve">  One assumes that people have moved to this area for a better standard of living including a larger home, or room for their family to grow</w:t>
            </w:r>
            <w:r>
              <w:rPr>
                <w:rFonts w:asciiTheme="majorHAnsi" w:hAnsiTheme="majorHAnsi"/>
                <w:sz w:val="22"/>
                <w:szCs w:val="22"/>
              </w:rPr>
              <w:t xml:space="preserve">. </w:t>
            </w:r>
            <w:r w:rsidRPr="007C3386">
              <w:rPr>
                <w:rFonts w:asciiTheme="majorHAnsi" w:hAnsiTheme="majorHAnsi"/>
                <w:sz w:val="22"/>
                <w:szCs w:val="22"/>
              </w:rPr>
              <w:t xml:space="preserve">  As these can cost over £1/2 million pounds one might ask where </w:t>
            </w:r>
            <w:proofErr w:type="gramStart"/>
            <w:r w:rsidRPr="007C3386">
              <w:rPr>
                <w:rFonts w:asciiTheme="majorHAnsi" w:hAnsiTheme="majorHAnsi"/>
                <w:sz w:val="22"/>
                <w:szCs w:val="22"/>
              </w:rPr>
              <w:t>are the lower income workers</w:t>
            </w:r>
            <w:proofErr w:type="gramEnd"/>
            <w:r w:rsidRPr="007C3386">
              <w:rPr>
                <w:rFonts w:asciiTheme="majorHAnsi" w:hAnsiTheme="majorHAnsi"/>
                <w:sz w:val="22"/>
                <w:szCs w:val="22"/>
              </w:rPr>
              <w:t xml:space="preserve"> the town needs, are expected to live, particularly as local house prices are rising rapidly.</w:t>
            </w:r>
          </w:p>
          <w:p w14:paraId="2AB458BA" w14:textId="77777777" w:rsidR="00444472" w:rsidRPr="007C3386" w:rsidRDefault="00444472" w:rsidP="00444472">
            <w:pPr>
              <w:pStyle w:val="NoSpacing"/>
              <w:rPr>
                <w:rFonts w:asciiTheme="majorHAnsi" w:hAnsiTheme="majorHAnsi"/>
                <w:sz w:val="22"/>
                <w:szCs w:val="22"/>
              </w:rPr>
            </w:pPr>
          </w:p>
          <w:p w14:paraId="759606D4" w14:textId="09A1FF4A" w:rsidR="00444472" w:rsidRPr="00D86B01" w:rsidRDefault="00444472" w:rsidP="00444472">
            <w:pPr>
              <w:pStyle w:val="NoSpacing"/>
              <w:rPr>
                <w:rFonts w:asciiTheme="majorHAnsi" w:hAnsiTheme="majorHAnsi"/>
                <w:sz w:val="22"/>
                <w:szCs w:val="22"/>
              </w:rPr>
            </w:pPr>
            <w:r w:rsidRPr="007C3386">
              <w:rPr>
                <w:rFonts w:asciiTheme="majorHAnsi" w:hAnsiTheme="majorHAnsi"/>
                <w:sz w:val="22"/>
                <w:szCs w:val="22"/>
              </w:rPr>
              <w:t xml:space="preserve">Biggleswade's population has risen by 3% since the 2011 census making it one of the fastest growing towns in the UK.  </w:t>
            </w:r>
            <w:r>
              <w:rPr>
                <w:rFonts w:asciiTheme="majorHAnsi" w:hAnsiTheme="majorHAnsi"/>
                <w:sz w:val="22"/>
                <w:szCs w:val="22"/>
              </w:rPr>
              <w:t xml:space="preserve"> </w:t>
            </w:r>
            <w:r w:rsidRPr="007C3386">
              <w:rPr>
                <w:rFonts w:asciiTheme="majorHAnsi" w:hAnsiTheme="majorHAnsi"/>
                <w:sz w:val="22"/>
                <w:szCs w:val="22"/>
              </w:rPr>
              <w:t xml:space="preserve">It is also one of the most densely populated with Biggleswade having a compact footprint with constrained boundaries. </w:t>
            </w:r>
            <w:r>
              <w:rPr>
                <w:rFonts w:asciiTheme="majorHAnsi" w:hAnsiTheme="majorHAnsi"/>
                <w:sz w:val="22"/>
                <w:szCs w:val="22"/>
              </w:rPr>
              <w:t xml:space="preserve"> </w:t>
            </w:r>
            <w:r w:rsidRPr="007C3386">
              <w:rPr>
                <w:rFonts w:asciiTheme="majorHAnsi" w:hAnsiTheme="majorHAnsi"/>
                <w:sz w:val="22"/>
                <w:szCs w:val="22"/>
              </w:rPr>
              <w:t xml:space="preserve">There seems to be a mismatch between low entry jobs and the housing being built albeit many newcomers could be commuting </w:t>
            </w:r>
            <w:proofErr w:type="spellStart"/>
            <w:r w:rsidRPr="007C3386">
              <w:rPr>
                <w:rFonts w:asciiTheme="majorHAnsi" w:hAnsiTheme="majorHAnsi"/>
                <w:sz w:val="22"/>
                <w:szCs w:val="22"/>
              </w:rPr>
              <w:t>tomore</w:t>
            </w:r>
            <w:proofErr w:type="spellEnd"/>
            <w:r w:rsidRPr="007C3386">
              <w:rPr>
                <w:rFonts w:asciiTheme="majorHAnsi" w:hAnsiTheme="majorHAnsi"/>
                <w:sz w:val="22"/>
                <w:szCs w:val="22"/>
              </w:rPr>
              <w:t xml:space="preserve"> high level jobs in Stevenage, Cambridge, Milton Keynes, and London.  </w:t>
            </w:r>
            <w:r>
              <w:rPr>
                <w:rFonts w:asciiTheme="majorHAnsi" w:hAnsiTheme="majorHAnsi"/>
                <w:sz w:val="22"/>
                <w:szCs w:val="22"/>
              </w:rPr>
              <w:t xml:space="preserve"> </w:t>
            </w:r>
            <w:r w:rsidRPr="007C3386">
              <w:rPr>
                <w:rFonts w:asciiTheme="majorHAnsi" w:hAnsiTheme="majorHAnsi"/>
                <w:sz w:val="22"/>
                <w:szCs w:val="22"/>
              </w:rPr>
              <w:t xml:space="preserve">Also walking is not always an option for those people with busy lives and family commitments.  </w:t>
            </w:r>
            <w:r>
              <w:rPr>
                <w:rFonts w:asciiTheme="majorHAnsi" w:hAnsiTheme="majorHAnsi"/>
                <w:sz w:val="22"/>
                <w:szCs w:val="22"/>
              </w:rPr>
              <w:t xml:space="preserve"> </w:t>
            </w:r>
            <w:r w:rsidRPr="007C3386">
              <w:rPr>
                <w:rFonts w:asciiTheme="majorHAnsi" w:hAnsiTheme="majorHAnsi"/>
                <w:sz w:val="22"/>
                <w:szCs w:val="22"/>
              </w:rPr>
              <w:t xml:space="preserve">Particularly with long journeys to schools and train station from the new housing complexes. </w:t>
            </w:r>
            <w:r>
              <w:rPr>
                <w:rFonts w:asciiTheme="majorHAnsi" w:hAnsiTheme="majorHAnsi"/>
                <w:sz w:val="22"/>
                <w:szCs w:val="22"/>
              </w:rPr>
              <w:t xml:space="preserve"> </w:t>
            </w:r>
            <w:r w:rsidRPr="007C3386">
              <w:rPr>
                <w:rFonts w:asciiTheme="majorHAnsi" w:hAnsiTheme="majorHAnsi"/>
                <w:sz w:val="22"/>
                <w:szCs w:val="22"/>
              </w:rPr>
              <w:t xml:space="preserve"> And some of the main footpaths between </w:t>
            </w:r>
            <w:proofErr w:type="spellStart"/>
            <w:r w:rsidRPr="007C3386">
              <w:rPr>
                <w:rFonts w:asciiTheme="majorHAnsi" w:hAnsiTheme="majorHAnsi"/>
                <w:sz w:val="22"/>
                <w:szCs w:val="22"/>
              </w:rPr>
              <w:t>KIngs</w:t>
            </w:r>
            <w:proofErr w:type="spellEnd"/>
            <w:r w:rsidRPr="007C3386">
              <w:rPr>
                <w:rFonts w:asciiTheme="majorHAnsi" w:hAnsiTheme="majorHAnsi"/>
                <w:sz w:val="22"/>
                <w:szCs w:val="22"/>
              </w:rPr>
              <w:t xml:space="preserve"> Reach and the older town (</w:t>
            </w:r>
            <w:proofErr w:type="gramStart"/>
            <w:r w:rsidRPr="007C3386">
              <w:rPr>
                <w:rFonts w:asciiTheme="majorHAnsi" w:hAnsiTheme="majorHAnsi"/>
                <w:sz w:val="22"/>
                <w:szCs w:val="22"/>
              </w:rPr>
              <w:t>i.e.</w:t>
            </w:r>
            <w:proofErr w:type="gramEnd"/>
            <w:r w:rsidRPr="007C3386">
              <w:rPr>
                <w:rFonts w:asciiTheme="majorHAnsi" w:hAnsiTheme="majorHAnsi"/>
                <w:sz w:val="22"/>
                <w:szCs w:val="22"/>
              </w:rPr>
              <w:t xml:space="preserve"> off Eagle Farm Road, are overgrown and intimidating to walk through.</w:t>
            </w:r>
          </w:p>
        </w:tc>
        <w:tc>
          <w:tcPr>
            <w:tcW w:w="3516" w:type="dxa"/>
            <w:shd w:val="clear" w:color="auto" w:fill="auto"/>
          </w:tcPr>
          <w:p w14:paraId="02300351" w14:textId="77777777" w:rsidR="00444472" w:rsidRDefault="00444472" w:rsidP="00444472">
            <w:pPr>
              <w:pStyle w:val="NoSpacing"/>
              <w:tabs>
                <w:tab w:val="left" w:pos="1095"/>
              </w:tabs>
              <w:rPr>
                <w:rFonts w:asciiTheme="majorHAnsi" w:hAnsiTheme="majorHAnsi"/>
                <w:sz w:val="22"/>
                <w:szCs w:val="22"/>
              </w:rPr>
            </w:pPr>
            <w:r>
              <w:rPr>
                <w:rFonts w:asciiTheme="majorHAnsi" w:hAnsiTheme="majorHAnsi"/>
                <w:sz w:val="22"/>
                <w:szCs w:val="22"/>
              </w:rPr>
              <w:t xml:space="preserve">The comments address sustainable live-work patterns and are noted. </w:t>
            </w:r>
          </w:p>
          <w:p w14:paraId="093EAFF8" w14:textId="77777777" w:rsidR="00444472" w:rsidRDefault="00444472" w:rsidP="00444472">
            <w:pPr>
              <w:pStyle w:val="NoSpacing"/>
              <w:tabs>
                <w:tab w:val="left" w:pos="1095"/>
              </w:tabs>
              <w:rPr>
                <w:rFonts w:asciiTheme="majorHAnsi" w:hAnsiTheme="majorHAnsi"/>
                <w:sz w:val="22"/>
                <w:szCs w:val="22"/>
              </w:rPr>
            </w:pPr>
          </w:p>
          <w:p w14:paraId="29B323BA" w14:textId="62A150D4" w:rsidR="00444472" w:rsidRDefault="00444472" w:rsidP="00444472">
            <w:pPr>
              <w:pStyle w:val="NoSpacing"/>
              <w:tabs>
                <w:tab w:val="left" w:pos="1095"/>
              </w:tabs>
              <w:rPr>
                <w:rFonts w:asciiTheme="majorHAnsi" w:hAnsiTheme="majorHAnsi"/>
                <w:sz w:val="22"/>
                <w:szCs w:val="22"/>
              </w:rPr>
            </w:pPr>
            <w:r>
              <w:rPr>
                <w:rFonts w:asciiTheme="majorHAnsi" w:hAnsiTheme="majorHAnsi"/>
                <w:sz w:val="22"/>
                <w:szCs w:val="22"/>
              </w:rPr>
              <w:t>The plan supports diversity of employment in Biggleswade, th</w:t>
            </w:r>
            <w:r w:rsidR="00417954">
              <w:rPr>
                <w:rFonts w:asciiTheme="majorHAnsi" w:hAnsiTheme="majorHAnsi"/>
                <w:sz w:val="22"/>
                <w:szCs w:val="22"/>
              </w:rPr>
              <w:t>r</w:t>
            </w:r>
            <w:r>
              <w:rPr>
                <w:rFonts w:asciiTheme="majorHAnsi" w:hAnsiTheme="majorHAnsi"/>
                <w:sz w:val="22"/>
                <w:szCs w:val="22"/>
              </w:rPr>
              <w:t xml:space="preserve">ough policies BSP1, BTC1, BEM1 and </w:t>
            </w:r>
            <w:proofErr w:type="gramStart"/>
            <w:r>
              <w:rPr>
                <w:rFonts w:asciiTheme="majorHAnsi" w:hAnsiTheme="majorHAnsi"/>
                <w:sz w:val="22"/>
                <w:szCs w:val="22"/>
              </w:rPr>
              <w:t>BEM2 in particular</w:t>
            </w:r>
            <w:proofErr w:type="gramEnd"/>
            <w:r>
              <w:rPr>
                <w:rFonts w:asciiTheme="majorHAnsi" w:hAnsiTheme="majorHAnsi"/>
                <w:sz w:val="22"/>
                <w:szCs w:val="22"/>
              </w:rPr>
              <w:t xml:space="preserve">. </w:t>
            </w:r>
          </w:p>
          <w:p w14:paraId="1DCA559D" w14:textId="77777777" w:rsidR="00444472" w:rsidRDefault="00444472" w:rsidP="00444472">
            <w:pPr>
              <w:pStyle w:val="NoSpacing"/>
              <w:tabs>
                <w:tab w:val="left" w:pos="1095"/>
              </w:tabs>
              <w:rPr>
                <w:rFonts w:asciiTheme="majorHAnsi" w:hAnsiTheme="majorHAnsi"/>
                <w:sz w:val="22"/>
                <w:szCs w:val="22"/>
              </w:rPr>
            </w:pPr>
          </w:p>
          <w:p w14:paraId="1790E609" w14:textId="109612B8" w:rsidR="00444472" w:rsidRDefault="00444472" w:rsidP="00444472">
            <w:pPr>
              <w:pStyle w:val="NoSpacing"/>
              <w:tabs>
                <w:tab w:val="left" w:pos="1095"/>
              </w:tabs>
              <w:rPr>
                <w:rFonts w:asciiTheme="majorHAnsi" w:hAnsiTheme="majorHAnsi"/>
                <w:sz w:val="22"/>
                <w:szCs w:val="22"/>
              </w:rPr>
            </w:pPr>
            <w:r>
              <w:rPr>
                <w:rFonts w:asciiTheme="majorHAnsi" w:hAnsiTheme="majorHAnsi"/>
                <w:sz w:val="22"/>
                <w:szCs w:val="22"/>
              </w:rPr>
              <w:t xml:space="preserve">Post-COVID, home working is also a significant element.  Policy BRD1 </w:t>
            </w:r>
            <w:r w:rsidR="00DE6D6B">
              <w:rPr>
                <w:rFonts w:asciiTheme="majorHAnsi" w:hAnsiTheme="majorHAnsi"/>
                <w:sz w:val="22"/>
                <w:szCs w:val="22"/>
              </w:rPr>
              <w:t>has been</w:t>
            </w:r>
            <w:r>
              <w:rPr>
                <w:rFonts w:asciiTheme="majorHAnsi" w:hAnsiTheme="majorHAnsi"/>
                <w:sz w:val="22"/>
                <w:szCs w:val="22"/>
              </w:rPr>
              <w:t xml:space="preserve"> amended to require high speed broadband infrastructure within the curtilage of all new dwellings, </w:t>
            </w:r>
            <w:proofErr w:type="gramStart"/>
            <w:r>
              <w:rPr>
                <w:rFonts w:asciiTheme="majorHAnsi" w:hAnsiTheme="majorHAnsi"/>
                <w:sz w:val="22"/>
                <w:szCs w:val="22"/>
              </w:rPr>
              <w:t>so as to</w:t>
            </w:r>
            <w:proofErr w:type="gramEnd"/>
            <w:r>
              <w:rPr>
                <w:rFonts w:asciiTheme="majorHAnsi" w:hAnsiTheme="majorHAnsi"/>
                <w:sz w:val="22"/>
                <w:szCs w:val="22"/>
              </w:rPr>
              <w:t xml:space="preserve"> be ready as services are improved.  </w:t>
            </w:r>
          </w:p>
        </w:tc>
      </w:tr>
      <w:tr w:rsidR="00444472" w14:paraId="5DFC2077" w14:textId="77777777" w:rsidTr="00373678">
        <w:trPr>
          <w:trHeight w:val="3853"/>
        </w:trPr>
        <w:tc>
          <w:tcPr>
            <w:tcW w:w="1556" w:type="dxa"/>
            <w:shd w:val="clear" w:color="auto" w:fill="auto"/>
          </w:tcPr>
          <w:p w14:paraId="39EE2B2A" w14:textId="1F376F08" w:rsidR="00444472" w:rsidRDefault="00C60B10" w:rsidP="00444472">
            <w:pPr>
              <w:pStyle w:val="NoSpacing"/>
              <w:rPr>
                <w:rFonts w:asciiTheme="majorHAnsi" w:hAnsiTheme="majorHAnsi"/>
                <w:sz w:val="22"/>
                <w:szCs w:val="22"/>
              </w:rPr>
            </w:pPr>
            <w:r>
              <w:rPr>
                <w:rFonts w:asciiTheme="majorHAnsi" w:hAnsiTheme="majorHAnsi"/>
                <w:sz w:val="22"/>
                <w:szCs w:val="22"/>
              </w:rPr>
              <w:t>A developer</w:t>
            </w:r>
          </w:p>
        </w:tc>
        <w:tc>
          <w:tcPr>
            <w:tcW w:w="989" w:type="dxa"/>
            <w:shd w:val="clear" w:color="auto" w:fill="auto"/>
          </w:tcPr>
          <w:p w14:paraId="7BE9099D" w14:textId="7AA8D487" w:rsidR="00444472" w:rsidRDefault="00444472" w:rsidP="00444472">
            <w:pPr>
              <w:pStyle w:val="NoSpacing"/>
              <w:rPr>
                <w:rFonts w:asciiTheme="majorHAnsi" w:hAnsiTheme="majorHAnsi"/>
                <w:sz w:val="22"/>
                <w:szCs w:val="22"/>
              </w:rPr>
            </w:pPr>
          </w:p>
        </w:tc>
        <w:tc>
          <w:tcPr>
            <w:tcW w:w="1244" w:type="dxa"/>
            <w:shd w:val="clear" w:color="auto" w:fill="auto"/>
          </w:tcPr>
          <w:p w14:paraId="3622CAAA" w14:textId="50034E13" w:rsidR="00444472" w:rsidRPr="007C3386" w:rsidRDefault="00444472" w:rsidP="00444472">
            <w:pPr>
              <w:pStyle w:val="NoSpacing"/>
              <w:rPr>
                <w:rFonts w:asciiTheme="majorHAnsi" w:hAnsiTheme="majorHAnsi"/>
                <w:sz w:val="22"/>
                <w:szCs w:val="22"/>
              </w:rPr>
            </w:pPr>
            <w:r w:rsidRPr="00176901">
              <w:rPr>
                <w:rFonts w:asciiTheme="majorHAnsi" w:hAnsiTheme="majorHAnsi"/>
                <w:sz w:val="22"/>
                <w:szCs w:val="22"/>
              </w:rPr>
              <w:t>BSP1</w:t>
            </w:r>
          </w:p>
        </w:tc>
        <w:tc>
          <w:tcPr>
            <w:tcW w:w="7863" w:type="dxa"/>
            <w:shd w:val="clear" w:color="auto" w:fill="auto"/>
          </w:tcPr>
          <w:p w14:paraId="79120584" w14:textId="2691AD4E" w:rsidR="00444472" w:rsidRPr="00363605" w:rsidRDefault="00444472" w:rsidP="00444472">
            <w:pPr>
              <w:pStyle w:val="NoSpacing"/>
              <w:rPr>
                <w:rFonts w:asciiTheme="majorHAnsi" w:hAnsiTheme="majorHAnsi"/>
                <w:sz w:val="22"/>
                <w:szCs w:val="22"/>
              </w:rPr>
            </w:pPr>
            <w:r>
              <w:rPr>
                <w:rFonts w:asciiTheme="majorHAnsi" w:hAnsiTheme="majorHAnsi"/>
                <w:sz w:val="22"/>
                <w:szCs w:val="22"/>
              </w:rPr>
              <w:t>From a developer: We w</w:t>
            </w:r>
            <w:r w:rsidRPr="00363605">
              <w:rPr>
                <w:rFonts w:asciiTheme="majorHAnsi" w:hAnsiTheme="majorHAnsi"/>
                <w:sz w:val="22"/>
                <w:szCs w:val="22"/>
              </w:rPr>
              <w:t>rite in full support of your draft Biggleswade Neighbourhood Plan.  We believe it is an excellent document which fulfils two mutually reinforcing key objectives:</w:t>
            </w:r>
          </w:p>
          <w:p w14:paraId="436A914A" w14:textId="77777777" w:rsidR="00444472" w:rsidRPr="00363605" w:rsidRDefault="00444472" w:rsidP="00444472">
            <w:pPr>
              <w:pStyle w:val="NoSpacing"/>
              <w:rPr>
                <w:rFonts w:asciiTheme="majorHAnsi" w:hAnsiTheme="majorHAnsi"/>
                <w:sz w:val="22"/>
                <w:szCs w:val="22"/>
              </w:rPr>
            </w:pPr>
            <w:r w:rsidRPr="00363605">
              <w:rPr>
                <w:rFonts w:asciiTheme="majorHAnsi" w:hAnsiTheme="majorHAnsi"/>
                <w:sz w:val="22"/>
                <w:szCs w:val="22"/>
              </w:rPr>
              <w:t xml:space="preserve"> </w:t>
            </w:r>
          </w:p>
          <w:p w14:paraId="6A5492EE" w14:textId="77777777" w:rsidR="00444472" w:rsidRPr="00363605" w:rsidRDefault="00444472" w:rsidP="00444472">
            <w:pPr>
              <w:pStyle w:val="NoSpacing"/>
              <w:rPr>
                <w:rFonts w:asciiTheme="majorHAnsi" w:hAnsiTheme="majorHAnsi"/>
                <w:sz w:val="22"/>
                <w:szCs w:val="22"/>
              </w:rPr>
            </w:pPr>
            <w:r w:rsidRPr="00363605">
              <w:rPr>
                <w:rFonts w:asciiTheme="majorHAnsi" w:hAnsiTheme="majorHAnsi"/>
                <w:sz w:val="22"/>
                <w:szCs w:val="22"/>
              </w:rPr>
              <w:t>1.</w:t>
            </w:r>
            <w:r w:rsidRPr="00363605">
              <w:rPr>
                <w:rFonts w:asciiTheme="majorHAnsi" w:hAnsiTheme="majorHAnsi"/>
                <w:sz w:val="22"/>
                <w:szCs w:val="22"/>
              </w:rPr>
              <w:tab/>
              <w:t>It gives comfort to the community that their town will be protected and safeguarded.</w:t>
            </w:r>
          </w:p>
          <w:p w14:paraId="4995A680" w14:textId="77777777" w:rsidR="00444472" w:rsidRPr="00363605" w:rsidRDefault="00444472" w:rsidP="00444472">
            <w:pPr>
              <w:pStyle w:val="NoSpacing"/>
              <w:rPr>
                <w:rFonts w:asciiTheme="majorHAnsi" w:hAnsiTheme="majorHAnsi"/>
                <w:sz w:val="22"/>
                <w:szCs w:val="22"/>
              </w:rPr>
            </w:pPr>
            <w:r w:rsidRPr="00363605">
              <w:rPr>
                <w:rFonts w:asciiTheme="majorHAnsi" w:hAnsiTheme="majorHAnsi"/>
                <w:sz w:val="22"/>
                <w:szCs w:val="22"/>
              </w:rPr>
              <w:t>2.</w:t>
            </w:r>
            <w:r w:rsidRPr="00363605">
              <w:rPr>
                <w:rFonts w:asciiTheme="majorHAnsi" w:hAnsiTheme="majorHAnsi"/>
                <w:sz w:val="22"/>
                <w:szCs w:val="22"/>
              </w:rPr>
              <w:tab/>
              <w:t xml:space="preserve">It gives responsible </w:t>
            </w:r>
            <w:proofErr w:type="gramStart"/>
            <w:r w:rsidRPr="00363605">
              <w:rPr>
                <w:rFonts w:asciiTheme="majorHAnsi" w:hAnsiTheme="majorHAnsi"/>
                <w:sz w:val="22"/>
                <w:szCs w:val="22"/>
              </w:rPr>
              <w:t>land-owners</w:t>
            </w:r>
            <w:proofErr w:type="gramEnd"/>
            <w:r w:rsidRPr="00363605">
              <w:rPr>
                <w:rFonts w:asciiTheme="majorHAnsi" w:hAnsiTheme="majorHAnsi"/>
                <w:sz w:val="22"/>
                <w:szCs w:val="22"/>
              </w:rPr>
              <w:t xml:space="preserve">/developers - and their investors - the confidence to move forward decisively.  </w:t>
            </w:r>
          </w:p>
          <w:p w14:paraId="0D2167E0" w14:textId="77777777" w:rsidR="00444472" w:rsidRPr="00363605" w:rsidRDefault="00444472" w:rsidP="00444472">
            <w:pPr>
              <w:pStyle w:val="NoSpacing"/>
              <w:rPr>
                <w:rFonts w:asciiTheme="majorHAnsi" w:hAnsiTheme="majorHAnsi"/>
                <w:sz w:val="22"/>
                <w:szCs w:val="22"/>
              </w:rPr>
            </w:pPr>
          </w:p>
          <w:p w14:paraId="559ABB04" w14:textId="57904DCF" w:rsidR="00444472" w:rsidRPr="00363605" w:rsidRDefault="00444472" w:rsidP="00444472">
            <w:pPr>
              <w:pStyle w:val="NoSpacing"/>
              <w:rPr>
                <w:rFonts w:asciiTheme="majorHAnsi" w:hAnsiTheme="majorHAnsi"/>
                <w:sz w:val="22"/>
                <w:szCs w:val="22"/>
              </w:rPr>
            </w:pPr>
            <w:r>
              <w:rPr>
                <w:rFonts w:asciiTheme="majorHAnsi" w:hAnsiTheme="majorHAnsi"/>
                <w:sz w:val="22"/>
                <w:szCs w:val="22"/>
              </w:rPr>
              <w:t>We write</w:t>
            </w:r>
            <w:r w:rsidRPr="00363605">
              <w:rPr>
                <w:rFonts w:asciiTheme="majorHAnsi" w:hAnsiTheme="majorHAnsi"/>
                <w:sz w:val="22"/>
                <w:szCs w:val="22"/>
              </w:rPr>
              <w:t xml:space="preserve"> in full support of the Town Council in enshrining this Neighbourhood Plan to protect the heritage assets of the town and to promote a clean, green, inclusive community which is properly planned, with appropriate infrastructure and good community facilities provided.  </w:t>
            </w:r>
          </w:p>
          <w:p w14:paraId="2C055C99" w14:textId="77777777" w:rsidR="00444472" w:rsidRPr="00363605" w:rsidRDefault="00444472" w:rsidP="00444472">
            <w:pPr>
              <w:pStyle w:val="NoSpacing"/>
              <w:rPr>
                <w:rFonts w:asciiTheme="majorHAnsi" w:hAnsiTheme="majorHAnsi"/>
                <w:sz w:val="22"/>
                <w:szCs w:val="22"/>
              </w:rPr>
            </w:pPr>
          </w:p>
          <w:p w14:paraId="6FC5B4B2" w14:textId="4D4D92A2" w:rsidR="00444472" w:rsidRPr="007C3386" w:rsidRDefault="00444472" w:rsidP="00444472">
            <w:pPr>
              <w:pStyle w:val="NoSpacing"/>
              <w:rPr>
                <w:rFonts w:asciiTheme="majorHAnsi" w:hAnsiTheme="majorHAnsi"/>
                <w:sz w:val="22"/>
                <w:szCs w:val="22"/>
              </w:rPr>
            </w:pPr>
            <w:r w:rsidRPr="00363605">
              <w:rPr>
                <w:rFonts w:asciiTheme="majorHAnsi" w:hAnsiTheme="majorHAnsi"/>
                <w:sz w:val="22"/>
                <w:szCs w:val="22"/>
              </w:rPr>
              <w:lastRenderedPageBreak/>
              <w:t xml:space="preserve">As a key town in the Central Zone of the Ox-Cam Arc, housing growth in and around the town is </w:t>
            </w:r>
            <w:r>
              <w:rPr>
                <w:rFonts w:asciiTheme="majorHAnsi" w:hAnsiTheme="majorHAnsi"/>
                <w:sz w:val="22"/>
                <w:szCs w:val="22"/>
              </w:rPr>
              <w:t xml:space="preserve">an </w:t>
            </w:r>
            <w:r w:rsidRPr="00363605">
              <w:rPr>
                <w:rFonts w:asciiTheme="majorHAnsi" w:hAnsiTheme="majorHAnsi"/>
                <w:sz w:val="22"/>
                <w:szCs w:val="22"/>
              </w:rPr>
              <w:t>inevitability, and the Town Council has worked hard - through the Neighbourhood Plan process to ensure that it comes on the right terms for the people of Biggleswade.</w:t>
            </w:r>
          </w:p>
        </w:tc>
        <w:tc>
          <w:tcPr>
            <w:tcW w:w="3516" w:type="dxa"/>
            <w:shd w:val="clear" w:color="auto" w:fill="auto"/>
          </w:tcPr>
          <w:p w14:paraId="0EB201CF" w14:textId="59DE0996" w:rsidR="00444472" w:rsidRDefault="00444472" w:rsidP="00444472">
            <w:pPr>
              <w:pStyle w:val="NoSpacing"/>
              <w:tabs>
                <w:tab w:val="left" w:pos="1095"/>
              </w:tabs>
              <w:rPr>
                <w:rFonts w:asciiTheme="majorHAnsi" w:hAnsiTheme="majorHAnsi"/>
                <w:sz w:val="22"/>
                <w:szCs w:val="22"/>
              </w:rPr>
            </w:pPr>
            <w:r>
              <w:rPr>
                <w:rFonts w:asciiTheme="majorHAnsi" w:hAnsiTheme="majorHAnsi"/>
                <w:sz w:val="22"/>
                <w:szCs w:val="22"/>
              </w:rPr>
              <w:lastRenderedPageBreak/>
              <w:t xml:space="preserve">Comments welcomed and noted. </w:t>
            </w:r>
          </w:p>
        </w:tc>
      </w:tr>
      <w:tr w:rsidR="00444472" w14:paraId="412E5A11" w14:textId="77777777" w:rsidTr="00150311">
        <w:tc>
          <w:tcPr>
            <w:tcW w:w="1556" w:type="dxa"/>
            <w:shd w:val="clear" w:color="auto" w:fill="auto"/>
          </w:tcPr>
          <w:p w14:paraId="49932EF2" w14:textId="2D5E639B" w:rsidR="00444472" w:rsidRDefault="00F47D2A" w:rsidP="00444472">
            <w:pPr>
              <w:pStyle w:val="NoSpacing"/>
              <w:rPr>
                <w:rFonts w:asciiTheme="majorHAnsi" w:hAnsiTheme="majorHAnsi"/>
                <w:sz w:val="22"/>
                <w:szCs w:val="22"/>
              </w:rPr>
            </w:pPr>
            <w:r>
              <w:rPr>
                <w:rFonts w:asciiTheme="majorHAnsi" w:hAnsiTheme="majorHAnsi"/>
                <w:sz w:val="22"/>
                <w:szCs w:val="22"/>
              </w:rPr>
              <w:t>Local Resident</w:t>
            </w:r>
          </w:p>
        </w:tc>
        <w:tc>
          <w:tcPr>
            <w:tcW w:w="989" w:type="dxa"/>
            <w:shd w:val="clear" w:color="auto" w:fill="auto"/>
          </w:tcPr>
          <w:p w14:paraId="0CE6066B" w14:textId="288D2362" w:rsidR="00444472" w:rsidRDefault="00444472" w:rsidP="00444472">
            <w:pPr>
              <w:pStyle w:val="NoSpacing"/>
              <w:rPr>
                <w:rFonts w:asciiTheme="majorHAnsi" w:hAnsiTheme="majorHAnsi"/>
                <w:sz w:val="22"/>
                <w:szCs w:val="22"/>
              </w:rPr>
            </w:pPr>
            <w:r>
              <w:rPr>
                <w:rFonts w:asciiTheme="majorHAnsi" w:hAnsiTheme="majorHAnsi"/>
                <w:sz w:val="22"/>
                <w:szCs w:val="22"/>
              </w:rPr>
              <w:t>Page 38</w:t>
            </w:r>
          </w:p>
        </w:tc>
        <w:tc>
          <w:tcPr>
            <w:tcW w:w="1244" w:type="dxa"/>
            <w:shd w:val="clear" w:color="auto" w:fill="auto"/>
          </w:tcPr>
          <w:p w14:paraId="6F90F150" w14:textId="58B47AD0" w:rsidR="00444472" w:rsidRPr="007C3386" w:rsidRDefault="00444472" w:rsidP="00444472">
            <w:pPr>
              <w:pStyle w:val="NoSpacing"/>
              <w:rPr>
                <w:rFonts w:asciiTheme="majorHAnsi" w:hAnsiTheme="majorHAnsi"/>
                <w:sz w:val="22"/>
                <w:szCs w:val="22"/>
              </w:rPr>
            </w:pPr>
            <w:r w:rsidRPr="00C30B37">
              <w:rPr>
                <w:rFonts w:asciiTheme="majorHAnsi" w:hAnsiTheme="majorHAnsi"/>
                <w:sz w:val="22"/>
                <w:szCs w:val="22"/>
              </w:rPr>
              <w:t>BEM1</w:t>
            </w:r>
          </w:p>
        </w:tc>
        <w:tc>
          <w:tcPr>
            <w:tcW w:w="7863" w:type="dxa"/>
            <w:shd w:val="clear" w:color="auto" w:fill="auto"/>
          </w:tcPr>
          <w:p w14:paraId="26867DFA" w14:textId="68CA94C7" w:rsidR="00444472" w:rsidRPr="007C3386" w:rsidRDefault="00444472" w:rsidP="00444472">
            <w:pPr>
              <w:pStyle w:val="NoSpacing"/>
              <w:rPr>
                <w:rFonts w:asciiTheme="majorHAnsi" w:hAnsiTheme="majorHAnsi"/>
                <w:sz w:val="22"/>
                <w:szCs w:val="22"/>
              </w:rPr>
            </w:pPr>
            <w:r w:rsidRPr="00C30B37">
              <w:rPr>
                <w:rFonts w:asciiTheme="majorHAnsi" w:hAnsiTheme="majorHAnsi"/>
                <w:sz w:val="22"/>
                <w:szCs w:val="22"/>
              </w:rPr>
              <w:t xml:space="preserve">BEM1- more ideas re future development of new large sites needs to be included to cover </w:t>
            </w:r>
            <w:proofErr w:type="gramStart"/>
            <w:r w:rsidRPr="00C30B37">
              <w:rPr>
                <w:rFonts w:asciiTheme="majorHAnsi" w:hAnsiTheme="majorHAnsi"/>
                <w:sz w:val="22"/>
                <w:szCs w:val="22"/>
              </w:rPr>
              <w:t>e.g.</w:t>
            </w:r>
            <w:proofErr w:type="gramEnd"/>
            <w:r w:rsidRPr="00C30B37">
              <w:rPr>
                <w:rFonts w:asciiTheme="majorHAnsi" w:hAnsiTheme="majorHAnsi"/>
                <w:sz w:val="22"/>
                <w:szCs w:val="22"/>
              </w:rPr>
              <w:t xml:space="preserve"> site SE3? Is it to be just industrial, office related, etc and it should include provision for all types of </w:t>
            </w:r>
            <w:proofErr w:type="spellStart"/>
            <w:r w:rsidRPr="00C30B37">
              <w:rPr>
                <w:rFonts w:asciiTheme="majorHAnsi" w:hAnsiTheme="majorHAnsi"/>
                <w:sz w:val="22"/>
                <w:szCs w:val="22"/>
              </w:rPr>
              <w:t>start up</w:t>
            </w:r>
            <w:proofErr w:type="spellEnd"/>
            <w:r w:rsidRPr="00C30B37">
              <w:rPr>
                <w:rFonts w:asciiTheme="majorHAnsi" w:hAnsiTheme="majorHAnsi"/>
                <w:sz w:val="22"/>
                <w:szCs w:val="22"/>
              </w:rPr>
              <w:t xml:space="preserve"> </w:t>
            </w:r>
            <w:proofErr w:type="gramStart"/>
            <w:r w:rsidRPr="00C30B37">
              <w:rPr>
                <w:rFonts w:asciiTheme="majorHAnsi" w:hAnsiTheme="majorHAnsi"/>
                <w:sz w:val="22"/>
                <w:szCs w:val="22"/>
              </w:rPr>
              <w:t>businesses.</w:t>
            </w:r>
            <w:proofErr w:type="gramEnd"/>
          </w:p>
        </w:tc>
        <w:tc>
          <w:tcPr>
            <w:tcW w:w="3516" w:type="dxa"/>
            <w:shd w:val="clear" w:color="auto" w:fill="auto"/>
          </w:tcPr>
          <w:p w14:paraId="778A7D51" w14:textId="39D29E9F" w:rsidR="00444472" w:rsidRDefault="00373678" w:rsidP="00444472">
            <w:pPr>
              <w:pStyle w:val="NoSpacing"/>
              <w:tabs>
                <w:tab w:val="left" w:pos="1095"/>
              </w:tabs>
              <w:rPr>
                <w:rFonts w:asciiTheme="majorHAnsi" w:hAnsiTheme="majorHAnsi"/>
                <w:sz w:val="22"/>
                <w:szCs w:val="22"/>
              </w:rPr>
            </w:pPr>
            <w:r>
              <w:rPr>
                <w:rFonts w:asciiTheme="majorHAnsi" w:hAnsiTheme="majorHAnsi"/>
                <w:sz w:val="22"/>
                <w:szCs w:val="22"/>
              </w:rPr>
              <w:t xml:space="preserve">Interpretation amended </w:t>
            </w:r>
            <w:r w:rsidR="00444472">
              <w:rPr>
                <w:rFonts w:asciiTheme="majorHAnsi" w:hAnsiTheme="majorHAnsi"/>
                <w:sz w:val="22"/>
                <w:szCs w:val="22"/>
              </w:rPr>
              <w:t>to make clear that the policy relates to Use Class E.</w:t>
            </w:r>
          </w:p>
          <w:p w14:paraId="109BB9AA" w14:textId="65F4B32C" w:rsidR="00444472" w:rsidRDefault="00444472" w:rsidP="00444472">
            <w:pPr>
              <w:pStyle w:val="NoSpacing"/>
              <w:tabs>
                <w:tab w:val="left" w:pos="1095"/>
              </w:tabs>
              <w:rPr>
                <w:rFonts w:asciiTheme="majorHAnsi" w:hAnsiTheme="majorHAnsi"/>
                <w:sz w:val="22"/>
                <w:szCs w:val="22"/>
              </w:rPr>
            </w:pPr>
          </w:p>
        </w:tc>
      </w:tr>
      <w:tr w:rsidR="00444472" w14:paraId="21B6DA71" w14:textId="77777777" w:rsidTr="00150311">
        <w:tc>
          <w:tcPr>
            <w:tcW w:w="1556" w:type="dxa"/>
            <w:shd w:val="clear" w:color="auto" w:fill="auto"/>
          </w:tcPr>
          <w:p w14:paraId="7A88263C" w14:textId="19200455" w:rsidR="00444472" w:rsidRDefault="00F47D2A" w:rsidP="00444472">
            <w:pPr>
              <w:pStyle w:val="NoSpacing"/>
              <w:rPr>
                <w:rFonts w:asciiTheme="majorHAnsi" w:hAnsiTheme="majorHAnsi"/>
                <w:sz w:val="22"/>
                <w:szCs w:val="22"/>
              </w:rPr>
            </w:pPr>
            <w:r>
              <w:rPr>
                <w:rFonts w:asciiTheme="majorHAnsi" w:hAnsiTheme="majorHAnsi"/>
                <w:sz w:val="22"/>
                <w:szCs w:val="22"/>
              </w:rPr>
              <w:t>Local Resident</w:t>
            </w:r>
          </w:p>
        </w:tc>
        <w:tc>
          <w:tcPr>
            <w:tcW w:w="989" w:type="dxa"/>
            <w:shd w:val="clear" w:color="auto" w:fill="auto"/>
          </w:tcPr>
          <w:p w14:paraId="47621FB6" w14:textId="776F0E65" w:rsidR="00444472" w:rsidRDefault="00444472" w:rsidP="00444472">
            <w:pPr>
              <w:pStyle w:val="NoSpacing"/>
              <w:rPr>
                <w:rFonts w:asciiTheme="majorHAnsi" w:hAnsiTheme="majorHAnsi"/>
                <w:sz w:val="22"/>
                <w:szCs w:val="22"/>
              </w:rPr>
            </w:pPr>
            <w:r>
              <w:rPr>
                <w:rFonts w:asciiTheme="majorHAnsi" w:hAnsiTheme="majorHAnsi"/>
                <w:sz w:val="22"/>
                <w:szCs w:val="22"/>
              </w:rPr>
              <w:t>Page 39</w:t>
            </w:r>
          </w:p>
        </w:tc>
        <w:tc>
          <w:tcPr>
            <w:tcW w:w="1244" w:type="dxa"/>
            <w:shd w:val="clear" w:color="auto" w:fill="auto"/>
          </w:tcPr>
          <w:p w14:paraId="1A675433" w14:textId="6308D6D2" w:rsidR="00444472" w:rsidRPr="007C3386" w:rsidRDefault="00444472" w:rsidP="00444472">
            <w:pPr>
              <w:pStyle w:val="NoSpacing"/>
              <w:rPr>
                <w:rFonts w:asciiTheme="majorHAnsi" w:hAnsiTheme="majorHAnsi"/>
                <w:sz w:val="22"/>
                <w:szCs w:val="22"/>
              </w:rPr>
            </w:pPr>
            <w:r w:rsidRPr="007167BA">
              <w:rPr>
                <w:rFonts w:asciiTheme="majorHAnsi" w:hAnsiTheme="majorHAnsi"/>
                <w:sz w:val="22"/>
                <w:szCs w:val="22"/>
              </w:rPr>
              <w:t>BEM2</w:t>
            </w:r>
          </w:p>
        </w:tc>
        <w:tc>
          <w:tcPr>
            <w:tcW w:w="7863" w:type="dxa"/>
            <w:shd w:val="clear" w:color="auto" w:fill="auto"/>
          </w:tcPr>
          <w:p w14:paraId="0915DC28" w14:textId="4DF6534C" w:rsidR="00444472" w:rsidRPr="007C3386" w:rsidRDefault="00444472" w:rsidP="00444472">
            <w:pPr>
              <w:pStyle w:val="NoSpacing"/>
              <w:rPr>
                <w:rFonts w:asciiTheme="majorHAnsi" w:hAnsiTheme="majorHAnsi"/>
                <w:sz w:val="22"/>
                <w:szCs w:val="22"/>
              </w:rPr>
            </w:pPr>
            <w:r w:rsidRPr="007167BA">
              <w:rPr>
                <w:rFonts w:asciiTheme="majorHAnsi" w:hAnsiTheme="majorHAnsi"/>
                <w:sz w:val="22"/>
                <w:szCs w:val="22"/>
              </w:rPr>
              <w:t>BEM2- a statement re the provision of community facilities when new larger scale developments are put forward should be included.</w:t>
            </w:r>
          </w:p>
        </w:tc>
        <w:tc>
          <w:tcPr>
            <w:tcW w:w="3516" w:type="dxa"/>
            <w:shd w:val="clear" w:color="auto" w:fill="auto"/>
          </w:tcPr>
          <w:p w14:paraId="19F1FA62" w14:textId="17D7A54B" w:rsidR="00444472" w:rsidRDefault="00444472" w:rsidP="00444472">
            <w:pPr>
              <w:pStyle w:val="NoSpacing"/>
              <w:tabs>
                <w:tab w:val="left" w:pos="1095"/>
              </w:tabs>
              <w:rPr>
                <w:rFonts w:asciiTheme="majorHAnsi" w:hAnsiTheme="majorHAnsi"/>
                <w:sz w:val="22"/>
                <w:szCs w:val="22"/>
              </w:rPr>
            </w:pPr>
            <w:r>
              <w:rPr>
                <w:rFonts w:asciiTheme="majorHAnsi" w:hAnsiTheme="majorHAnsi"/>
                <w:sz w:val="22"/>
                <w:szCs w:val="22"/>
              </w:rPr>
              <w:t xml:space="preserve">Clause 2 of the policy already addresses this issue. </w:t>
            </w:r>
          </w:p>
          <w:p w14:paraId="26ABA3C7" w14:textId="4534E996" w:rsidR="00444472" w:rsidRDefault="00444472" w:rsidP="00444472">
            <w:pPr>
              <w:pStyle w:val="NoSpacing"/>
              <w:tabs>
                <w:tab w:val="left" w:pos="1095"/>
              </w:tabs>
              <w:rPr>
                <w:rFonts w:asciiTheme="majorHAnsi" w:hAnsiTheme="majorHAnsi"/>
                <w:sz w:val="22"/>
                <w:szCs w:val="22"/>
              </w:rPr>
            </w:pPr>
          </w:p>
        </w:tc>
      </w:tr>
      <w:tr w:rsidR="00444472" w14:paraId="37BDEC61" w14:textId="77777777" w:rsidTr="00150311">
        <w:tc>
          <w:tcPr>
            <w:tcW w:w="1556" w:type="dxa"/>
            <w:shd w:val="clear" w:color="auto" w:fill="auto"/>
          </w:tcPr>
          <w:p w14:paraId="01FC7413" w14:textId="77777777" w:rsidR="00444472" w:rsidRDefault="00444472" w:rsidP="00444472">
            <w:pPr>
              <w:pStyle w:val="NoSpacing"/>
              <w:rPr>
                <w:rFonts w:asciiTheme="majorHAnsi" w:hAnsiTheme="majorHAnsi"/>
                <w:sz w:val="22"/>
                <w:szCs w:val="22"/>
              </w:rPr>
            </w:pPr>
          </w:p>
        </w:tc>
        <w:tc>
          <w:tcPr>
            <w:tcW w:w="989" w:type="dxa"/>
            <w:shd w:val="clear" w:color="auto" w:fill="auto"/>
          </w:tcPr>
          <w:p w14:paraId="5E4BDDF9" w14:textId="6F5DF13C" w:rsidR="00444472" w:rsidRDefault="00444472" w:rsidP="00444472">
            <w:pPr>
              <w:pStyle w:val="NoSpacing"/>
              <w:rPr>
                <w:rFonts w:asciiTheme="majorHAnsi" w:hAnsiTheme="majorHAnsi"/>
                <w:sz w:val="22"/>
                <w:szCs w:val="22"/>
              </w:rPr>
            </w:pPr>
            <w:r>
              <w:rPr>
                <w:rFonts w:asciiTheme="majorHAnsi" w:hAnsiTheme="majorHAnsi"/>
                <w:sz w:val="22"/>
                <w:szCs w:val="22"/>
              </w:rPr>
              <w:t>Page 45</w:t>
            </w:r>
          </w:p>
        </w:tc>
        <w:tc>
          <w:tcPr>
            <w:tcW w:w="1244" w:type="dxa"/>
            <w:shd w:val="clear" w:color="auto" w:fill="auto"/>
          </w:tcPr>
          <w:p w14:paraId="1F8F90F8" w14:textId="406C7AAE" w:rsidR="00444472" w:rsidRPr="007167BA" w:rsidRDefault="00444472" w:rsidP="00444472">
            <w:pPr>
              <w:pStyle w:val="NoSpacing"/>
              <w:rPr>
                <w:rFonts w:asciiTheme="majorHAnsi" w:hAnsiTheme="majorHAnsi"/>
                <w:sz w:val="22"/>
                <w:szCs w:val="22"/>
              </w:rPr>
            </w:pPr>
            <w:r w:rsidRPr="000C30FA">
              <w:rPr>
                <w:rFonts w:asciiTheme="majorHAnsi" w:hAnsiTheme="majorHAnsi"/>
                <w:sz w:val="22"/>
                <w:szCs w:val="22"/>
              </w:rPr>
              <w:t>BRD1</w:t>
            </w:r>
          </w:p>
        </w:tc>
        <w:tc>
          <w:tcPr>
            <w:tcW w:w="7863" w:type="dxa"/>
            <w:shd w:val="clear" w:color="auto" w:fill="auto"/>
          </w:tcPr>
          <w:p w14:paraId="61B94911" w14:textId="26CB5DC6" w:rsidR="00444472" w:rsidRPr="007167BA" w:rsidRDefault="00444472" w:rsidP="00444472">
            <w:pPr>
              <w:pStyle w:val="NoSpacing"/>
              <w:rPr>
                <w:rFonts w:asciiTheme="majorHAnsi" w:hAnsiTheme="majorHAnsi"/>
                <w:sz w:val="22"/>
                <w:szCs w:val="22"/>
              </w:rPr>
            </w:pPr>
            <w:r w:rsidRPr="007167BA">
              <w:rPr>
                <w:rFonts w:asciiTheme="majorHAnsi" w:hAnsiTheme="majorHAnsi"/>
                <w:sz w:val="22"/>
                <w:szCs w:val="22"/>
              </w:rPr>
              <w:t xml:space="preserve">BRD1- this policy should refer to the infrastructure needed re supporting these by </w:t>
            </w:r>
            <w:proofErr w:type="gramStart"/>
            <w:r w:rsidRPr="007167BA">
              <w:rPr>
                <w:rFonts w:asciiTheme="majorHAnsi" w:hAnsiTheme="majorHAnsi"/>
                <w:sz w:val="22"/>
                <w:szCs w:val="22"/>
              </w:rPr>
              <w:t>e.g.</w:t>
            </w:r>
            <w:proofErr w:type="gramEnd"/>
            <w:r w:rsidRPr="007167BA">
              <w:rPr>
                <w:rFonts w:asciiTheme="majorHAnsi" w:hAnsiTheme="majorHAnsi"/>
                <w:sz w:val="22"/>
                <w:szCs w:val="22"/>
              </w:rPr>
              <w:t xml:space="preserve"> referring to community facilities, transport, etc. and the appropriate policy. </w:t>
            </w:r>
            <w:r>
              <w:rPr>
                <w:rFonts w:asciiTheme="majorHAnsi" w:hAnsiTheme="majorHAnsi"/>
                <w:sz w:val="22"/>
                <w:szCs w:val="22"/>
              </w:rPr>
              <w:t xml:space="preserve"> </w:t>
            </w:r>
            <w:proofErr w:type="gramStart"/>
            <w:r w:rsidRPr="007167BA">
              <w:rPr>
                <w:rFonts w:asciiTheme="majorHAnsi" w:hAnsiTheme="majorHAnsi"/>
                <w:sz w:val="22"/>
                <w:szCs w:val="22"/>
              </w:rPr>
              <w:t>Also</w:t>
            </w:r>
            <w:proofErr w:type="gramEnd"/>
            <w:r w:rsidRPr="007167BA">
              <w:rPr>
                <w:rFonts w:asciiTheme="majorHAnsi" w:hAnsiTheme="majorHAnsi"/>
                <w:sz w:val="22"/>
                <w:szCs w:val="22"/>
              </w:rPr>
              <w:t xml:space="preserve"> in view of climate policies reference should be made to the installation of e.g. heat source pump facilities, car charging points, etc..</w:t>
            </w:r>
          </w:p>
        </w:tc>
        <w:tc>
          <w:tcPr>
            <w:tcW w:w="3516" w:type="dxa"/>
            <w:shd w:val="clear" w:color="auto" w:fill="auto"/>
          </w:tcPr>
          <w:p w14:paraId="07D606FD" w14:textId="77777777" w:rsidR="00444472" w:rsidRDefault="00444472" w:rsidP="00444472">
            <w:pPr>
              <w:pStyle w:val="NoSpacing"/>
              <w:tabs>
                <w:tab w:val="left" w:pos="1095"/>
              </w:tabs>
              <w:rPr>
                <w:rFonts w:asciiTheme="majorHAnsi" w:hAnsiTheme="majorHAnsi"/>
                <w:sz w:val="22"/>
                <w:szCs w:val="22"/>
              </w:rPr>
            </w:pPr>
            <w:r>
              <w:rPr>
                <w:rFonts w:asciiTheme="majorHAnsi" w:hAnsiTheme="majorHAnsi"/>
                <w:sz w:val="22"/>
                <w:szCs w:val="22"/>
              </w:rPr>
              <w:t xml:space="preserve">Policy BEM2 clause 2 addresses community facilities to support residential development. </w:t>
            </w:r>
          </w:p>
          <w:p w14:paraId="241CFCF0" w14:textId="77777777" w:rsidR="00444472" w:rsidRDefault="00444472" w:rsidP="00444472">
            <w:pPr>
              <w:pStyle w:val="NoSpacing"/>
              <w:tabs>
                <w:tab w:val="left" w:pos="1095"/>
              </w:tabs>
              <w:rPr>
                <w:rFonts w:asciiTheme="majorHAnsi" w:hAnsiTheme="majorHAnsi"/>
                <w:sz w:val="22"/>
                <w:szCs w:val="22"/>
              </w:rPr>
            </w:pPr>
          </w:p>
          <w:p w14:paraId="6630D5BB" w14:textId="04D9A7E2" w:rsidR="00444472" w:rsidRDefault="00444472" w:rsidP="00444472">
            <w:pPr>
              <w:pStyle w:val="NoSpacing"/>
              <w:tabs>
                <w:tab w:val="left" w:pos="1095"/>
              </w:tabs>
              <w:rPr>
                <w:rFonts w:asciiTheme="majorHAnsi" w:hAnsiTheme="majorHAnsi"/>
                <w:sz w:val="22"/>
                <w:szCs w:val="22"/>
              </w:rPr>
            </w:pPr>
            <w:r>
              <w:rPr>
                <w:rFonts w:asciiTheme="majorHAnsi" w:hAnsiTheme="majorHAnsi"/>
                <w:sz w:val="22"/>
                <w:szCs w:val="22"/>
              </w:rPr>
              <w:t xml:space="preserve">Green design is already addressed in Policy BPD1 and its interpretation. Environmental protection is already dealt with in Policies BGS1, BGS2, BGS3, BGS4. </w:t>
            </w:r>
          </w:p>
          <w:p w14:paraId="4200032C" w14:textId="77777777" w:rsidR="00444472" w:rsidRDefault="00444472" w:rsidP="00444472">
            <w:pPr>
              <w:pStyle w:val="NoSpacing"/>
              <w:tabs>
                <w:tab w:val="left" w:pos="1095"/>
              </w:tabs>
              <w:rPr>
                <w:rFonts w:asciiTheme="majorHAnsi" w:hAnsiTheme="majorHAnsi"/>
                <w:sz w:val="22"/>
                <w:szCs w:val="22"/>
              </w:rPr>
            </w:pPr>
          </w:p>
          <w:p w14:paraId="3DE0C15A" w14:textId="62D94EFE" w:rsidR="00444472" w:rsidRDefault="00444472" w:rsidP="00444472">
            <w:pPr>
              <w:pStyle w:val="NoSpacing"/>
              <w:tabs>
                <w:tab w:val="left" w:pos="1095"/>
              </w:tabs>
              <w:rPr>
                <w:rFonts w:asciiTheme="majorHAnsi" w:hAnsiTheme="majorHAnsi"/>
                <w:sz w:val="22"/>
                <w:szCs w:val="22"/>
              </w:rPr>
            </w:pPr>
            <w:r>
              <w:rPr>
                <w:rFonts w:asciiTheme="majorHAnsi" w:hAnsiTheme="majorHAnsi"/>
                <w:sz w:val="22"/>
                <w:szCs w:val="22"/>
              </w:rPr>
              <w:t xml:space="preserve">BTM1 already requires charging points.  The Government intends to </w:t>
            </w:r>
            <w:r>
              <w:rPr>
                <w:rFonts w:asciiTheme="majorHAnsi" w:hAnsiTheme="majorHAnsi"/>
                <w:sz w:val="22"/>
                <w:szCs w:val="22"/>
              </w:rPr>
              <w:lastRenderedPageBreak/>
              <w:t xml:space="preserve">legislate to make this a requirement for all new houses. </w:t>
            </w:r>
          </w:p>
          <w:p w14:paraId="1C34FC40" w14:textId="0DC0F0C0" w:rsidR="00444472" w:rsidRDefault="00444472" w:rsidP="00444472">
            <w:pPr>
              <w:pStyle w:val="NoSpacing"/>
              <w:tabs>
                <w:tab w:val="left" w:pos="1095"/>
              </w:tabs>
              <w:rPr>
                <w:rFonts w:asciiTheme="majorHAnsi" w:hAnsiTheme="majorHAnsi"/>
                <w:sz w:val="22"/>
                <w:szCs w:val="22"/>
              </w:rPr>
            </w:pPr>
          </w:p>
        </w:tc>
      </w:tr>
      <w:tr w:rsidR="00444472" w14:paraId="06E416EE" w14:textId="77777777" w:rsidTr="00150311">
        <w:tc>
          <w:tcPr>
            <w:tcW w:w="1556" w:type="dxa"/>
            <w:shd w:val="clear" w:color="auto" w:fill="auto"/>
          </w:tcPr>
          <w:p w14:paraId="55EC2349" w14:textId="7C52EE3E" w:rsidR="00444472" w:rsidRDefault="00F47D2A" w:rsidP="00444472">
            <w:pPr>
              <w:pStyle w:val="NoSpacing"/>
              <w:rPr>
                <w:rFonts w:asciiTheme="majorHAnsi" w:hAnsiTheme="majorHAnsi"/>
                <w:sz w:val="22"/>
                <w:szCs w:val="22"/>
              </w:rPr>
            </w:pPr>
            <w:r>
              <w:rPr>
                <w:rFonts w:asciiTheme="majorHAnsi" w:hAnsiTheme="majorHAnsi"/>
                <w:sz w:val="22"/>
                <w:szCs w:val="22"/>
              </w:rPr>
              <w:t>Local Resident</w:t>
            </w:r>
          </w:p>
        </w:tc>
        <w:tc>
          <w:tcPr>
            <w:tcW w:w="989" w:type="dxa"/>
            <w:shd w:val="clear" w:color="auto" w:fill="auto"/>
          </w:tcPr>
          <w:p w14:paraId="65786770" w14:textId="3AC29573" w:rsidR="00444472" w:rsidRDefault="00444472" w:rsidP="00444472">
            <w:pPr>
              <w:pStyle w:val="NoSpacing"/>
              <w:rPr>
                <w:rFonts w:asciiTheme="majorHAnsi" w:hAnsiTheme="majorHAnsi"/>
                <w:sz w:val="22"/>
                <w:szCs w:val="22"/>
              </w:rPr>
            </w:pPr>
            <w:r>
              <w:rPr>
                <w:rFonts w:asciiTheme="majorHAnsi" w:hAnsiTheme="majorHAnsi"/>
                <w:sz w:val="22"/>
                <w:szCs w:val="22"/>
              </w:rPr>
              <w:t>Page 64</w:t>
            </w:r>
          </w:p>
        </w:tc>
        <w:tc>
          <w:tcPr>
            <w:tcW w:w="1244" w:type="dxa"/>
            <w:shd w:val="clear" w:color="auto" w:fill="auto"/>
          </w:tcPr>
          <w:p w14:paraId="57252AF9" w14:textId="007C0D84" w:rsidR="00444472" w:rsidRPr="007167BA" w:rsidRDefault="00444472" w:rsidP="00444472">
            <w:pPr>
              <w:pStyle w:val="NoSpacing"/>
              <w:rPr>
                <w:rFonts w:asciiTheme="majorHAnsi" w:hAnsiTheme="majorHAnsi"/>
                <w:sz w:val="22"/>
                <w:szCs w:val="22"/>
              </w:rPr>
            </w:pPr>
            <w:r w:rsidRPr="000C30FA">
              <w:rPr>
                <w:rFonts w:asciiTheme="majorHAnsi" w:hAnsiTheme="majorHAnsi"/>
                <w:sz w:val="22"/>
                <w:szCs w:val="22"/>
              </w:rPr>
              <w:t>BGS4</w:t>
            </w:r>
          </w:p>
        </w:tc>
        <w:tc>
          <w:tcPr>
            <w:tcW w:w="7863" w:type="dxa"/>
            <w:shd w:val="clear" w:color="auto" w:fill="auto"/>
          </w:tcPr>
          <w:p w14:paraId="47EE72E4" w14:textId="426B2CDB" w:rsidR="00444472" w:rsidRPr="007167BA" w:rsidRDefault="00444472" w:rsidP="00444472">
            <w:pPr>
              <w:pStyle w:val="NoSpacing"/>
              <w:rPr>
                <w:rFonts w:asciiTheme="majorHAnsi" w:hAnsiTheme="majorHAnsi"/>
                <w:sz w:val="22"/>
                <w:szCs w:val="22"/>
              </w:rPr>
            </w:pPr>
            <w:r w:rsidRPr="000C30FA">
              <w:rPr>
                <w:rFonts w:asciiTheme="majorHAnsi" w:hAnsiTheme="majorHAnsi"/>
                <w:sz w:val="22"/>
                <w:szCs w:val="22"/>
              </w:rPr>
              <w:t xml:space="preserve">The policy should consider all cycleways, including those in existence where paths/roads are incorporated into the cycleways which cause conflict between </w:t>
            </w:r>
            <w:proofErr w:type="gramStart"/>
            <w:r w:rsidRPr="000C30FA">
              <w:rPr>
                <w:rFonts w:asciiTheme="majorHAnsi" w:hAnsiTheme="majorHAnsi"/>
                <w:sz w:val="22"/>
                <w:szCs w:val="22"/>
              </w:rPr>
              <w:t>e.g.</w:t>
            </w:r>
            <w:proofErr w:type="gramEnd"/>
            <w:r w:rsidRPr="000C30FA">
              <w:rPr>
                <w:rFonts w:asciiTheme="majorHAnsi" w:hAnsiTheme="majorHAnsi"/>
                <w:sz w:val="22"/>
                <w:szCs w:val="22"/>
              </w:rPr>
              <w:t xml:space="preserve"> pedestrians and cyclists where they are not wide enough.</w:t>
            </w:r>
          </w:p>
        </w:tc>
        <w:tc>
          <w:tcPr>
            <w:tcW w:w="3516" w:type="dxa"/>
            <w:shd w:val="clear" w:color="auto" w:fill="auto"/>
          </w:tcPr>
          <w:p w14:paraId="24D69980" w14:textId="5AE30D78" w:rsidR="00444472" w:rsidRDefault="00444472" w:rsidP="00444472">
            <w:pPr>
              <w:pStyle w:val="NoSpacing"/>
              <w:tabs>
                <w:tab w:val="left" w:pos="1095"/>
              </w:tabs>
              <w:rPr>
                <w:rFonts w:asciiTheme="majorHAnsi" w:hAnsiTheme="majorHAnsi"/>
                <w:sz w:val="22"/>
                <w:szCs w:val="22"/>
              </w:rPr>
            </w:pPr>
            <w:r>
              <w:rPr>
                <w:rFonts w:asciiTheme="majorHAnsi" w:hAnsiTheme="majorHAnsi"/>
                <w:sz w:val="22"/>
                <w:szCs w:val="22"/>
              </w:rPr>
              <w:t xml:space="preserve">The policies relate to development, to inform the determination of planning applications. </w:t>
            </w:r>
          </w:p>
          <w:p w14:paraId="35FBCB56" w14:textId="77777777" w:rsidR="00444472" w:rsidRDefault="00444472" w:rsidP="00444472">
            <w:pPr>
              <w:pStyle w:val="NoSpacing"/>
              <w:tabs>
                <w:tab w:val="left" w:pos="1095"/>
              </w:tabs>
              <w:rPr>
                <w:rFonts w:asciiTheme="majorHAnsi" w:hAnsiTheme="majorHAnsi"/>
                <w:sz w:val="22"/>
                <w:szCs w:val="22"/>
              </w:rPr>
            </w:pPr>
          </w:p>
          <w:p w14:paraId="1F445CE7" w14:textId="6A6DD1F9" w:rsidR="00444472" w:rsidRDefault="00444472" w:rsidP="00444472">
            <w:pPr>
              <w:pStyle w:val="NoSpacing"/>
              <w:tabs>
                <w:tab w:val="left" w:pos="1095"/>
              </w:tabs>
              <w:rPr>
                <w:rFonts w:asciiTheme="majorHAnsi" w:hAnsiTheme="majorHAnsi"/>
                <w:sz w:val="22"/>
                <w:szCs w:val="22"/>
              </w:rPr>
            </w:pPr>
            <w:r>
              <w:rPr>
                <w:rFonts w:asciiTheme="majorHAnsi" w:hAnsiTheme="majorHAnsi"/>
                <w:sz w:val="22"/>
                <w:szCs w:val="22"/>
              </w:rPr>
              <w:t xml:space="preserve">Improvement of existing facilities would be an improvement project. Comment to be forwarded to the local highway’s authority. </w:t>
            </w:r>
          </w:p>
          <w:p w14:paraId="21BA65E7" w14:textId="37C86E83" w:rsidR="00444472" w:rsidRDefault="00444472" w:rsidP="00444472">
            <w:pPr>
              <w:pStyle w:val="NoSpacing"/>
              <w:tabs>
                <w:tab w:val="left" w:pos="1095"/>
              </w:tabs>
              <w:rPr>
                <w:rFonts w:asciiTheme="majorHAnsi" w:hAnsiTheme="majorHAnsi"/>
                <w:sz w:val="22"/>
                <w:szCs w:val="22"/>
              </w:rPr>
            </w:pPr>
          </w:p>
        </w:tc>
      </w:tr>
      <w:tr w:rsidR="00444472" w14:paraId="1032C9AE" w14:textId="77777777" w:rsidTr="00150311">
        <w:tc>
          <w:tcPr>
            <w:tcW w:w="1556" w:type="dxa"/>
            <w:shd w:val="clear" w:color="auto" w:fill="auto"/>
          </w:tcPr>
          <w:p w14:paraId="14CD6A7E" w14:textId="148AB7AA" w:rsidR="00444472" w:rsidRDefault="00F47D2A" w:rsidP="00444472">
            <w:pPr>
              <w:pStyle w:val="NoSpacing"/>
              <w:rPr>
                <w:rFonts w:asciiTheme="majorHAnsi" w:hAnsiTheme="majorHAnsi"/>
                <w:sz w:val="22"/>
                <w:szCs w:val="22"/>
              </w:rPr>
            </w:pPr>
            <w:r>
              <w:rPr>
                <w:rFonts w:asciiTheme="majorHAnsi" w:hAnsiTheme="majorHAnsi"/>
                <w:sz w:val="22"/>
                <w:szCs w:val="22"/>
              </w:rPr>
              <w:t>Local Resident</w:t>
            </w:r>
          </w:p>
        </w:tc>
        <w:tc>
          <w:tcPr>
            <w:tcW w:w="989" w:type="dxa"/>
            <w:shd w:val="clear" w:color="auto" w:fill="auto"/>
          </w:tcPr>
          <w:p w14:paraId="044976FF" w14:textId="27C6E860" w:rsidR="00444472" w:rsidRDefault="00444472" w:rsidP="00444472">
            <w:pPr>
              <w:pStyle w:val="NoSpacing"/>
              <w:rPr>
                <w:rFonts w:asciiTheme="majorHAnsi" w:hAnsiTheme="majorHAnsi"/>
                <w:sz w:val="22"/>
                <w:szCs w:val="22"/>
              </w:rPr>
            </w:pPr>
            <w:r>
              <w:rPr>
                <w:rFonts w:asciiTheme="majorHAnsi" w:hAnsiTheme="majorHAnsi"/>
                <w:sz w:val="22"/>
                <w:szCs w:val="22"/>
              </w:rPr>
              <w:t>Page 69</w:t>
            </w:r>
          </w:p>
        </w:tc>
        <w:tc>
          <w:tcPr>
            <w:tcW w:w="1244" w:type="dxa"/>
            <w:shd w:val="clear" w:color="auto" w:fill="auto"/>
          </w:tcPr>
          <w:p w14:paraId="1166B575" w14:textId="2BB13DA6" w:rsidR="00444472" w:rsidRPr="007167BA" w:rsidRDefault="00444472" w:rsidP="00444472">
            <w:pPr>
              <w:pStyle w:val="NoSpacing"/>
              <w:rPr>
                <w:rFonts w:asciiTheme="majorHAnsi" w:hAnsiTheme="majorHAnsi"/>
                <w:sz w:val="22"/>
                <w:szCs w:val="22"/>
              </w:rPr>
            </w:pPr>
            <w:r w:rsidRPr="00E215C1">
              <w:rPr>
                <w:rFonts w:asciiTheme="majorHAnsi" w:hAnsiTheme="majorHAnsi"/>
                <w:sz w:val="22"/>
                <w:szCs w:val="22"/>
              </w:rPr>
              <w:t>BPD1</w:t>
            </w:r>
          </w:p>
        </w:tc>
        <w:tc>
          <w:tcPr>
            <w:tcW w:w="7863" w:type="dxa"/>
            <w:shd w:val="clear" w:color="auto" w:fill="auto"/>
          </w:tcPr>
          <w:p w14:paraId="2C4C1269" w14:textId="0A15663E" w:rsidR="00444472" w:rsidRPr="007167BA" w:rsidRDefault="00444472" w:rsidP="00444472">
            <w:pPr>
              <w:pStyle w:val="NoSpacing"/>
              <w:rPr>
                <w:rFonts w:asciiTheme="majorHAnsi" w:hAnsiTheme="majorHAnsi"/>
                <w:sz w:val="22"/>
                <w:szCs w:val="22"/>
              </w:rPr>
            </w:pPr>
            <w:r w:rsidRPr="00E215C1">
              <w:rPr>
                <w:rFonts w:asciiTheme="majorHAnsi" w:hAnsiTheme="majorHAnsi"/>
                <w:sz w:val="22"/>
                <w:szCs w:val="22"/>
              </w:rPr>
              <w:t xml:space="preserve">Reference should be made to new builds including the use of </w:t>
            </w:r>
            <w:proofErr w:type="gramStart"/>
            <w:r w:rsidRPr="00E215C1">
              <w:rPr>
                <w:rFonts w:asciiTheme="majorHAnsi" w:hAnsiTheme="majorHAnsi"/>
                <w:sz w:val="22"/>
                <w:szCs w:val="22"/>
              </w:rPr>
              <w:t>e.g.</w:t>
            </w:r>
            <w:proofErr w:type="gramEnd"/>
            <w:r w:rsidRPr="00E215C1">
              <w:rPr>
                <w:rFonts w:asciiTheme="majorHAnsi" w:hAnsiTheme="majorHAnsi"/>
                <w:sz w:val="22"/>
                <w:szCs w:val="22"/>
              </w:rPr>
              <w:t xml:space="preserve"> solar power, hydro power, heat source pumps, etc. for sustainable energy.</w:t>
            </w:r>
          </w:p>
        </w:tc>
        <w:tc>
          <w:tcPr>
            <w:tcW w:w="3516" w:type="dxa"/>
            <w:shd w:val="clear" w:color="auto" w:fill="auto"/>
          </w:tcPr>
          <w:p w14:paraId="1C56237A" w14:textId="77777777" w:rsidR="00444472" w:rsidRDefault="00444472" w:rsidP="00444472">
            <w:pPr>
              <w:pStyle w:val="NoSpacing"/>
              <w:tabs>
                <w:tab w:val="left" w:pos="1095"/>
              </w:tabs>
              <w:rPr>
                <w:rFonts w:asciiTheme="majorHAnsi" w:hAnsiTheme="majorHAnsi"/>
                <w:sz w:val="22"/>
                <w:szCs w:val="22"/>
              </w:rPr>
            </w:pPr>
            <w:r>
              <w:rPr>
                <w:rFonts w:asciiTheme="majorHAnsi" w:hAnsiTheme="majorHAnsi"/>
                <w:sz w:val="22"/>
                <w:szCs w:val="22"/>
              </w:rPr>
              <w:t>Green design is already addressed in Policy BPD1 and its interpretation.</w:t>
            </w:r>
          </w:p>
          <w:p w14:paraId="7D6B15DD" w14:textId="4D71A866" w:rsidR="00444472" w:rsidRDefault="00444472" w:rsidP="00444472">
            <w:pPr>
              <w:pStyle w:val="NoSpacing"/>
              <w:tabs>
                <w:tab w:val="left" w:pos="1095"/>
              </w:tabs>
              <w:rPr>
                <w:rFonts w:asciiTheme="majorHAnsi" w:hAnsiTheme="majorHAnsi"/>
                <w:sz w:val="22"/>
                <w:szCs w:val="22"/>
              </w:rPr>
            </w:pPr>
          </w:p>
        </w:tc>
      </w:tr>
      <w:tr w:rsidR="00444472" w14:paraId="41AC1BB6" w14:textId="77777777" w:rsidTr="00C9006A">
        <w:tc>
          <w:tcPr>
            <w:tcW w:w="1556" w:type="dxa"/>
            <w:shd w:val="clear" w:color="auto" w:fill="auto"/>
          </w:tcPr>
          <w:p w14:paraId="56FCD5F3" w14:textId="28B4A10B" w:rsidR="00444472" w:rsidRDefault="00F47D2A" w:rsidP="00444472">
            <w:pPr>
              <w:pStyle w:val="NoSpacing"/>
              <w:rPr>
                <w:rFonts w:asciiTheme="majorHAnsi" w:hAnsiTheme="majorHAnsi"/>
                <w:sz w:val="22"/>
                <w:szCs w:val="22"/>
              </w:rPr>
            </w:pPr>
            <w:r>
              <w:rPr>
                <w:rFonts w:asciiTheme="majorHAnsi" w:hAnsiTheme="majorHAnsi"/>
                <w:sz w:val="22"/>
                <w:szCs w:val="22"/>
              </w:rPr>
              <w:t>Local Resident</w:t>
            </w:r>
          </w:p>
        </w:tc>
        <w:tc>
          <w:tcPr>
            <w:tcW w:w="989" w:type="dxa"/>
            <w:shd w:val="clear" w:color="auto" w:fill="auto"/>
          </w:tcPr>
          <w:p w14:paraId="761A135B" w14:textId="425F2435" w:rsidR="00444472" w:rsidRDefault="00444472" w:rsidP="00444472">
            <w:pPr>
              <w:pStyle w:val="NoSpacing"/>
              <w:rPr>
                <w:rFonts w:asciiTheme="majorHAnsi" w:hAnsiTheme="majorHAnsi"/>
                <w:sz w:val="22"/>
                <w:szCs w:val="22"/>
              </w:rPr>
            </w:pPr>
            <w:r>
              <w:rPr>
                <w:rFonts w:asciiTheme="majorHAnsi" w:hAnsiTheme="majorHAnsi"/>
                <w:sz w:val="22"/>
                <w:szCs w:val="22"/>
              </w:rPr>
              <w:t>Page 91</w:t>
            </w:r>
          </w:p>
        </w:tc>
        <w:tc>
          <w:tcPr>
            <w:tcW w:w="1244" w:type="dxa"/>
            <w:shd w:val="clear" w:color="auto" w:fill="auto"/>
          </w:tcPr>
          <w:p w14:paraId="61658277" w14:textId="7CC7FC76" w:rsidR="00444472" w:rsidRPr="007167BA" w:rsidRDefault="00444472" w:rsidP="00444472">
            <w:pPr>
              <w:pStyle w:val="NoSpacing"/>
              <w:rPr>
                <w:rFonts w:asciiTheme="majorHAnsi" w:hAnsiTheme="majorHAnsi"/>
                <w:sz w:val="22"/>
                <w:szCs w:val="22"/>
              </w:rPr>
            </w:pPr>
            <w:r w:rsidRPr="00AB4636">
              <w:rPr>
                <w:rFonts w:asciiTheme="majorHAnsi" w:hAnsiTheme="majorHAnsi"/>
                <w:sz w:val="22"/>
                <w:szCs w:val="22"/>
              </w:rPr>
              <w:t>BTM1</w:t>
            </w:r>
          </w:p>
        </w:tc>
        <w:tc>
          <w:tcPr>
            <w:tcW w:w="7863" w:type="dxa"/>
            <w:shd w:val="clear" w:color="auto" w:fill="auto"/>
          </w:tcPr>
          <w:p w14:paraId="0E4B0B8A" w14:textId="37A4426E" w:rsidR="00444472" w:rsidRPr="007167BA" w:rsidRDefault="00444472" w:rsidP="00444472">
            <w:pPr>
              <w:pStyle w:val="NoSpacing"/>
              <w:rPr>
                <w:rFonts w:asciiTheme="majorHAnsi" w:hAnsiTheme="majorHAnsi"/>
                <w:sz w:val="22"/>
                <w:szCs w:val="22"/>
              </w:rPr>
            </w:pPr>
            <w:r w:rsidRPr="00B13090">
              <w:rPr>
                <w:rFonts w:asciiTheme="majorHAnsi" w:hAnsiTheme="majorHAnsi"/>
                <w:sz w:val="22"/>
                <w:szCs w:val="22"/>
              </w:rPr>
              <w:t>No mention is made of the need for developers to provide public transport links including long term future financing of the same.</w:t>
            </w:r>
          </w:p>
        </w:tc>
        <w:tc>
          <w:tcPr>
            <w:tcW w:w="3516" w:type="dxa"/>
            <w:shd w:val="clear" w:color="auto" w:fill="auto"/>
          </w:tcPr>
          <w:p w14:paraId="7F315EAB" w14:textId="61706341" w:rsidR="00444472" w:rsidRDefault="00444472" w:rsidP="00444472">
            <w:pPr>
              <w:pStyle w:val="NoSpacing"/>
              <w:tabs>
                <w:tab w:val="left" w:pos="1095"/>
              </w:tabs>
              <w:rPr>
                <w:rFonts w:asciiTheme="majorHAnsi" w:hAnsiTheme="majorHAnsi"/>
                <w:sz w:val="22"/>
                <w:szCs w:val="22"/>
              </w:rPr>
            </w:pPr>
            <w:r>
              <w:rPr>
                <w:rFonts w:asciiTheme="majorHAnsi" w:hAnsiTheme="majorHAnsi"/>
                <w:sz w:val="22"/>
                <w:szCs w:val="22"/>
              </w:rPr>
              <w:t xml:space="preserve">BTM1 </w:t>
            </w:r>
            <w:r w:rsidR="00C9006A">
              <w:rPr>
                <w:rFonts w:asciiTheme="majorHAnsi" w:hAnsiTheme="majorHAnsi"/>
                <w:sz w:val="22"/>
                <w:szCs w:val="22"/>
              </w:rPr>
              <w:t>has been</w:t>
            </w:r>
            <w:r>
              <w:rPr>
                <w:rFonts w:asciiTheme="majorHAnsi" w:hAnsiTheme="majorHAnsi"/>
                <w:sz w:val="22"/>
                <w:szCs w:val="22"/>
              </w:rPr>
              <w:t xml:space="preserve"> amended to add possible financing of new bus services for larger schemes. </w:t>
            </w:r>
          </w:p>
          <w:p w14:paraId="70066DB8" w14:textId="3F42C2A1" w:rsidR="00444472" w:rsidRDefault="00444472" w:rsidP="00444472">
            <w:pPr>
              <w:pStyle w:val="NoSpacing"/>
              <w:tabs>
                <w:tab w:val="left" w:pos="1095"/>
              </w:tabs>
              <w:rPr>
                <w:rFonts w:asciiTheme="majorHAnsi" w:hAnsiTheme="majorHAnsi"/>
                <w:sz w:val="22"/>
                <w:szCs w:val="22"/>
              </w:rPr>
            </w:pPr>
          </w:p>
        </w:tc>
      </w:tr>
      <w:tr w:rsidR="00444472" w14:paraId="31A09FCB" w14:textId="77777777" w:rsidTr="00C9006A">
        <w:tc>
          <w:tcPr>
            <w:tcW w:w="1556" w:type="dxa"/>
            <w:shd w:val="clear" w:color="auto" w:fill="auto"/>
          </w:tcPr>
          <w:p w14:paraId="68E27646" w14:textId="3492E3E3" w:rsidR="00444472" w:rsidRDefault="00F47D2A" w:rsidP="00444472">
            <w:pPr>
              <w:pStyle w:val="NoSpacing"/>
              <w:rPr>
                <w:rFonts w:asciiTheme="majorHAnsi" w:hAnsiTheme="majorHAnsi"/>
                <w:sz w:val="22"/>
                <w:szCs w:val="22"/>
              </w:rPr>
            </w:pPr>
            <w:r>
              <w:rPr>
                <w:rFonts w:asciiTheme="majorHAnsi" w:hAnsiTheme="majorHAnsi"/>
                <w:sz w:val="22"/>
                <w:szCs w:val="22"/>
              </w:rPr>
              <w:t>Local Resident</w:t>
            </w:r>
          </w:p>
        </w:tc>
        <w:tc>
          <w:tcPr>
            <w:tcW w:w="989" w:type="dxa"/>
            <w:shd w:val="clear" w:color="auto" w:fill="auto"/>
          </w:tcPr>
          <w:p w14:paraId="3CDC0007" w14:textId="05D21E56" w:rsidR="00444472" w:rsidRDefault="00444472" w:rsidP="00444472">
            <w:pPr>
              <w:pStyle w:val="NoSpacing"/>
              <w:rPr>
                <w:rFonts w:asciiTheme="majorHAnsi" w:hAnsiTheme="majorHAnsi"/>
                <w:sz w:val="22"/>
                <w:szCs w:val="22"/>
              </w:rPr>
            </w:pPr>
            <w:r>
              <w:rPr>
                <w:rFonts w:asciiTheme="majorHAnsi" w:hAnsiTheme="majorHAnsi"/>
                <w:sz w:val="22"/>
                <w:szCs w:val="22"/>
              </w:rPr>
              <w:t>Page 29</w:t>
            </w:r>
          </w:p>
        </w:tc>
        <w:tc>
          <w:tcPr>
            <w:tcW w:w="1244" w:type="dxa"/>
            <w:shd w:val="clear" w:color="auto" w:fill="auto"/>
          </w:tcPr>
          <w:p w14:paraId="5EF9EDE0" w14:textId="1A6309C4" w:rsidR="00444472" w:rsidRPr="00AB4636" w:rsidRDefault="00444472" w:rsidP="00444472">
            <w:pPr>
              <w:pStyle w:val="NoSpacing"/>
              <w:rPr>
                <w:rFonts w:asciiTheme="majorHAnsi" w:hAnsiTheme="majorHAnsi"/>
                <w:sz w:val="22"/>
                <w:szCs w:val="22"/>
              </w:rPr>
            </w:pPr>
            <w:r w:rsidRPr="001D0A45">
              <w:rPr>
                <w:rFonts w:asciiTheme="majorHAnsi" w:hAnsiTheme="majorHAnsi"/>
                <w:sz w:val="22"/>
                <w:szCs w:val="22"/>
              </w:rPr>
              <w:t>BTC1</w:t>
            </w:r>
          </w:p>
        </w:tc>
        <w:tc>
          <w:tcPr>
            <w:tcW w:w="7863" w:type="dxa"/>
            <w:shd w:val="clear" w:color="auto" w:fill="auto"/>
          </w:tcPr>
          <w:p w14:paraId="35278258" w14:textId="46B8195E" w:rsidR="00444472" w:rsidRPr="00B13090" w:rsidRDefault="00444472" w:rsidP="00444472">
            <w:pPr>
              <w:pStyle w:val="NoSpacing"/>
              <w:rPr>
                <w:rFonts w:asciiTheme="majorHAnsi" w:hAnsiTheme="majorHAnsi"/>
                <w:sz w:val="22"/>
                <w:szCs w:val="22"/>
              </w:rPr>
            </w:pPr>
            <w:r w:rsidRPr="001D0A45">
              <w:rPr>
                <w:rFonts w:asciiTheme="majorHAnsi" w:hAnsiTheme="majorHAnsi"/>
                <w:sz w:val="22"/>
                <w:szCs w:val="22"/>
              </w:rPr>
              <w:t>BTC1-7   There may be the need for some surface car parking. the final 6 words should be less absolute</w:t>
            </w:r>
          </w:p>
        </w:tc>
        <w:tc>
          <w:tcPr>
            <w:tcW w:w="3516" w:type="dxa"/>
            <w:shd w:val="clear" w:color="auto" w:fill="auto"/>
          </w:tcPr>
          <w:p w14:paraId="27B95C81" w14:textId="384E0264" w:rsidR="00444472" w:rsidRDefault="00444472" w:rsidP="00444472">
            <w:pPr>
              <w:pStyle w:val="NoSpacing"/>
              <w:tabs>
                <w:tab w:val="left" w:pos="1095"/>
              </w:tabs>
              <w:rPr>
                <w:rFonts w:asciiTheme="majorHAnsi" w:hAnsiTheme="majorHAnsi"/>
                <w:sz w:val="22"/>
                <w:szCs w:val="22"/>
              </w:rPr>
            </w:pPr>
            <w:r>
              <w:rPr>
                <w:rFonts w:asciiTheme="majorHAnsi" w:hAnsiTheme="majorHAnsi"/>
                <w:sz w:val="22"/>
                <w:szCs w:val="22"/>
              </w:rPr>
              <w:t xml:space="preserve">The policy uses the word ‘should’ rather than ‘must’, so does allow for some flexibility in its application. </w:t>
            </w:r>
          </w:p>
          <w:p w14:paraId="47C026E3" w14:textId="2409D191" w:rsidR="00444472" w:rsidRDefault="00444472" w:rsidP="00444472">
            <w:pPr>
              <w:pStyle w:val="NoSpacing"/>
              <w:tabs>
                <w:tab w:val="left" w:pos="1095"/>
              </w:tabs>
              <w:rPr>
                <w:rFonts w:asciiTheme="majorHAnsi" w:hAnsiTheme="majorHAnsi"/>
                <w:sz w:val="22"/>
                <w:szCs w:val="22"/>
              </w:rPr>
            </w:pPr>
          </w:p>
        </w:tc>
      </w:tr>
      <w:tr w:rsidR="00444472" w14:paraId="548AE724" w14:textId="77777777" w:rsidTr="00C9006A">
        <w:tc>
          <w:tcPr>
            <w:tcW w:w="1556" w:type="dxa"/>
            <w:shd w:val="clear" w:color="auto" w:fill="auto"/>
          </w:tcPr>
          <w:p w14:paraId="5A61CF55" w14:textId="023D3A7C" w:rsidR="00444472" w:rsidRDefault="00F47D2A" w:rsidP="00444472">
            <w:pPr>
              <w:pStyle w:val="NoSpacing"/>
              <w:rPr>
                <w:rFonts w:asciiTheme="majorHAnsi" w:hAnsiTheme="majorHAnsi"/>
                <w:sz w:val="22"/>
                <w:szCs w:val="22"/>
              </w:rPr>
            </w:pPr>
            <w:r>
              <w:rPr>
                <w:rFonts w:asciiTheme="majorHAnsi" w:hAnsiTheme="majorHAnsi"/>
                <w:sz w:val="22"/>
                <w:szCs w:val="22"/>
              </w:rPr>
              <w:t>Local Resident</w:t>
            </w:r>
          </w:p>
        </w:tc>
        <w:tc>
          <w:tcPr>
            <w:tcW w:w="989" w:type="dxa"/>
            <w:shd w:val="clear" w:color="auto" w:fill="auto"/>
          </w:tcPr>
          <w:p w14:paraId="3C552241" w14:textId="240E79C2" w:rsidR="00444472" w:rsidRDefault="00444472" w:rsidP="00444472">
            <w:pPr>
              <w:pStyle w:val="NoSpacing"/>
              <w:rPr>
                <w:rFonts w:asciiTheme="majorHAnsi" w:hAnsiTheme="majorHAnsi"/>
                <w:sz w:val="22"/>
                <w:szCs w:val="22"/>
              </w:rPr>
            </w:pPr>
            <w:r>
              <w:rPr>
                <w:rFonts w:asciiTheme="majorHAnsi" w:hAnsiTheme="majorHAnsi"/>
                <w:sz w:val="22"/>
                <w:szCs w:val="22"/>
              </w:rPr>
              <w:t>Page 29</w:t>
            </w:r>
          </w:p>
        </w:tc>
        <w:tc>
          <w:tcPr>
            <w:tcW w:w="1244" w:type="dxa"/>
            <w:shd w:val="clear" w:color="auto" w:fill="auto"/>
          </w:tcPr>
          <w:p w14:paraId="290FF8F2" w14:textId="7AD5ED18" w:rsidR="00444472" w:rsidRPr="00AB4636" w:rsidRDefault="00444472" w:rsidP="00444472">
            <w:pPr>
              <w:pStyle w:val="NoSpacing"/>
              <w:rPr>
                <w:rFonts w:asciiTheme="majorHAnsi" w:hAnsiTheme="majorHAnsi"/>
                <w:sz w:val="22"/>
                <w:szCs w:val="22"/>
              </w:rPr>
            </w:pPr>
            <w:r w:rsidRPr="00800031">
              <w:rPr>
                <w:rFonts w:asciiTheme="majorHAnsi" w:hAnsiTheme="majorHAnsi"/>
                <w:sz w:val="22"/>
                <w:szCs w:val="22"/>
              </w:rPr>
              <w:t>BTC1</w:t>
            </w:r>
          </w:p>
        </w:tc>
        <w:tc>
          <w:tcPr>
            <w:tcW w:w="7863" w:type="dxa"/>
            <w:shd w:val="clear" w:color="auto" w:fill="auto"/>
          </w:tcPr>
          <w:p w14:paraId="64CE33E1" w14:textId="45B84CDA" w:rsidR="00444472" w:rsidRPr="00B13090" w:rsidRDefault="00444472" w:rsidP="00444472">
            <w:pPr>
              <w:pStyle w:val="NoSpacing"/>
              <w:rPr>
                <w:rFonts w:asciiTheme="majorHAnsi" w:hAnsiTheme="majorHAnsi"/>
                <w:sz w:val="22"/>
                <w:szCs w:val="22"/>
              </w:rPr>
            </w:pPr>
            <w:r w:rsidRPr="00505B99">
              <w:rPr>
                <w:rFonts w:asciiTheme="majorHAnsi" w:hAnsiTheme="majorHAnsi"/>
                <w:sz w:val="22"/>
                <w:szCs w:val="22"/>
              </w:rPr>
              <w:t xml:space="preserve">Para,7 Agree that parking must be within the building </w:t>
            </w:r>
            <w:proofErr w:type="gramStart"/>
            <w:r w:rsidRPr="00505B99">
              <w:rPr>
                <w:rFonts w:asciiTheme="majorHAnsi" w:hAnsiTheme="majorHAnsi"/>
                <w:sz w:val="22"/>
                <w:szCs w:val="22"/>
              </w:rPr>
              <w:t>footprint</w:t>
            </w:r>
            <w:proofErr w:type="gramEnd"/>
            <w:r w:rsidRPr="00505B99">
              <w:rPr>
                <w:rFonts w:asciiTheme="majorHAnsi" w:hAnsiTheme="majorHAnsi"/>
                <w:sz w:val="22"/>
                <w:szCs w:val="22"/>
              </w:rPr>
              <w:t xml:space="preserve"> but sufficient parking must be provided for the residents of the dwellings and for commercial/business users.  </w:t>
            </w:r>
            <w:r>
              <w:rPr>
                <w:rFonts w:asciiTheme="majorHAnsi" w:hAnsiTheme="majorHAnsi"/>
                <w:sz w:val="22"/>
                <w:szCs w:val="22"/>
              </w:rPr>
              <w:t xml:space="preserve"> </w:t>
            </w:r>
            <w:r w:rsidRPr="00505B99">
              <w:rPr>
                <w:rFonts w:asciiTheme="majorHAnsi" w:hAnsiTheme="majorHAnsi"/>
                <w:sz w:val="22"/>
                <w:szCs w:val="22"/>
              </w:rPr>
              <w:t xml:space="preserve">It is not acceptable to rely on all residents to rely on public transport </w:t>
            </w:r>
            <w:proofErr w:type="spellStart"/>
            <w:proofErr w:type="gramStart"/>
            <w:r w:rsidRPr="00505B99">
              <w:rPr>
                <w:rFonts w:asciiTheme="majorHAnsi" w:hAnsiTheme="majorHAnsi"/>
                <w:sz w:val="22"/>
                <w:szCs w:val="22"/>
              </w:rPr>
              <w:t>ie</w:t>
            </w:r>
            <w:proofErr w:type="spellEnd"/>
            <w:proofErr w:type="gramEnd"/>
            <w:r w:rsidRPr="00505B99">
              <w:rPr>
                <w:rFonts w:asciiTheme="majorHAnsi" w:hAnsiTheme="majorHAnsi"/>
                <w:sz w:val="22"/>
                <w:szCs w:val="22"/>
              </w:rPr>
              <w:t xml:space="preserve"> don't have a car.</w:t>
            </w:r>
          </w:p>
        </w:tc>
        <w:tc>
          <w:tcPr>
            <w:tcW w:w="3516" w:type="dxa"/>
            <w:shd w:val="clear" w:color="auto" w:fill="auto"/>
          </w:tcPr>
          <w:p w14:paraId="2A34D2A4" w14:textId="77777777" w:rsidR="00444472" w:rsidRDefault="00444472" w:rsidP="00444472">
            <w:pPr>
              <w:pStyle w:val="NoSpacing"/>
              <w:tabs>
                <w:tab w:val="left" w:pos="1095"/>
              </w:tabs>
              <w:rPr>
                <w:rFonts w:asciiTheme="majorHAnsi" w:hAnsiTheme="majorHAnsi"/>
                <w:sz w:val="22"/>
                <w:szCs w:val="22"/>
              </w:rPr>
            </w:pPr>
            <w:r>
              <w:rPr>
                <w:rFonts w:asciiTheme="majorHAnsi" w:hAnsiTheme="majorHAnsi"/>
                <w:sz w:val="22"/>
                <w:szCs w:val="22"/>
              </w:rPr>
              <w:t xml:space="preserve">The policy does allow for some parking, but equally recognises that some people choosing to live in town centres will not have cars, particularly in younger age groups. </w:t>
            </w:r>
          </w:p>
          <w:p w14:paraId="55A92204" w14:textId="39EBE81F" w:rsidR="00444472" w:rsidRDefault="00444472" w:rsidP="00444472">
            <w:pPr>
              <w:pStyle w:val="NoSpacing"/>
              <w:tabs>
                <w:tab w:val="left" w:pos="1095"/>
              </w:tabs>
              <w:rPr>
                <w:rFonts w:asciiTheme="majorHAnsi" w:hAnsiTheme="majorHAnsi"/>
                <w:sz w:val="22"/>
                <w:szCs w:val="22"/>
              </w:rPr>
            </w:pPr>
          </w:p>
        </w:tc>
      </w:tr>
      <w:tr w:rsidR="00444472" w14:paraId="08C11936" w14:textId="77777777" w:rsidTr="00C9006A">
        <w:tc>
          <w:tcPr>
            <w:tcW w:w="1556" w:type="dxa"/>
            <w:shd w:val="clear" w:color="auto" w:fill="auto"/>
          </w:tcPr>
          <w:p w14:paraId="7FBDD023" w14:textId="01F95150" w:rsidR="00444472" w:rsidRDefault="00F47D2A" w:rsidP="00444472">
            <w:pPr>
              <w:pStyle w:val="NoSpacing"/>
              <w:rPr>
                <w:rFonts w:asciiTheme="majorHAnsi" w:hAnsiTheme="majorHAnsi"/>
                <w:sz w:val="22"/>
                <w:szCs w:val="22"/>
              </w:rPr>
            </w:pPr>
            <w:r>
              <w:rPr>
                <w:rFonts w:asciiTheme="majorHAnsi" w:hAnsiTheme="majorHAnsi"/>
                <w:sz w:val="22"/>
                <w:szCs w:val="22"/>
              </w:rPr>
              <w:t>Local Resident</w:t>
            </w:r>
          </w:p>
        </w:tc>
        <w:tc>
          <w:tcPr>
            <w:tcW w:w="989" w:type="dxa"/>
            <w:shd w:val="clear" w:color="auto" w:fill="auto"/>
          </w:tcPr>
          <w:p w14:paraId="7FDB32F7" w14:textId="7C55B997" w:rsidR="00444472" w:rsidRDefault="00444472" w:rsidP="00444472">
            <w:pPr>
              <w:pStyle w:val="NoSpacing"/>
              <w:rPr>
                <w:rFonts w:asciiTheme="majorHAnsi" w:hAnsiTheme="majorHAnsi"/>
                <w:sz w:val="22"/>
                <w:szCs w:val="22"/>
              </w:rPr>
            </w:pPr>
            <w:r>
              <w:rPr>
                <w:rFonts w:asciiTheme="majorHAnsi" w:hAnsiTheme="majorHAnsi"/>
                <w:sz w:val="22"/>
                <w:szCs w:val="22"/>
              </w:rPr>
              <w:t>Page 45</w:t>
            </w:r>
          </w:p>
        </w:tc>
        <w:tc>
          <w:tcPr>
            <w:tcW w:w="1244" w:type="dxa"/>
            <w:shd w:val="clear" w:color="auto" w:fill="auto"/>
          </w:tcPr>
          <w:p w14:paraId="173F3607" w14:textId="048AAA25" w:rsidR="00444472" w:rsidRPr="00AB4636" w:rsidRDefault="00444472" w:rsidP="00444472">
            <w:pPr>
              <w:pStyle w:val="NoSpacing"/>
              <w:rPr>
                <w:rFonts w:asciiTheme="majorHAnsi" w:hAnsiTheme="majorHAnsi"/>
                <w:sz w:val="22"/>
                <w:szCs w:val="22"/>
              </w:rPr>
            </w:pPr>
            <w:r w:rsidRPr="00800031">
              <w:rPr>
                <w:rFonts w:asciiTheme="majorHAnsi" w:hAnsiTheme="majorHAnsi"/>
                <w:sz w:val="22"/>
                <w:szCs w:val="22"/>
              </w:rPr>
              <w:t>BRD1</w:t>
            </w:r>
          </w:p>
        </w:tc>
        <w:tc>
          <w:tcPr>
            <w:tcW w:w="7863" w:type="dxa"/>
            <w:shd w:val="clear" w:color="auto" w:fill="auto"/>
          </w:tcPr>
          <w:p w14:paraId="6F086D9A" w14:textId="7B46488B" w:rsidR="00444472" w:rsidRPr="00B13090" w:rsidRDefault="00444472" w:rsidP="00444472">
            <w:pPr>
              <w:pStyle w:val="NoSpacing"/>
              <w:rPr>
                <w:rFonts w:asciiTheme="majorHAnsi" w:hAnsiTheme="majorHAnsi"/>
                <w:sz w:val="22"/>
                <w:szCs w:val="22"/>
              </w:rPr>
            </w:pPr>
            <w:r w:rsidRPr="00800031">
              <w:rPr>
                <w:rFonts w:asciiTheme="majorHAnsi" w:hAnsiTheme="majorHAnsi"/>
                <w:sz w:val="22"/>
                <w:szCs w:val="22"/>
              </w:rPr>
              <w:t>BRD1 Section 2a Laudable aims but very few of the new developments, if any, have bungalows and there is no indication of proportion of the types of housing required.</w:t>
            </w:r>
          </w:p>
        </w:tc>
        <w:tc>
          <w:tcPr>
            <w:tcW w:w="3516" w:type="dxa"/>
            <w:shd w:val="clear" w:color="auto" w:fill="auto"/>
          </w:tcPr>
          <w:p w14:paraId="31619C97" w14:textId="39FFDD93" w:rsidR="00444472" w:rsidRDefault="00444472" w:rsidP="00444472">
            <w:pPr>
              <w:pStyle w:val="NoSpacing"/>
              <w:tabs>
                <w:tab w:val="left" w:pos="1095"/>
              </w:tabs>
              <w:rPr>
                <w:rFonts w:asciiTheme="majorHAnsi" w:hAnsiTheme="majorHAnsi"/>
                <w:sz w:val="22"/>
                <w:szCs w:val="22"/>
              </w:rPr>
            </w:pPr>
            <w:r>
              <w:rPr>
                <w:rFonts w:asciiTheme="majorHAnsi" w:hAnsiTheme="majorHAnsi"/>
                <w:sz w:val="22"/>
                <w:szCs w:val="22"/>
              </w:rPr>
              <w:t xml:space="preserve">The policy supports housing suitable for older </w:t>
            </w:r>
            <w:proofErr w:type="gramStart"/>
            <w:r>
              <w:rPr>
                <w:rFonts w:asciiTheme="majorHAnsi" w:hAnsiTheme="majorHAnsi"/>
                <w:sz w:val="22"/>
                <w:szCs w:val="22"/>
              </w:rPr>
              <w:t>people, but</w:t>
            </w:r>
            <w:proofErr w:type="gramEnd"/>
            <w:r>
              <w:rPr>
                <w:rFonts w:asciiTheme="majorHAnsi" w:hAnsiTheme="majorHAnsi"/>
                <w:sz w:val="22"/>
                <w:szCs w:val="22"/>
              </w:rPr>
              <w:t xml:space="preserve"> does not seek to amend Local Plan policies on housing mix. </w:t>
            </w:r>
          </w:p>
        </w:tc>
      </w:tr>
      <w:tr w:rsidR="00444472" w14:paraId="273039C5" w14:textId="77777777" w:rsidTr="00C9006A">
        <w:tc>
          <w:tcPr>
            <w:tcW w:w="1556" w:type="dxa"/>
            <w:shd w:val="clear" w:color="auto" w:fill="auto"/>
          </w:tcPr>
          <w:p w14:paraId="5F740DAF" w14:textId="54B10843" w:rsidR="00444472" w:rsidRDefault="00F47D2A" w:rsidP="00444472">
            <w:pPr>
              <w:pStyle w:val="NoSpacing"/>
              <w:rPr>
                <w:rFonts w:asciiTheme="majorHAnsi" w:hAnsiTheme="majorHAnsi"/>
                <w:sz w:val="22"/>
                <w:szCs w:val="22"/>
              </w:rPr>
            </w:pPr>
            <w:r>
              <w:rPr>
                <w:rFonts w:asciiTheme="majorHAnsi" w:hAnsiTheme="majorHAnsi"/>
                <w:sz w:val="22"/>
                <w:szCs w:val="22"/>
              </w:rPr>
              <w:lastRenderedPageBreak/>
              <w:t>Local Resident</w:t>
            </w:r>
          </w:p>
        </w:tc>
        <w:tc>
          <w:tcPr>
            <w:tcW w:w="989" w:type="dxa"/>
            <w:shd w:val="clear" w:color="auto" w:fill="auto"/>
          </w:tcPr>
          <w:p w14:paraId="47548938" w14:textId="41F141BF" w:rsidR="00444472" w:rsidRDefault="00444472" w:rsidP="00444472">
            <w:pPr>
              <w:pStyle w:val="NoSpacing"/>
              <w:rPr>
                <w:rFonts w:asciiTheme="majorHAnsi" w:hAnsiTheme="majorHAnsi"/>
                <w:sz w:val="22"/>
                <w:szCs w:val="22"/>
              </w:rPr>
            </w:pPr>
            <w:r>
              <w:rPr>
                <w:rFonts w:asciiTheme="majorHAnsi" w:hAnsiTheme="majorHAnsi"/>
                <w:sz w:val="22"/>
                <w:szCs w:val="22"/>
              </w:rPr>
              <w:t>Page 48 onwards</w:t>
            </w:r>
          </w:p>
        </w:tc>
        <w:tc>
          <w:tcPr>
            <w:tcW w:w="1244" w:type="dxa"/>
            <w:shd w:val="clear" w:color="auto" w:fill="auto"/>
          </w:tcPr>
          <w:p w14:paraId="1120F9AC" w14:textId="705A56DD" w:rsidR="00444472" w:rsidRPr="00AB4636" w:rsidRDefault="00444472" w:rsidP="00444472">
            <w:pPr>
              <w:pStyle w:val="NoSpacing"/>
              <w:rPr>
                <w:rFonts w:asciiTheme="majorHAnsi" w:hAnsiTheme="majorHAnsi"/>
                <w:sz w:val="22"/>
                <w:szCs w:val="22"/>
              </w:rPr>
            </w:pPr>
            <w:r w:rsidRPr="00182076">
              <w:rPr>
                <w:rFonts w:asciiTheme="majorHAnsi" w:hAnsiTheme="majorHAnsi"/>
                <w:sz w:val="22"/>
                <w:szCs w:val="22"/>
              </w:rPr>
              <w:t>BGS1</w:t>
            </w:r>
          </w:p>
        </w:tc>
        <w:tc>
          <w:tcPr>
            <w:tcW w:w="7863" w:type="dxa"/>
            <w:shd w:val="clear" w:color="auto" w:fill="auto"/>
          </w:tcPr>
          <w:p w14:paraId="3916E42C" w14:textId="38CEE057" w:rsidR="00444472" w:rsidRPr="00B13090" w:rsidRDefault="00444472" w:rsidP="00444472">
            <w:pPr>
              <w:pStyle w:val="NoSpacing"/>
              <w:rPr>
                <w:rFonts w:asciiTheme="majorHAnsi" w:hAnsiTheme="majorHAnsi"/>
                <w:sz w:val="22"/>
                <w:szCs w:val="22"/>
              </w:rPr>
            </w:pPr>
            <w:r w:rsidRPr="00800031">
              <w:rPr>
                <w:rFonts w:asciiTheme="majorHAnsi" w:hAnsiTheme="majorHAnsi"/>
                <w:sz w:val="22"/>
                <w:szCs w:val="22"/>
              </w:rPr>
              <w:t xml:space="preserve">All laudable aims but no detail of how they are to be achieved.  Particularly where replacements are provided these should be as close to maturity as their predecessors.  </w:t>
            </w:r>
            <w:proofErr w:type="gramStart"/>
            <w:r w:rsidRPr="00800031">
              <w:rPr>
                <w:rFonts w:asciiTheme="majorHAnsi" w:hAnsiTheme="majorHAnsi"/>
                <w:sz w:val="22"/>
                <w:szCs w:val="22"/>
              </w:rPr>
              <w:t>With regard to</w:t>
            </w:r>
            <w:proofErr w:type="gramEnd"/>
            <w:r w:rsidRPr="00800031">
              <w:rPr>
                <w:rFonts w:asciiTheme="majorHAnsi" w:hAnsiTheme="majorHAnsi"/>
                <w:sz w:val="22"/>
                <w:szCs w:val="22"/>
              </w:rPr>
              <w:t xml:space="preserve"> hedging, there must be a costed plan for maintaining said hedge in perpetuity.  None maintained hedges grow out and become of less value to wildlife.</w:t>
            </w:r>
          </w:p>
        </w:tc>
        <w:tc>
          <w:tcPr>
            <w:tcW w:w="3516" w:type="dxa"/>
            <w:shd w:val="clear" w:color="auto" w:fill="auto"/>
          </w:tcPr>
          <w:p w14:paraId="0E9839C2" w14:textId="10496BD8" w:rsidR="00444472" w:rsidRDefault="00444472" w:rsidP="00444472">
            <w:pPr>
              <w:pStyle w:val="NoSpacing"/>
              <w:tabs>
                <w:tab w:val="left" w:pos="1095"/>
              </w:tabs>
              <w:rPr>
                <w:rFonts w:asciiTheme="majorHAnsi" w:hAnsiTheme="majorHAnsi"/>
                <w:sz w:val="22"/>
                <w:szCs w:val="22"/>
              </w:rPr>
            </w:pPr>
            <w:r>
              <w:rPr>
                <w:rFonts w:asciiTheme="majorHAnsi" w:hAnsiTheme="majorHAnsi"/>
                <w:sz w:val="22"/>
                <w:szCs w:val="22"/>
              </w:rPr>
              <w:t>The policy already requires replacement trees to have ‘a similar level of amenity’.  The plan can’t control future growth of hedges. However, the interpretation</w:t>
            </w:r>
            <w:r w:rsidR="00C9006A">
              <w:rPr>
                <w:rFonts w:asciiTheme="majorHAnsi" w:hAnsiTheme="majorHAnsi"/>
                <w:sz w:val="22"/>
                <w:szCs w:val="22"/>
              </w:rPr>
              <w:t xml:space="preserve"> has been</w:t>
            </w:r>
            <w:r>
              <w:rPr>
                <w:rFonts w:asciiTheme="majorHAnsi" w:hAnsiTheme="majorHAnsi"/>
                <w:sz w:val="22"/>
                <w:szCs w:val="22"/>
              </w:rPr>
              <w:t xml:space="preserve"> amended to highlight the importance of longer-term arrangements for maintenance. </w:t>
            </w:r>
          </w:p>
          <w:p w14:paraId="3E3C37AA" w14:textId="29CBE836" w:rsidR="00444472" w:rsidRDefault="00444472" w:rsidP="00444472">
            <w:pPr>
              <w:pStyle w:val="NoSpacing"/>
              <w:tabs>
                <w:tab w:val="left" w:pos="1095"/>
              </w:tabs>
              <w:rPr>
                <w:rFonts w:asciiTheme="majorHAnsi" w:hAnsiTheme="majorHAnsi"/>
                <w:sz w:val="22"/>
                <w:szCs w:val="22"/>
              </w:rPr>
            </w:pPr>
          </w:p>
        </w:tc>
      </w:tr>
      <w:tr w:rsidR="00444472" w14:paraId="7714B506" w14:textId="77777777" w:rsidTr="00C9006A">
        <w:tc>
          <w:tcPr>
            <w:tcW w:w="1556" w:type="dxa"/>
            <w:shd w:val="clear" w:color="auto" w:fill="auto"/>
          </w:tcPr>
          <w:p w14:paraId="23ABF8FD" w14:textId="2696C489" w:rsidR="00444472" w:rsidRDefault="00F47D2A" w:rsidP="00444472">
            <w:pPr>
              <w:pStyle w:val="NoSpacing"/>
              <w:rPr>
                <w:rFonts w:asciiTheme="majorHAnsi" w:hAnsiTheme="majorHAnsi"/>
                <w:sz w:val="22"/>
                <w:szCs w:val="22"/>
              </w:rPr>
            </w:pPr>
            <w:r>
              <w:rPr>
                <w:rFonts w:asciiTheme="majorHAnsi" w:hAnsiTheme="majorHAnsi"/>
                <w:sz w:val="22"/>
                <w:szCs w:val="22"/>
              </w:rPr>
              <w:t>Local Resident</w:t>
            </w:r>
          </w:p>
        </w:tc>
        <w:tc>
          <w:tcPr>
            <w:tcW w:w="989" w:type="dxa"/>
            <w:shd w:val="clear" w:color="auto" w:fill="auto"/>
          </w:tcPr>
          <w:p w14:paraId="272A39CC" w14:textId="76A1439E" w:rsidR="00444472" w:rsidRDefault="00444472" w:rsidP="00444472">
            <w:pPr>
              <w:pStyle w:val="NoSpacing"/>
              <w:rPr>
                <w:rFonts w:asciiTheme="majorHAnsi" w:hAnsiTheme="majorHAnsi"/>
                <w:sz w:val="22"/>
                <w:szCs w:val="22"/>
              </w:rPr>
            </w:pPr>
          </w:p>
        </w:tc>
        <w:tc>
          <w:tcPr>
            <w:tcW w:w="1244" w:type="dxa"/>
            <w:shd w:val="clear" w:color="auto" w:fill="auto"/>
          </w:tcPr>
          <w:p w14:paraId="19F80813" w14:textId="58497C93" w:rsidR="00444472" w:rsidRPr="00182076" w:rsidRDefault="00444472" w:rsidP="00444472">
            <w:pPr>
              <w:pStyle w:val="NoSpacing"/>
              <w:rPr>
                <w:rFonts w:asciiTheme="majorHAnsi" w:hAnsiTheme="majorHAnsi"/>
                <w:sz w:val="22"/>
                <w:szCs w:val="22"/>
              </w:rPr>
            </w:pPr>
            <w:r w:rsidRPr="00182076">
              <w:rPr>
                <w:rFonts w:asciiTheme="majorHAnsi" w:hAnsiTheme="majorHAnsi"/>
                <w:sz w:val="22"/>
                <w:szCs w:val="22"/>
              </w:rPr>
              <w:t>BGS2</w:t>
            </w:r>
          </w:p>
        </w:tc>
        <w:tc>
          <w:tcPr>
            <w:tcW w:w="7863" w:type="dxa"/>
            <w:shd w:val="clear" w:color="auto" w:fill="auto"/>
          </w:tcPr>
          <w:p w14:paraId="5B5A86E2" w14:textId="55C17556" w:rsidR="00444472" w:rsidRPr="00800031" w:rsidRDefault="00444472" w:rsidP="00444472">
            <w:pPr>
              <w:pStyle w:val="NoSpacing"/>
              <w:rPr>
                <w:rFonts w:asciiTheme="majorHAnsi" w:hAnsiTheme="majorHAnsi"/>
                <w:sz w:val="22"/>
                <w:szCs w:val="22"/>
              </w:rPr>
            </w:pPr>
            <w:r w:rsidRPr="00182076">
              <w:rPr>
                <w:rFonts w:asciiTheme="majorHAnsi" w:hAnsiTheme="majorHAnsi"/>
                <w:sz w:val="22"/>
                <w:szCs w:val="22"/>
              </w:rPr>
              <w:t xml:space="preserve">The field north of Fairfield Second Meadow would make an admirable green space with the possibility of allotments and additional amenity space.  </w:t>
            </w:r>
            <w:r>
              <w:rPr>
                <w:rFonts w:asciiTheme="majorHAnsi" w:hAnsiTheme="majorHAnsi"/>
                <w:sz w:val="22"/>
                <w:szCs w:val="22"/>
              </w:rPr>
              <w:t xml:space="preserve"> </w:t>
            </w:r>
            <w:r w:rsidRPr="00182076">
              <w:rPr>
                <w:rFonts w:asciiTheme="majorHAnsi" w:hAnsiTheme="majorHAnsi"/>
                <w:sz w:val="22"/>
                <w:szCs w:val="22"/>
              </w:rPr>
              <w:t xml:space="preserve">Twenty years ago, Biggleswade Second Meadow was not fenced and therefore provided 'kick about' space for older children.  </w:t>
            </w:r>
            <w:r>
              <w:rPr>
                <w:rFonts w:asciiTheme="majorHAnsi" w:hAnsiTheme="majorHAnsi"/>
                <w:sz w:val="22"/>
                <w:szCs w:val="22"/>
              </w:rPr>
              <w:t xml:space="preserve"> </w:t>
            </w:r>
            <w:r w:rsidRPr="00182076">
              <w:rPr>
                <w:rFonts w:asciiTheme="majorHAnsi" w:hAnsiTheme="majorHAnsi"/>
                <w:sz w:val="22"/>
                <w:szCs w:val="22"/>
              </w:rPr>
              <w:t xml:space="preserve">The current play space is not suitable for children over 10.  </w:t>
            </w:r>
            <w:r>
              <w:rPr>
                <w:rFonts w:asciiTheme="majorHAnsi" w:hAnsiTheme="majorHAnsi"/>
                <w:sz w:val="22"/>
                <w:szCs w:val="22"/>
              </w:rPr>
              <w:t xml:space="preserve"> </w:t>
            </w:r>
            <w:r w:rsidRPr="00182076">
              <w:rPr>
                <w:rFonts w:asciiTheme="majorHAnsi" w:hAnsiTheme="majorHAnsi"/>
                <w:sz w:val="22"/>
                <w:szCs w:val="22"/>
              </w:rPr>
              <w:t xml:space="preserve">There is no public parking in that area for parents of small children. </w:t>
            </w:r>
            <w:r>
              <w:rPr>
                <w:rFonts w:asciiTheme="majorHAnsi" w:hAnsiTheme="majorHAnsi"/>
                <w:sz w:val="22"/>
                <w:szCs w:val="22"/>
              </w:rPr>
              <w:t xml:space="preserve"> </w:t>
            </w:r>
            <w:r w:rsidRPr="00182076">
              <w:rPr>
                <w:rFonts w:asciiTheme="majorHAnsi" w:hAnsiTheme="majorHAnsi"/>
                <w:sz w:val="22"/>
                <w:szCs w:val="22"/>
              </w:rPr>
              <w:t xml:space="preserve">This space is identified in the Neighbourhood Plan as 'Green Space aspiration'.  </w:t>
            </w:r>
            <w:r>
              <w:rPr>
                <w:rFonts w:asciiTheme="majorHAnsi" w:hAnsiTheme="majorHAnsi"/>
                <w:sz w:val="22"/>
                <w:szCs w:val="22"/>
              </w:rPr>
              <w:t xml:space="preserve"> </w:t>
            </w:r>
            <w:r w:rsidRPr="00182076">
              <w:rPr>
                <w:rFonts w:asciiTheme="majorHAnsi" w:hAnsiTheme="majorHAnsi"/>
                <w:sz w:val="22"/>
                <w:szCs w:val="22"/>
              </w:rPr>
              <w:t xml:space="preserve">An aspiration has little </w:t>
            </w:r>
            <w:proofErr w:type="gramStart"/>
            <w:r w:rsidRPr="00182076">
              <w:rPr>
                <w:rFonts w:asciiTheme="majorHAnsi" w:hAnsiTheme="majorHAnsi"/>
                <w:sz w:val="22"/>
                <w:szCs w:val="22"/>
              </w:rPr>
              <w:t>meaning</w:t>
            </w:r>
            <w:proofErr w:type="gramEnd"/>
            <w:r w:rsidRPr="00182076">
              <w:rPr>
                <w:rFonts w:asciiTheme="majorHAnsi" w:hAnsiTheme="majorHAnsi"/>
                <w:sz w:val="22"/>
                <w:szCs w:val="22"/>
              </w:rPr>
              <w:t xml:space="preserve"> without a plan in place to actually achieve same.</w:t>
            </w:r>
          </w:p>
        </w:tc>
        <w:tc>
          <w:tcPr>
            <w:tcW w:w="3516" w:type="dxa"/>
            <w:shd w:val="clear" w:color="auto" w:fill="auto"/>
          </w:tcPr>
          <w:p w14:paraId="3AF57EF8" w14:textId="3DC43A3C" w:rsidR="00444472" w:rsidRDefault="00444472" w:rsidP="00444472">
            <w:pPr>
              <w:pStyle w:val="NoSpacing"/>
              <w:tabs>
                <w:tab w:val="left" w:pos="1095"/>
              </w:tabs>
              <w:rPr>
                <w:rFonts w:asciiTheme="majorHAnsi" w:hAnsiTheme="majorHAnsi"/>
                <w:sz w:val="22"/>
                <w:szCs w:val="22"/>
              </w:rPr>
            </w:pPr>
            <w:r>
              <w:rPr>
                <w:rFonts w:asciiTheme="majorHAnsi" w:hAnsiTheme="majorHAnsi"/>
                <w:sz w:val="22"/>
                <w:szCs w:val="22"/>
              </w:rPr>
              <w:t xml:space="preserve">This is a project rather than a requirement for development. However, comment is noted by the Town Council, which would support improvement of green spaces. </w:t>
            </w:r>
          </w:p>
        </w:tc>
      </w:tr>
      <w:tr w:rsidR="00444472" w14:paraId="1F1BC21F" w14:textId="77777777" w:rsidTr="00007603">
        <w:tc>
          <w:tcPr>
            <w:tcW w:w="1556" w:type="dxa"/>
            <w:shd w:val="clear" w:color="auto" w:fill="auto"/>
          </w:tcPr>
          <w:p w14:paraId="427BA03B" w14:textId="00FE7192" w:rsidR="00444472" w:rsidRDefault="00F47D2A" w:rsidP="00444472">
            <w:pPr>
              <w:pStyle w:val="NoSpacing"/>
              <w:rPr>
                <w:rFonts w:asciiTheme="majorHAnsi" w:hAnsiTheme="majorHAnsi"/>
                <w:sz w:val="22"/>
                <w:szCs w:val="22"/>
              </w:rPr>
            </w:pPr>
            <w:r>
              <w:rPr>
                <w:rFonts w:asciiTheme="majorHAnsi" w:hAnsiTheme="majorHAnsi"/>
                <w:sz w:val="22"/>
                <w:szCs w:val="22"/>
              </w:rPr>
              <w:t>Local Resident</w:t>
            </w:r>
          </w:p>
        </w:tc>
        <w:tc>
          <w:tcPr>
            <w:tcW w:w="989" w:type="dxa"/>
            <w:shd w:val="clear" w:color="auto" w:fill="auto"/>
          </w:tcPr>
          <w:p w14:paraId="7D25DF93" w14:textId="6FDB132D" w:rsidR="00444472" w:rsidRDefault="00444472" w:rsidP="00444472">
            <w:pPr>
              <w:pStyle w:val="NoSpacing"/>
              <w:rPr>
                <w:rFonts w:asciiTheme="majorHAnsi" w:hAnsiTheme="majorHAnsi"/>
                <w:sz w:val="22"/>
                <w:szCs w:val="22"/>
              </w:rPr>
            </w:pPr>
            <w:r>
              <w:rPr>
                <w:rFonts w:asciiTheme="majorHAnsi" w:hAnsiTheme="majorHAnsi"/>
                <w:sz w:val="22"/>
                <w:szCs w:val="22"/>
              </w:rPr>
              <w:t>Page 56</w:t>
            </w:r>
          </w:p>
        </w:tc>
        <w:tc>
          <w:tcPr>
            <w:tcW w:w="1244" w:type="dxa"/>
            <w:shd w:val="clear" w:color="auto" w:fill="auto"/>
          </w:tcPr>
          <w:p w14:paraId="30FF024A" w14:textId="26B69F02" w:rsidR="00444472" w:rsidRPr="00182076" w:rsidRDefault="00444472" w:rsidP="00444472">
            <w:pPr>
              <w:pStyle w:val="NoSpacing"/>
              <w:rPr>
                <w:rFonts w:asciiTheme="majorHAnsi" w:hAnsiTheme="majorHAnsi"/>
                <w:sz w:val="22"/>
                <w:szCs w:val="22"/>
              </w:rPr>
            </w:pPr>
            <w:r w:rsidRPr="00451288">
              <w:rPr>
                <w:rFonts w:asciiTheme="majorHAnsi" w:hAnsiTheme="majorHAnsi"/>
                <w:sz w:val="22"/>
                <w:szCs w:val="22"/>
              </w:rPr>
              <w:t>BGS3</w:t>
            </w:r>
          </w:p>
        </w:tc>
        <w:tc>
          <w:tcPr>
            <w:tcW w:w="7863" w:type="dxa"/>
            <w:shd w:val="clear" w:color="auto" w:fill="auto"/>
          </w:tcPr>
          <w:p w14:paraId="42079C56" w14:textId="2D2439E3" w:rsidR="00444472" w:rsidRPr="00182076" w:rsidRDefault="00444472" w:rsidP="00444472">
            <w:pPr>
              <w:pStyle w:val="NoSpacing"/>
              <w:rPr>
                <w:rFonts w:asciiTheme="majorHAnsi" w:hAnsiTheme="majorHAnsi"/>
                <w:sz w:val="22"/>
                <w:szCs w:val="22"/>
              </w:rPr>
            </w:pPr>
            <w:r w:rsidRPr="00451288">
              <w:rPr>
                <w:rFonts w:asciiTheme="majorHAnsi" w:hAnsiTheme="majorHAnsi"/>
                <w:sz w:val="22"/>
                <w:szCs w:val="22"/>
              </w:rPr>
              <w:t>Section 2: Exceptions - There is so little green space within Biggleswade, small scale development should never be allowed.</w:t>
            </w:r>
          </w:p>
        </w:tc>
        <w:tc>
          <w:tcPr>
            <w:tcW w:w="3516" w:type="dxa"/>
            <w:shd w:val="clear" w:color="auto" w:fill="auto"/>
          </w:tcPr>
          <w:p w14:paraId="7BECAEC5" w14:textId="1F1B33CC" w:rsidR="00444472" w:rsidRDefault="00444472" w:rsidP="00444472">
            <w:pPr>
              <w:pStyle w:val="NoSpacing"/>
              <w:tabs>
                <w:tab w:val="left" w:pos="1095"/>
              </w:tabs>
              <w:rPr>
                <w:rFonts w:asciiTheme="majorHAnsi" w:hAnsiTheme="majorHAnsi"/>
                <w:sz w:val="22"/>
                <w:szCs w:val="22"/>
              </w:rPr>
            </w:pPr>
            <w:r>
              <w:rPr>
                <w:rFonts w:asciiTheme="majorHAnsi" w:hAnsiTheme="majorHAnsi"/>
                <w:sz w:val="22"/>
                <w:szCs w:val="22"/>
              </w:rPr>
              <w:t xml:space="preserve">This would be unreasonably restrictive and </w:t>
            </w:r>
            <w:proofErr w:type="gramStart"/>
            <w:r>
              <w:rPr>
                <w:rFonts w:asciiTheme="majorHAnsi" w:hAnsiTheme="majorHAnsi"/>
                <w:sz w:val="22"/>
                <w:szCs w:val="22"/>
              </w:rPr>
              <w:t>counter-productive</w:t>
            </w:r>
            <w:proofErr w:type="gramEnd"/>
            <w:r>
              <w:rPr>
                <w:rFonts w:asciiTheme="majorHAnsi" w:hAnsiTheme="majorHAnsi"/>
                <w:sz w:val="22"/>
                <w:szCs w:val="22"/>
              </w:rPr>
              <w:t xml:space="preserve"> as the development allowed is specific to the community use of the space. </w:t>
            </w:r>
          </w:p>
          <w:p w14:paraId="390565B6" w14:textId="6DF21A6D" w:rsidR="00444472" w:rsidRDefault="00444472" w:rsidP="00444472">
            <w:pPr>
              <w:pStyle w:val="NoSpacing"/>
              <w:tabs>
                <w:tab w:val="left" w:pos="1095"/>
              </w:tabs>
              <w:rPr>
                <w:rFonts w:asciiTheme="majorHAnsi" w:hAnsiTheme="majorHAnsi"/>
                <w:sz w:val="22"/>
                <w:szCs w:val="22"/>
              </w:rPr>
            </w:pPr>
          </w:p>
        </w:tc>
      </w:tr>
      <w:tr w:rsidR="00444472" w14:paraId="66EE80F1" w14:textId="77777777" w:rsidTr="00007603">
        <w:tc>
          <w:tcPr>
            <w:tcW w:w="1556" w:type="dxa"/>
            <w:shd w:val="clear" w:color="auto" w:fill="auto"/>
          </w:tcPr>
          <w:p w14:paraId="0066769E" w14:textId="3C57B18D" w:rsidR="00444472" w:rsidRDefault="00F47D2A" w:rsidP="00444472">
            <w:pPr>
              <w:pStyle w:val="NoSpacing"/>
              <w:rPr>
                <w:rFonts w:asciiTheme="majorHAnsi" w:hAnsiTheme="majorHAnsi"/>
                <w:sz w:val="22"/>
                <w:szCs w:val="22"/>
              </w:rPr>
            </w:pPr>
            <w:r>
              <w:rPr>
                <w:rFonts w:asciiTheme="majorHAnsi" w:hAnsiTheme="majorHAnsi"/>
                <w:sz w:val="22"/>
                <w:szCs w:val="22"/>
              </w:rPr>
              <w:t>Local Resident</w:t>
            </w:r>
          </w:p>
        </w:tc>
        <w:tc>
          <w:tcPr>
            <w:tcW w:w="989" w:type="dxa"/>
            <w:shd w:val="clear" w:color="auto" w:fill="auto"/>
          </w:tcPr>
          <w:p w14:paraId="26142DBB" w14:textId="60FA60F5" w:rsidR="00444472" w:rsidRDefault="00444472" w:rsidP="00444472">
            <w:pPr>
              <w:pStyle w:val="NoSpacing"/>
              <w:rPr>
                <w:rFonts w:asciiTheme="majorHAnsi" w:hAnsiTheme="majorHAnsi"/>
                <w:sz w:val="22"/>
                <w:szCs w:val="22"/>
              </w:rPr>
            </w:pPr>
            <w:r>
              <w:rPr>
                <w:rFonts w:asciiTheme="majorHAnsi" w:hAnsiTheme="majorHAnsi"/>
                <w:sz w:val="22"/>
                <w:szCs w:val="22"/>
              </w:rPr>
              <w:t>Page 64</w:t>
            </w:r>
          </w:p>
        </w:tc>
        <w:tc>
          <w:tcPr>
            <w:tcW w:w="1244" w:type="dxa"/>
            <w:shd w:val="clear" w:color="auto" w:fill="auto"/>
          </w:tcPr>
          <w:p w14:paraId="6F2B2A89" w14:textId="488037A4" w:rsidR="00444472" w:rsidRPr="00182076" w:rsidRDefault="00444472" w:rsidP="00444472">
            <w:pPr>
              <w:pStyle w:val="NoSpacing"/>
              <w:rPr>
                <w:rFonts w:asciiTheme="majorHAnsi" w:hAnsiTheme="majorHAnsi"/>
                <w:sz w:val="22"/>
                <w:szCs w:val="22"/>
              </w:rPr>
            </w:pPr>
            <w:r w:rsidRPr="00451288">
              <w:rPr>
                <w:rFonts w:asciiTheme="majorHAnsi" w:hAnsiTheme="majorHAnsi"/>
                <w:sz w:val="22"/>
                <w:szCs w:val="22"/>
              </w:rPr>
              <w:t>BGS4</w:t>
            </w:r>
          </w:p>
        </w:tc>
        <w:tc>
          <w:tcPr>
            <w:tcW w:w="7863" w:type="dxa"/>
            <w:shd w:val="clear" w:color="auto" w:fill="auto"/>
          </w:tcPr>
          <w:p w14:paraId="660BAE2C" w14:textId="3B1BA3BB" w:rsidR="00444472" w:rsidRPr="00182076" w:rsidRDefault="00444472" w:rsidP="00444472">
            <w:pPr>
              <w:pStyle w:val="NoSpacing"/>
              <w:rPr>
                <w:rFonts w:asciiTheme="majorHAnsi" w:hAnsiTheme="majorHAnsi"/>
                <w:sz w:val="22"/>
                <w:szCs w:val="22"/>
              </w:rPr>
            </w:pPr>
            <w:r w:rsidRPr="00451288">
              <w:rPr>
                <w:rFonts w:asciiTheme="majorHAnsi" w:hAnsiTheme="majorHAnsi"/>
                <w:sz w:val="22"/>
                <w:szCs w:val="22"/>
              </w:rPr>
              <w:t xml:space="preserve">Maintenance of footpaths is apparently a low priority.  </w:t>
            </w:r>
            <w:r>
              <w:rPr>
                <w:rFonts w:asciiTheme="majorHAnsi" w:hAnsiTheme="majorHAnsi"/>
                <w:sz w:val="22"/>
                <w:szCs w:val="22"/>
              </w:rPr>
              <w:t xml:space="preserve"> </w:t>
            </w:r>
            <w:r w:rsidRPr="00451288">
              <w:rPr>
                <w:rFonts w:asciiTheme="majorHAnsi" w:hAnsiTheme="majorHAnsi"/>
                <w:sz w:val="22"/>
                <w:szCs w:val="22"/>
              </w:rPr>
              <w:t xml:space="preserve">It is pointless having </w:t>
            </w:r>
            <w:proofErr w:type="spellStart"/>
            <w:proofErr w:type="gramStart"/>
            <w:r w:rsidRPr="00451288">
              <w:rPr>
                <w:rFonts w:asciiTheme="majorHAnsi" w:hAnsiTheme="majorHAnsi"/>
                <w:sz w:val="22"/>
                <w:szCs w:val="22"/>
              </w:rPr>
              <w:t>a</w:t>
            </w:r>
            <w:proofErr w:type="spellEnd"/>
            <w:proofErr w:type="gramEnd"/>
            <w:r w:rsidRPr="00451288">
              <w:rPr>
                <w:rFonts w:asciiTheme="majorHAnsi" w:hAnsiTheme="majorHAnsi"/>
                <w:sz w:val="22"/>
                <w:szCs w:val="22"/>
              </w:rPr>
              <w:t xml:space="preserve"> extensive network of footpaths if, because of lack of maintenance, they are impassable for several months of the year.  </w:t>
            </w:r>
            <w:r>
              <w:rPr>
                <w:rFonts w:asciiTheme="majorHAnsi" w:hAnsiTheme="majorHAnsi"/>
                <w:sz w:val="22"/>
                <w:szCs w:val="22"/>
              </w:rPr>
              <w:t xml:space="preserve"> </w:t>
            </w:r>
            <w:r w:rsidRPr="00451288">
              <w:rPr>
                <w:rFonts w:asciiTheme="majorHAnsi" w:hAnsiTheme="majorHAnsi"/>
                <w:sz w:val="22"/>
                <w:szCs w:val="22"/>
              </w:rPr>
              <w:t xml:space="preserve">The large number of housing developments within the town has spawned an almost epidemic of temporary footpath closures which are in grave danger of becoming permanent if the Powers that Be are not super diligent.  </w:t>
            </w:r>
            <w:r>
              <w:rPr>
                <w:rFonts w:asciiTheme="majorHAnsi" w:hAnsiTheme="majorHAnsi"/>
                <w:sz w:val="22"/>
                <w:szCs w:val="22"/>
              </w:rPr>
              <w:t xml:space="preserve"> </w:t>
            </w:r>
            <w:r w:rsidRPr="00451288">
              <w:rPr>
                <w:rFonts w:asciiTheme="majorHAnsi" w:hAnsiTheme="majorHAnsi"/>
                <w:sz w:val="22"/>
                <w:szCs w:val="22"/>
              </w:rPr>
              <w:t>Recent housing developments have replaced what was a green footpath with a Right of Way through housing, which, although maintaining access, spoils the enjoyment of that Right of Way.</w:t>
            </w:r>
          </w:p>
        </w:tc>
        <w:tc>
          <w:tcPr>
            <w:tcW w:w="3516" w:type="dxa"/>
            <w:shd w:val="clear" w:color="auto" w:fill="auto"/>
          </w:tcPr>
          <w:p w14:paraId="6DC45C57" w14:textId="69852A72" w:rsidR="00444472" w:rsidRDefault="00444472" w:rsidP="00444472">
            <w:pPr>
              <w:pStyle w:val="NoSpacing"/>
              <w:tabs>
                <w:tab w:val="left" w:pos="1095"/>
              </w:tabs>
              <w:rPr>
                <w:rFonts w:asciiTheme="majorHAnsi" w:hAnsiTheme="majorHAnsi"/>
                <w:sz w:val="22"/>
                <w:szCs w:val="22"/>
              </w:rPr>
            </w:pPr>
            <w:r>
              <w:rPr>
                <w:rFonts w:asciiTheme="majorHAnsi" w:hAnsiTheme="majorHAnsi"/>
                <w:sz w:val="22"/>
                <w:szCs w:val="22"/>
              </w:rPr>
              <w:t xml:space="preserve">The policy protects footpaths. </w:t>
            </w:r>
          </w:p>
          <w:p w14:paraId="18B3F59F" w14:textId="77777777" w:rsidR="00444472" w:rsidRDefault="00444472" w:rsidP="00444472">
            <w:pPr>
              <w:pStyle w:val="NoSpacing"/>
              <w:tabs>
                <w:tab w:val="left" w:pos="1095"/>
              </w:tabs>
              <w:rPr>
                <w:rFonts w:asciiTheme="majorHAnsi" w:hAnsiTheme="majorHAnsi"/>
                <w:sz w:val="22"/>
                <w:szCs w:val="22"/>
              </w:rPr>
            </w:pPr>
          </w:p>
          <w:p w14:paraId="6925B71B" w14:textId="5DE587A9" w:rsidR="00444472" w:rsidRDefault="00444472" w:rsidP="00444472">
            <w:pPr>
              <w:pStyle w:val="NoSpacing"/>
              <w:tabs>
                <w:tab w:val="left" w:pos="1095"/>
              </w:tabs>
              <w:rPr>
                <w:rFonts w:asciiTheme="majorHAnsi" w:hAnsiTheme="majorHAnsi"/>
                <w:sz w:val="22"/>
                <w:szCs w:val="22"/>
              </w:rPr>
            </w:pPr>
            <w:r>
              <w:rPr>
                <w:rFonts w:asciiTheme="majorHAnsi" w:hAnsiTheme="majorHAnsi"/>
                <w:sz w:val="22"/>
                <w:szCs w:val="22"/>
              </w:rPr>
              <w:t xml:space="preserve">Comments on maintenance and temporary closures to be forwarded to the CBC as Rights of Way authority. </w:t>
            </w:r>
          </w:p>
        </w:tc>
      </w:tr>
      <w:tr w:rsidR="00444472" w14:paraId="66806940" w14:textId="77777777" w:rsidTr="00007603">
        <w:tc>
          <w:tcPr>
            <w:tcW w:w="1556" w:type="dxa"/>
            <w:shd w:val="clear" w:color="auto" w:fill="auto"/>
          </w:tcPr>
          <w:p w14:paraId="676D13BE" w14:textId="0B433AF4" w:rsidR="00444472" w:rsidRDefault="00F47D2A" w:rsidP="00444472">
            <w:pPr>
              <w:pStyle w:val="NoSpacing"/>
              <w:rPr>
                <w:rFonts w:asciiTheme="majorHAnsi" w:hAnsiTheme="majorHAnsi"/>
                <w:sz w:val="22"/>
                <w:szCs w:val="22"/>
              </w:rPr>
            </w:pPr>
            <w:r>
              <w:rPr>
                <w:rFonts w:asciiTheme="majorHAnsi" w:hAnsiTheme="majorHAnsi"/>
                <w:sz w:val="22"/>
                <w:szCs w:val="22"/>
              </w:rPr>
              <w:t>Local Resident</w:t>
            </w:r>
          </w:p>
        </w:tc>
        <w:tc>
          <w:tcPr>
            <w:tcW w:w="989" w:type="dxa"/>
            <w:shd w:val="clear" w:color="auto" w:fill="auto"/>
          </w:tcPr>
          <w:p w14:paraId="77740631" w14:textId="3EC35A54" w:rsidR="00444472" w:rsidRDefault="00444472" w:rsidP="00444472">
            <w:pPr>
              <w:pStyle w:val="NoSpacing"/>
              <w:rPr>
                <w:rFonts w:asciiTheme="majorHAnsi" w:hAnsiTheme="majorHAnsi"/>
                <w:sz w:val="22"/>
                <w:szCs w:val="22"/>
              </w:rPr>
            </w:pPr>
            <w:r>
              <w:rPr>
                <w:rFonts w:asciiTheme="majorHAnsi" w:hAnsiTheme="majorHAnsi"/>
                <w:sz w:val="22"/>
                <w:szCs w:val="22"/>
              </w:rPr>
              <w:t>Page 83</w:t>
            </w:r>
          </w:p>
        </w:tc>
        <w:tc>
          <w:tcPr>
            <w:tcW w:w="1244" w:type="dxa"/>
            <w:shd w:val="clear" w:color="auto" w:fill="auto"/>
          </w:tcPr>
          <w:p w14:paraId="391E876D" w14:textId="1A944E9A" w:rsidR="00444472" w:rsidRPr="00451288" w:rsidRDefault="00444472" w:rsidP="00444472">
            <w:pPr>
              <w:pStyle w:val="NoSpacing"/>
              <w:rPr>
                <w:rFonts w:asciiTheme="majorHAnsi" w:hAnsiTheme="majorHAnsi"/>
                <w:sz w:val="22"/>
                <w:szCs w:val="22"/>
              </w:rPr>
            </w:pPr>
            <w:r w:rsidRPr="00375734">
              <w:rPr>
                <w:rFonts w:asciiTheme="majorHAnsi" w:hAnsiTheme="majorHAnsi"/>
                <w:sz w:val="22"/>
                <w:szCs w:val="22"/>
              </w:rPr>
              <w:t>BH2</w:t>
            </w:r>
          </w:p>
        </w:tc>
        <w:tc>
          <w:tcPr>
            <w:tcW w:w="7863" w:type="dxa"/>
            <w:shd w:val="clear" w:color="auto" w:fill="auto"/>
          </w:tcPr>
          <w:p w14:paraId="633E43BA" w14:textId="2A8AB718" w:rsidR="00444472" w:rsidRPr="00451288" w:rsidRDefault="00444472" w:rsidP="00444472">
            <w:pPr>
              <w:pStyle w:val="NoSpacing"/>
              <w:rPr>
                <w:rFonts w:asciiTheme="majorHAnsi" w:hAnsiTheme="majorHAnsi"/>
                <w:sz w:val="22"/>
                <w:szCs w:val="22"/>
              </w:rPr>
            </w:pPr>
            <w:r w:rsidRPr="006B3BFB">
              <w:rPr>
                <w:rFonts w:asciiTheme="majorHAnsi" w:hAnsiTheme="majorHAnsi"/>
                <w:sz w:val="22"/>
                <w:szCs w:val="22"/>
              </w:rPr>
              <w:t>Para. 3 The proposal to use the field north of Second Meadow as a green area would provide an admirable example of maintaining the landscape setting for Fairfield House.</w:t>
            </w:r>
          </w:p>
        </w:tc>
        <w:tc>
          <w:tcPr>
            <w:tcW w:w="3516" w:type="dxa"/>
            <w:shd w:val="clear" w:color="auto" w:fill="auto"/>
          </w:tcPr>
          <w:p w14:paraId="66B91C52" w14:textId="0209B44C" w:rsidR="00444472" w:rsidRDefault="00444472" w:rsidP="00444472">
            <w:pPr>
              <w:pStyle w:val="NoSpacing"/>
              <w:tabs>
                <w:tab w:val="left" w:pos="1095"/>
              </w:tabs>
              <w:rPr>
                <w:rFonts w:asciiTheme="majorHAnsi" w:hAnsiTheme="majorHAnsi"/>
                <w:sz w:val="22"/>
                <w:szCs w:val="22"/>
              </w:rPr>
            </w:pPr>
            <w:r>
              <w:rPr>
                <w:rFonts w:asciiTheme="majorHAnsi" w:hAnsiTheme="majorHAnsi"/>
                <w:sz w:val="22"/>
                <w:szCs w:val="22"/>
              </w:rPr>
              <w:t xml:space="preserve">Comment noted. </w:t>
            </w:r>
          </w:p>
        </w:tc>
      </w:tr>
      <w:tr w:rsidR="00444472" w14:paraId="2E02C183" w14:textId="77777777" w:rsidTr="00007603">
        <w:tc>
          <w:tcPr>
            <w:tcW w:w="1556" w:type="dxa"/>
            <w:shd w:val="clear" w:color="auto" w:fill="auto"/>
          </w:tcPr>
          <w:p w14:paraId="6D9BEB09" w14:textId="2D396195" w:rsidR="00444472" w:rsidRDefault="00F47D2A" w:rsidP="00444472">
            <w:pPr>
              <w:pStyle w:val="NoSpacing"/>
              <w:rPr>
                <w:rFonts w:asciiTheme="majorHAnsi" w:hAnsiTheme="majorHAnsi"/>
                <w:sz w:val="22"/>
                <w:szCs w:val="22"/>
              </w:rPr>
            </w:pPr>
            <w:r>
              <w:rPr>
                <w:rFonts w:asciiTheme="majorHAnsi" w:hAnsiTheme="majorHAnsi"/>
                <w:sz w:val="22"/>
                <w:szCs w:val="22"/>
              </w:rPr>
              <w:lastRenderedPageBreak/>
              <w:t>Local Resident</w:t>
            </w:r>
          </w:p>
        </w:tc>
        <w:tc>
          <w:tcPr>
            <w:tcW w:w="989" w:type="dxa"/>
            <w:shd w:val="clear" w:color="auto" w:fill="auto"/>
          </w:tcPr>
          <w:p w14:paraId="33D9CA64" w14:textId="3005E7D7" w:rsidR="00444472" w:rsidRDefault="00444472" w:rsidP="00444472">
            <w:pPr>
              <w:pStyle w:val="NoSpacing"/>
              <w:rPr>
                <w:rFonts w:asciiTheme="majorHAnsi" w:hAnsiTheme="majorHAnsi"/>
                <w:sz w:val="22"/>
                <w:szCs w:val="22"/>
              </w:rPr>
            </w:pPr>
            <w:r>
              <w:rPr>
                <w:rFonts w:asciiTheme="majorHAnsi" w:hAnsiTheme="majorHAnsi"/>
                <w:sz w:val="22"/>
                <w:szCs w:val="22"/>
              </w:rPr>
              <w:t>Page 92</w:t>
            </w:r>
          </w:p>
        </w:tc>
        <w:tc>
          <w:tcPr>
            <w:tcW w:w="1244" w:type="dxa"/>
            <w:shd w:val="clear" w:color="auto" w:fill="auto"/>
          </w:tcPr>
          <w:p w14:paraId="45363A0A" w14:textId="4923A320" w:rsidR="00444472" w:rsidRPr="00375734" w:rsidRDefault="00444472" w:rsidP="00444472">
            <w:pPr>
              <w:pStyle w:val="NoSpacing"/>
              <w:rPr>
                <w:rFonts w:asciiTheme="majorHAnsi" w:hAnsiTheme="majorHAnsi"/>
                <w:sz w:val="22"/>
                <w:szCs w:val="22"/>
              </w:rPr>
            </w:pPr>
            <w:r w:rsidRPr="00375734">
              <w:rPr>
                <w:rFonts w:asciiTheme="majorHAnsi" w:hAnsiTheme="majorHAnsi"/>
                <w:sz w:val="22"/>
                <w:szCs w:val="22"/>
              </w:rPr>
              <w:t>BTM2</w:t>
            </w:r>
          </w:p>
        </w:tc>
        <w:tc>
          <w:tcPr>
            <w:tcW w:w="7863" w:type="dxa"/>
            <w:shd w:val="clear" w:color="auto" w:fill="auto"/>
          </w:tcPr>
          <w:p w14:paraId="4C5D780F" w14:textId="12E6C727" w:rsidR="00444472" w:rsidRPr="006B3BFB" w:rsidRDefault="00444472" w:rsidP="00444472">
            <w:pPr>
              <w:pStyle w:val="NoSpacing"/>
              <w:rPr>
                <w:rFonts w:asciiTheme="majorHAnsi" w:hAnsiTheme="majorHAnsi"/>
                <w:sz w:val="22"/>
                <w:szCs w:val="22"/>
              </w:rPr>
            </w:pPr>
            <w:r w:rsidRPr="00375734">
              <w:rPr>
                <w:rFonts w:asciiTheme="majorHAnsi" w:hAnsiTheme="majorHAnsi"/>
                <w:sz w:val="22"/>
                <w:szCs w:val="22"/>
              </w:rPr>
              <w:t xml:space="preserve">Laudable aims but proposed developments which would rely on access via existing roads </w:t>
            </w:r>
            <w:proofErr w:type="spellStart"/>
            <w:proofErr w:type="gramStart"/>
            <w:r w:rsidRPr="00375734">
              <w:rPr>
                <w:rFonts w:asciiTheme="majorHAnsi" w:hAnsiTheme="majorHAnsi"/>
                <w:sz w:val="22"/>
                <w:szCs w:val="22"/>
              </w:rPr>
              <w:t>eg</w:t>
            </w:r>
            <w:proofErr w:type="spellEnd"/>
            <w:proofErr w:type="gramEnd"/>
            <w:r w:rsidRPr="00375734">
              <w:rPr>
                <w:rFonts w:asciiTheme="majorHAnsi" w:hAnsiTheme="majorHAnsi"/>
                <w:sz w:val="22"/>
                <w:szCs w:val="22"/>
              </w:rPr>
              <w:t xml:space="preserve"> Potton Road, must also satisfy this requirement.</w:t>
            </w:r>
          </w:p>
        </w:tc>
        <w:tc>
          <w:tcPr>
            <w:tcW w:w="3516" w:type="dxa"/>
            <w:shd w:val="clear" w:color="auto" w:fill="auto"/>
          </w:tcPr>
          <w:p w14:paraId="2B7627DB" w14:textId="77777777" w:rsidR="00444472" w:rsidRDefault="00444472" w:rsidP="00444472">
            <w:pPr>
              <w:pStyle w:val="NoSpacing"/>
              <w:tabs>
                <w:tab w:val="left" w:pos="1095"/>
              </w:tabs>
              <w:rPr>
                <w:rFonts w:asciiTheme="majorHAnsi" w:hAnsiTheme="majorHAnsi"/>
                <w:sz w:val="22"/>
                <w:szCs w:val="22"/>
              </w:rPr>
            </w:pPr>
            <w:r>
              <w:rPr>
                <w:rFonts w:asciiTheme="majorHAnsi" w:hAnsiTheme="majorHAnsi"/>
                <w:sz w:val="22"/>
                <w:szCs w:val="22"/>
              </w:rPr>
              <w:t xml:space="preserve">Improvement to the existing road network would be outside of the scope of the Neighbourhood Plan. Comment to be forwarded to the </w:t>
            </w:r>
            <w:proofErr w:type="gramStart"/>
            <w:r>
              <w:rPr>
                <w:rFonts w:asciiTheme="majorHAnsi" w:hAnsiTheme="majorHAnsi"/>
                <w:sz w:val="22"/>
                <w:szCs w:val="22"/>
              </w:rPr>
              <w:t>highways</w:t>
            </w:r>
            <w:proofErr w:type="gramEnd"/>
            <w:r>
              <w:rPr>
                <w:rFonts w:asciiTheme="majorHAnsi" w:hAnsiTheme="majorHAnsi"/>
                <w:sz w:val="22"/>
                <w:szCs w:val="22"/>
              </w:rPr>
              <w:t xml:space="preserve"> authority. </w:t>
            </w:r>
          </w:p>
          <w:p w14:paraId="38D3BCE7" w14:textId="43F51011" w:rsidR="00444472" w:rsidRDefault="00444472" w:rsidP="00444472">
            <w:pPr>
              <w:pStyle w:val="NoSpacing"/>
              <w:tabs>
                <w:tab w:val="left" w:pos="1095"/>
              </w:tabs>
              <w:rPr>
                <w:rFonts w:asciiTheme="majorHAnsi" w:hAnsiTheme="majorHAnsi"/>
                <w:sz w:val="22"/>
                <w:szCs w:val="22"/>
              </w:rPr>
            </w:pPr>
          </w:p>
        </w:tc>
      </w:tr>
      <w:tr w:rsidR="00444472" w14:paraId="465056BE" w14:textId="77777777" w:rsidTr="00007603">
        <w:tc>
          <w:tcPr>
            <w:tcW w:w="1556" w:type="dxa"/>
            <w:shd w:val="clear" w:color="auto" w:fill="auto"/>
          </w:tcPr>
          <w:p w14:paraId="64D086F8" w14:textId="2FBE2F71" w:rsidR="00444472" w:rsidRDefault="00F47D2A" w:rsidP="00444472">
            <w:pPr>
              <w:pStyle w:val="NoSpacing"/>
              <w:rPr>
                <w:rFonts w:asciiTheme="majorHAnsi" w:hAnsiTheme="majorHAnsi"/>
                <w:sz w:val="22"/>
                <w:szCs w:val="22"/>
              </w:rPr>
            </w:pPr>
            <w:r>
              <w:rPr>
                <w:rFonts w:asciiTheme="majorHAnsi" w:hAnsiTheme="majorHAnsi"/>
                <w:sz w:val="22"/>
                <w:szCs w:val="22"/>
              </w:rPr>
              <w:t xml:space="preserve">Local Resident </w:t>
            </w:r>
          </w:p>
        </w:tc>
        <w:tc>
          <w:tcPr>
            <w:tcW w:w="989" w:type="dxa"/>
            <w:shd w:val="clear" w:color="auto" w:fill="auto"/>
          </w:tcPr>
          <w:p w14:paraId="169BE0ED" w14:textId="17103BBD" w:rsidR="00444472" w:rsidRDefault="00444472" w:rsidP="00444472">
            <w:pPr>
              <w:pStyle w:val="NoSpacing"/>
              <w:rPr>
                <w:rFonts w:asciiTheme="majorHAnsi" w:hAnsiTheme="majorHAnsi"/>
                <w:sz w:val="22"/>
                <w:szCs w:val="22"/>
              </w:rPr>
            </w:pPr>
            <w:r>
              <w:rPr>
                <w:rFonts w:asciiTheme="majorHAnsi" w:hAnsiTheme="majorHAnsi"/>
                <w:sz w:val="22"/>
                <w:szCs w:val="22"/>
              </w:rPr>
              <w:t>Page 97</w:t>
            </w:r>
          </w:p>
        </w:tc>
        <w:tc>
          <w:tcPr>
            <w:tcW w:w="1244" w:type="dxa"/>
            <w:shd w:val="clear" w:color="auto" w:fill="auto"/>
          </w:tcPr>
          <w:p w14:paraId="7510A26F" w14:textId="51E359B0" w:rsidR="00444472" w:rsidRPr="00375734" w:rsidRDefault="00444472" w:rsidP="00444472">
            <w:pPr>
              <w:pStyle w:val="NoSpacing"/>
              <w:rPr>
                <w:rFonts w:asciiTheme="majorHAnsi" w:hAnsiTheme="majorHAnsi"/>
                <w:sz w:val="22"/>
                <w:szCs w:val="22"/>
              </w:rPr>
            </w:pPr>
            <w:r w:rsidRPr="005632A2">
              <w:rPr>
                <w:rFonts w:asciiTheme="majorHAnsi" w:hAnsiTheme="majorHAnsi"/>
                <w:sz w:val="22"/>
                <w:szCs w:val="22"/>
              </w:rPr>
              <w:t>BSP1</w:t>
            </w:r>
          </w:p>
        </w:tc>
        <w:tc>
          <w:tcPr>
            <w:tcW w:w="7863" w:type="dxa"/>
            <w:shd w:val="clear" w:color="auto" w:fill="auto"/>
          </w:tcPr>
          <w:p w14:paraId="1A348153" w14:textId="07C69BFE" w:rsidR="00444472" w:rsidRPr="006B3BFB" w:rsidRDefault="00444472" w:rsidP="00444472">
            <w:pPr>
              <w:pStyle w:val="NoSpacing"/>
              <w:rPr>
                <w:rFonts w:asciiTheme="majorHAnsi" w:hAnsiTheme="majorHAnsi"/>
                <w:sz w:val="22"/>
                <w:szCs w:val="22"/>
              </w:rPr>
            </w:pPr>
            <w:r w:rsidRPr="005632A2">
              <w:rPr>
                <w:rFonts w:asciiTheme="majorHAnsi" w:hAnsiTheme="majorHAnsi"/>
                <w:sz w:val="22"/>
                <w:szCs w:val="22"/>
              </w:rPr>
              <w:t xml:space="preserve">Para 2 States 'a priority of this Neighbourhood Plan for the allocation of infrastructure monies is to provide new allotments'.  </w:t>
            </w:r>
            <w:r>
              <w:rPr>
                <w:rFonts w:asciiTheme="majorHAnsi" w:hAnsiTheme="majorHAnsi"/>
                <w:sz w:val="22"/>
                <w:szCs w:val="22"/>
              </w:rPr>
              <w:t xml:space="preserve"> </w:t>
            </w:r>
            <w:r w:rsidRPr="005632A2">
              <w:rPr>
                <w:rFonts w:asciiTheme="majorHAnsi" w:hAnsiTheme="majorHAnsi"/>
                <w:sz w:val="22"/>
                <w:szCs w:val="22"/>
              </w:rPr>
              <w:t xml:space="preserve">These new allotments should be within walking distance of the majority of the town population </w:t>
            </w:r>
            <w:proofErr w:type="spellStart"/>
            <w:proofErr w:type="gramStart"/>
            <w:r w:rsidRPr="005632A2">
              <w:rPr>
                <w:rFonts w:asciiTheme="majorHAnsi" w:hAnsiTheme="majorHAnsi"/>
                <w:sz w:val="22"/>
                <w:szCs w:val="22"/>
              </w:rPr>
              <w:t>ie</w:t>
            </w:r>
            <w:proofErr w:type="spellEnd"/>
            <w:proofErr w:type="gramEnd"/>
            <w:r w:rsidRPr="005632A2">
              <w:rPr>
                <w:rFonts w:asciiTheme="majorHAnsi" w:hAnsiTheme="majorHAnsi"/>
                <w:sz w:val="22"/>
                <w:szCs w:val="22"/>
              </w:rPr>
              <w:t xml:space="preserve"> there must be a number of allotment sites.</w:t>
            </w:r>
          </w:p>
        </w:tc>
        <w:tc>
          <w:tcPr>
            <w:tcW w:w="3516" w:type="dxa"/>
            <w:shd w:val="clear" w:color="auto" w:fill="auto"/>
          </w:tcPr>
          <w:p w14:paraId="03331BA0" w14:textId="36E0D750" w:rsidR="00444472" w:rsidRDefault="00444472" w:rsidP="00444472">
            <w:pPr>
              <w:pStyle w:val="NoSpacing"/>
              <w:tabs>
                <w:tab w:val="left" w:pos="1095"/>
              </w:tabs>
              <w:rPr>
                <w:rFonts w:asciiTheme="majorHAnsi" w:hAnsiTheme="majorHAnsi"/>
                <w:sz w:val="22"/>
                <w:szCs w:val="22"/>
              </w:rPr>
            </w:pPr>
            <w:r>
              <w:rPr>
                <w:rFonts w:asciiTheme="majorHAnsi" w:hAnsiTheme="majorHAnsi"/>
                <w:sz w:val="22"/>
                <w:szCs w:val="22"/>
              </w:rPr>
              <w:t>Add</w:t>
            </w:r>
            <w:r w:rsidR="00624331">
              <w:rPr>
                <w:rFonts w:asciiTheme="majorHAnsi" w:hAnsiTheme="majorHAnsi"/>
                <w:sz w:val="22"/>
                <w:szCs w:val="22"/>
              </w:rPr>
              <w:t>ed</w:t>
            </w:r>
            <w:r>
              <w:rPr>
                <w:rFonts w:asciiTheme="majorHAnsi" w:hAnsiTheme="majorHAnsi"/>
                <w:sz w:val="22"/>
                <w:szCs w:val="22"/>
              </w:rPr>
              <w:t xml:space="preserve"> in </w:t>
            </w:r>
            <w:r w:rsidR="00624331">
              <w:rPr>
                <w:rFonts w:asciiTheme="majorHAnsi" w:hAnsiTheme="majorHAnsi"/>
                <w:sz w:val="22"/>
                <w:szCs w:val="22"/>
              </w:rPr>
              <w:t>‘</w:t>
            </w:r>
            <w:r>
              <w:rPr>
                <w:rFonts w:asciiTheme="majorHAnsi" w:hAnsiTheme="majorHAnsi"/>
                <w:sz w:val="22"/>
                <w:szCs w:val="22"/>
              </w:rPr>
              <w:t>preferably within walking distance of residential areas</w:t>
            </w:r>
            <w:r w:rsidR="00007603">
              <w:rPr>
                <w:rFonts w:asciiTheme="majorHAnsi" w:hAnsiTheme="majorHAnsi"/>
                <w:sz w:val="22"/>
                <w:szCs w:val="22"/>
              </w:rPr>
              <w:t>’ although t</w:t>
            </w:r>
            <w:r>
              <w:rPr>
                <w:rFonts w:asciiTheme="majorHAnsi" w:hAnsiTheme="majorHAnsi"/>
                <w:sz w:val="22"/>
                <w:szCs w:val="22"/>
              </w:rPr>
              <w:t xml:space="preserve">here are limited options available. </w:t>
            </w:r>
          </w:p>
          <w:p w14:paraId="6B521083" w14:textId="3323E5C9" w:rsidR="00444472" w:rsidRDefault="00444472" w:rsidP="00444472">
            <w:pPr>
              <w:pStyle w:val="NoSpacing"/>
              <w:tabs>
                <w:tab w:val="left" w:pos="1095"/>
              </w:tabs>
              <w:rPr>
                <w:rFonts w:asciiTheme="majorHAnsi" w:hAnsiTheme="majorHAnsi"/>
                <w:sz w:val="22"/>
                <w:szCs w:val="22"/>
              </w:rPr>
            </w:pPr>
          </w:p>
        </w:tc>
      </w:tr>
      <w:tr w:rsidR="00444472" w14:paraId="000912E7" w14:textId="77777777" w:rsidTr="00007603">
        <w:tc>
          <w:tcPr>
            <w:tcW w:w="1556" w:type="dxa"/>
            <w:shd w:val="clear" w:color="auto" w:fill="auto"/>
          </w:tcPr>
          <w:p w14:paraId="750D3F3D" w14:textId="2E2EDCCA" w:rsidR="00444472" w:rsidRDefault="00F47D2A" w:rsidP="00444472">
            <w:pPr>
              <w:pStyle w:val="NoSpacing"/>
              <w:rPr>
                <w:rFonts w:asciiTheme="majorHAnsi" w:hAnsiTheme="majorHAnsi"/>
                <w:sz w:val="22"/>
                <w:szCs w:val="22"/>
              </w:rPr>
            </w:pPr>
            <w:r>
              <w:rPr>
                <w:rFonts w:asciiTheme="majorHAnsi" w:hAnsiTheme="majorHAnsi"/>
                <w:sz w:val="22"/>
                <w:szCs w:val="22"/>
              </w:rPr>
              <w:t>Local Resident</w:t>
            </w:r>
          </w:p>
        </w:tc>
        <w:tc>
          <w:tcPr>
            <w:tcW w:w="989" w:type="dxa"/>
            <w:shd w:val="clear" w:color="auto" w:fill="auto"/>
          </w:tcPr>
          <w:p w14:paraId="5C9BA45F" w14:textId="6A8E6D8A" w:rsidR="00444472" w:rsidRDefault="00444472" w:rsidP="00444472">
            <w:pPr>
              <w:pStyle w:val="NoSpacing"/>
              <w:rPr>
                <w:rFonts w:asciiTheme="majorHAnsi" w:hAnsiTheme="majorHAnsi"/>
                <w:sz w:val="22"/>
                <w:szCs w:val="22"/>
              </w:rPr>
            </w:pPr>
            <w:r>
              <w:rPr>
                <w:rFonts w:asciiTheme="majorHAnsi" w:hAnsiTheme="majorHAnsi"/>
                <w:sz w:val="22"/>
                <w:szCs w:val="22"/>
              </w:rPr>
              <w:t>Page 97</w:t>
            </w:r>
          </w:p>
        </w:tc>
        <w:tc>
          <w:tcPr>
            <w:tcW w:w="1244" w:type="dxa"/>
            <w:shd w:val="clear" w:color="auto" w:fill="auto"/>
          </w:tcPr>
          <w:p w14:paraId="59FDBFDB" w14:textId="749713A9" w:rsidR="00444472" w:rsidRPr="00375734" w:rsidRDefault="00444472" w:rsidP="00444472">
            <w:pPr>
              <w:pStyle w:val="NoSpacing"/>
              <w:rPr>
                <w:rFonts w:asciiTheme="majorHAnsi" w:hAnsiTheme="majorHAnsi"/>
                <w:sz w:val="22"/>
                <w:szCs w:val="22"/>
              </w:rPr>
            </w:pPr>
            <w:r w:rsidRPr="00FA0673">
              <w:rPr>
                <w:rFonts w:asciiTheme="majorHAnsi" w:hAnsiTheme="majorHAnsi"/>
                <w:sz w:val="22"/>
                <w:szCs w:val="22"/>
              </w:rPr>
              <w:t>BSP1</w:t>
            </w:r>
          </w:p>
        </w:tc>
        <w:tc>
          <w:tcPr>
            <w:tcW w:w="7863" w:type="dxa"/>
            <w:shd w:val="clear" w:color="auto" w:fill="auto"/>
          </w:tcPr>
          <w:p w14:paraId="4F4E2C3E" w14:textId="5F27101B" w:rsidR="00444472" w:rsidRPr="00345168" w:rsidRDefault="00444472" w:rsidP="00444472">
            <w:pPr>
              <w:pStyle w:val="NoSpacing"/>
              <w:rPr>
                <w:rFonts w:asciiTheme="majorHAnsi" w:hAnsiTheme="majorHAnsi"/>
                <w:sz w:val="22"/>
                <w:szCs w:val="22"/>
              </w:rPr>
            </w:pPr>
            <w:r w:rsidRPr="00345168">
              <w:rPr>
                <w:rFonts w:asciiTheme="majorHAnsi" w:hAnsiTheme="majorHAnsi"/>
                <w:sz w:val="22"/>
                <w:szCs w:val="22"/>
              </w:rPr>
              <w:t xml:space="preserve">The neighbourhood plan has recognised the need for additional recreational </w:t>
            </w:r>
            <w:proofErr w:type="gramStart"/>
            <w:r w:rsidRPr="00345168">
              <w:rPr>
                <w:rFonts w:asciiTheme="majorHAnsi" w:hAnsiTheme="majorHAnsi"/>
                <w:sz w:val="22"/>
                <w:szCs w:val="22"/>
              </w:rPr>
              <w:t>facilities</w:t>
            </w:r>
            <w:proofErr w:type="gramEnd"/>
            <w:r w:rsidRPr="00345168">
              <w:rPr>
                <w:rFonts w:asciiTheme="majorHAnsi" w:hAnsiTheme="majorHAnsi"/>
                <w:sz w:val="22"/>
                <w:szCs w:val="22"/>
              </w:rPr>
              <w:t xml:space="preserve"> but it has not outlined how it will help the voluntary organisations in the town, </w:t>
            </w:r>
            <w:proofErr w:type="spellStart"/>
            <w:r w:rsidRPr="00345168">
              <w:rPr>
                <w:rFonts w:asciiTheme="majorHAnsi" w:hAnsiTheme="majorHAnsi"/>
                <w:sz w:val="22"/>
                <w:szCs w:val="22"/>
              </w:rPr>
              <w:t>particulary</w:t>
            </w:r>
            <w:proofErr w:type="spellEnd"/>
            <w:r w:rsidRPr="00345168">
              <w:rPr>
                <w:rFonts w:asciiTheme="majorHAnsi" w:hAnsiTheme="majorHAnsi"/>
                <w:sz w:val="22"/>
                <w:szCs w:val="22"/>
              </w:rPr>
              <w:t xml:space="preserve"> youth groups with the rapid housing growth.  </w:t>
            </w:r>
            <w:r>
              <w:rPr>
                <w:rFonts w:asciiTheme="majorHAnsi" w:hAnsiTheme="majorHAnsi"/>
                <w:sz w:val="22"/>
                <w:szCs w:val="22"/>
              </w:rPr>
              <w:t xml:space="preserve"> </w:t>
            </w:r>
            <w:r w:rsidRPr="00345168">
              <w:rPr>
                <w:rFonts w:asciiTheme="majorHAnsi" w:hAnsiTheme="majorHAnsi"/>
                <w:sz w:val="22"/>
                <w:szCs w:val="22"/>
              </w:rPr>
              <w:t xml:space="preserve">Current youth groups have huge waiting lists and facilities/meeting venues that cannot cope with the demand. </w:t>
            </w:r>
            <w:r>
              <w:rPr>
                <w:rFonts w:asciiTheme="majorHAnsi" w:hAnsiTheme="majorHAnsi"/>
                <w:sz w:val="22"/>
                <w:szCs w:val="22"/>
              </w:rPr>
              <w:t xml:space="preserve"> </w:t>
            </w:r>
            <w:r w:rsidRPr="00345168">
              <w:rPr>
                <w:rFonts w:asciiTheme="majorHAnsi" w:hAnsiTheme="majorHAnsi"/>
                <w:sz w:val="22"/>
                <w:szCs w:val="22"/>
              </w:rPr>
              <w:t xml:space="preserve">It has in fact, by virtue of the title, limited it to sports and allotments.  </w:t>
            </w:r>
            <w:r>
              <w:rPr>
                <w:rFonts w:asciiTheme="majorHAnsi" w:hAnsiTheme="majorHAnsi"/>
                <w:sz w:val="22"/>
                <w:szCs w:val="22"/>
              </w:rPr>
              <w:t xml:space="preserve"> </w:t>
            </w:r>
            <w:r w:rsidRPr="00345168">
              <w:rPr>
                <w:rFonts w:asciiTheme="majorHAnsi" w:hAnsiTheme="majorHAnsi"/>
                <w:sz w:val="22"/>
                <w:szCs w:val="22"/>
              </w:rPr>
              <w:t xml:space="preserve">This section should </w:t>
            </w:r>
            <w:proofErr w:type="gramStart"/>
            <w:r w:rsidRPr="00345168">
              <w:rPr>
                <w:rFonts w:asciiTheme="majorHAnsi" w:hAnsiTheme="majorHAnsi"/>
                <w:sz w:val="22"/>
                <w:szCs w:val="22"/>
              </w:rPr>
              <w:t>make reference</w:t>
            </w:r>
            <w:proofErr w:type="gramEnd"/>
            <w:r w:rsidRPr="00345168">
              <w:rPr>
                <w:rFonts w:asciiTheme="majorHAnsi" w:hAnsiTheme="majorHAnsi"/>
                <w:sz w:val="22"/>
                <w:szCs w:val="22"/>
              </w:rPr>
              <w:t xml:space="preserve"> to all recreation.</w:t>
            </w:r>
          </w:p>
          <w:p w14:paraId="05042CE1" w14:textId="77777777" w:rsidR="00444472" w:rsidRPr="00345168" w:rsidRDefault="00444472" w:rsidP="00444472">
            <w:pPr>
              <w:pStyle w:val="NoSpacing"/>
              <w:rPr>
                <w:rFonts w:asciiTheme="majorHAnsi" w:hAnsiTheme="majorHAnsi"/>
                <w:sz w:val="22"/>
                <w:szCs w:val="22"/>
              </w:rPr>
            </w:pPr>
          </w:p>
          <w:p w14:paraId="0C3A6BDD" w14:textId="2E9099BE" w:rsidR="00444472" w:rsidRPr="00345168" w:rsidRDefault="00444472" w:rsidP="00444472">
            <w:pPr>
              <w:pStyle w:val="NoSpacing"/>
              <w:rPr>
                <w:rFonts w:asciiTheme="majorHAnsi" w:hAnsiTheme="majorHAnsi"/>
                <w:sz w:val="22"/>
                <w:szCs w:val="22"/>
              </w:rPr>
            </w:pPr>
            <w:r w:rsidRPr="00345168">
              <w:rPr>
                <w:rFonts w:asciiTheme="majorHAnsi" w:hAnsiTheme="majorHAnsi"/>
                <w:sz w:val="22"/>
                <w:szCs w:val="22"/>
              </w:rPr>
              <w:t xml:space="preserve">By recognising the need of voluntary groups in the neighbourhood plan, it will enable Section 106 money to be used to help develop local community groups, infrastructure and support recruitment into the voluntary organisations that have provided essential support to the mental and physical health of our community. </w:t>
            </w:r>
            <w:r>
              <w:rPr>
                <w:rFonts w:asciiTheme="majorHAnsi" w:hAnsiTheme="majorHAnsi"/>
                <w:sz w:val="22"/>
                <w:szCs w:val="22"/>
              </w:rPr>
              <w:t xml:space="preserve"> </w:t>
            </w:r>
            <w:r w:rsidRPr="00345168">
              <w:rPr>
                <w:rFonts w:asciiTheme="majorHAnsi" w:hAnsiTheme="majorHAnsi"/>
                <w:sz w:val="22"/>
                <w:szCs w:val="22"/>
              </w:rPr>
              <w:t xml:space="preserve"> Infrastructure does not make a neighbourhood or a community, people do.  </w:t>
            </w:r>
            <w:r>
              <w:rPr>
                <w:rFonts w:asciiTheme="majorHAnsi" w:hAnsiTheme="majorHAnsi"/>
                <w:sz w:val="22"/>
                <w:szCs w:val="22"/>
              </w:rPr>
              <w:t xml:space="preserve"> </w:t>
            </w:r>
            <w:r w:rsidRPr="00345168">
              <w:rPr>
                <w:rFonts w:asciiTheme="majorHAnsi" w:hAnsiTheme="majorHAnsi"/>
                <w:sz w:val="22"/>
                <w:szCs w:val="22"/>
              </w:rPr>
              <w:t xml:space="preserve">This seems somewhat lost in the neighbourhood plan.  </w:t>
            </w:r>
            <w:r>
              <w:rPr>
                <w:rFonts w:asciiTheme="majorHAnsi" w:hAnsiTheme="majorHAnsi"/>
                <w:sz w:val="22"/>
                <w:szCs w:val="22"/>
              </w:rPr>
              <w:t xml:space="preserve"> </w:t>
            </w:r>
            <w:r w:rsidRPr="00345168">
              <w:rPr>
                <w:rFonts w:asciiTheme="majorHAnsi" w:hAnsiTheme="majorHAnsi"/>
                <w:sz w:val="22"/>
                <w:szCs w:val="22"/>
              </w:rPr>
              <w:t xml:space="preserve">It would be </w:t>
            </w:r>
            <w:proofErr w:type="gramStart"/>
            <w:r w:rsidRPr="00345168">
              <w:rPr>
                <w:rFonts w:asciiTheme="majorHAnsi" w:hAnsiTheme="majorHAnsi"/>
                <w:sz w:val="22"/>
                <w:szCs w:val="22"/>
              </w:rPr>
              <w:t>really good</w:t>
            </w:r>
            <w:proofErr w:type="gramEnd"/>
            <w:r w:rsidRPr="00345168">
              <w:rPr>
                <w:rFonts w:asciiTheme="majorHAnsi" w:hAnsiTheme="majorHAnsi"/>
                <w:sz w:val="22"/>
                <w:szCs w:val="22"/>
              </w:rPr>
              <w:t xml:space="preserve"> to recognise the diversity and richness of community groups and voluntary organisations that support our neighbourhood and community and build in an aim that development should not be to the detriment of community groups and where possible should support community groups, especially in areas of designated recreational space, not just sports and allotments.</w:t>
            </w:r>
          </w:p>
          <w:p w14:paraId="3848B2A3" w14:textId="77777777" w:rsidR="00444472" w:rsidRPr="00345168" w:rsidRDefault="00444472" w:rsidP="00444472">
            <w:pPr>
              <w:pStyle w:val="NoSpacing"/>
              <w:rPr>
                <w:rFonts w:asciiTheme="majorHAnsi" w:hAnsiTheme="majorHAnsi"/>
                <w:sz w:val="22"/>
                <w:szCs w:val="22"/>
              </w:rPr>
            </w:pPr>
          </w:p>
          <w:p w14:paraId="76B616B6" w14:textId="2E35E624" w:rsidR="00444472" w:rsidRPr="006B3BFB" w:rsidRDefault="00444472" w:rsidP="00444472">
            <w:pPr>
              <w:pStyle w:val="NoSpacing"/>
              <w:rPr>
                <w:rFonts w:asciiTheme="majorHAnsi" w:hAnsiTheme="majorHAnsi"/>
                <w:sz w:val="22"/>
                <w:szCs w:val="22"/>
              </w:rPr>
            </w:pPr>
            <w:r w:rsidRPr="00345168">
              <w:rPr>
                <w:rFonts w:asciiTheme="majorHAnsi" w:hAnsiTheme="majorHAnsi"/>
                <w:sz w:val="22"/>
                <w:szCs w:val="22"/>
              </w:rPr>
              <w:t xml:space="preserve">For example, in the map attached in that section of the report, it looks like the space between </w:t>
            </w:r>
            <w:r>
              <w:rPr>
                <w:rFonts w:asciiTheme="majorHAnsi" w:hAnsiTheme="majorHAnsi"/>
                <w:sz w:val="22"/>
                <w:szCs w:val="22"/>
              </w:rPr>
              <w:t>A</w:t>
            </w:r>
            <w:r w:rsidRPr="00345168">
              <w:rPr>
                <w:rFonts w:asciiTheme="majorHAnsi" w:hAnsiTheme="majorHAnsi"/>
                <w:sz w:val="22"/>
                <w:szCs w:val="22"/>
              </w:rPr>
              <w:t>b</w:t>
            </w:r>
            <w:r>
              <w:rPr>
                <w:rFonts w:asciiTheme="majorHAnsi" w:hAnsiTheme="majorHAnsi"/>
                <w:sz w:val="22"/>
                <w:szCs w:val="22"/>
              </w:rPr>
              <w:t>b</w:t>
            </w:r>
            <w:r w:rsidRPr="00345168">
              <w:rPr>
                <w:rFonts w:asciiTheme="majorHAnsi" w:hAnsiTheme="majorHAnsi"/>
                <w:sz w:val="22"/>
                <w:szCs w:val="22"/>
              </w:rPr>
              <w:t xml:space="preserve">otsbury care home and </w:t>
            </w:r>
            <w:r>
              <w:rPr>
                <w:rFonts w:asciiTheme="majorHAnsi" w:hAnsiTheme="majorHAnsi"/>
                <w:sz w:val="22"/>
                <w:szCs w:val="22"/>
              </w:rPr>
              <w:t>M</w:t>
            </w:r>
            <w:r w:rsidRPr="00345168">
              <w:rPr>
                <w:rFonts w:asciiTheme="majorHAnsi" w:hAnsiTheme="majorHAnsi"/>
                <w:sz w:val="22"/>
                <w:szCs w:val="22"/>
              </w:rPr>
              <w:t xml:space="preserve">ead </w:t>
            </w:r>
            <w:r>
              <w:rPr>
                <w:rFonts w:asciiTheme="majorHAnsi" w:hAnsiTheme="majorHAnsi"/>
                <w:sz w:val="22"/>
                <w:szCs w:val="22"/>
              </w:rPr>
              <w:t>E</w:t>
            </w:r>
            <w:r w:rsidRPr="00345168">
              <w:rPr>
                <w:rFonts w:asciiTheme="majorHAnsi" w:hAnsiTheme="majorHAnsi"/>
                <w:sz w:val="22"/>
                <w:szCs w:val="22"/>
              </w:rPr>
              <w:t xml:space="preserve">nd is designated recreational space, this is uniquely located near to the existing scout hut, but without recognising the </w:t>
            </w:r>
            <w:r w:rsidRPr="00345168">
              <w:rPr>
                <w:rFonts w:asciiTheme="majorHAnsi" w:hAnsiTheme="majorHAnsi"/>
                <w:sz w:val="22"/>
                <w:szCs w:val="22"/>
              </w:rPr>
              <w:lastRenderedPageBreak/>
              <w:t xml:space="preserve">important role that the voluntary organisations play in the community, this will not be </w:t>
            </w:r>
            <w:proofErr w:type="gramStart"/>
            <w:r w:rsidRPr="00345168">
              <w:rPr>
                <w:rFonts w:asciiTheme="majorHAnsi" w:hAnsiTheme="majorHAnsi"/>
                <w:sz w:val="22"/>
                <w:szCs w:val="22"/>
              </w:rPr>
              <w:t>taken into account</w:t>
            </w:r>
            <w:proofErr w:type="gramEnd"/>
            <w:r w:rsidRPr="00345168">
              <w:rPr>
                <w:rFonts w:asciiTheme="majorHAnsi" w:hAnsiTheme="majorHAnsi"/>
                <w:sz w:val="22"/>
                <w:szCs w:val="22"/>
              </w:rPr>
              <w:t xml:space="preserve"> when the change of use for </w:t>
            </w:r>
            <w:r>
              <w:rPr>
                <w:rFonts w:asciiTheme="majorHAnsi" w:hAnsiTheme="majorHAnsi"/>
                <w:sz w:val="22"/>
                <w:szCs w:val="22"/>
              </w:rPr>
              <w:t>A</w:t>
            </w:r>
            <w:r w:rsidRPr="00345168">
              <w:rPr>
                <w:rFonts w:asciiTheme="majorHAnsi" w:hAnsiTheme="majorHAnsi"/>
                <w:sz w:val="22"/>
                <w:szCs w:val="22"/>
              </w:rPr>
              <w:t>bbotsbury is eventually put to consultation.</w:t>
            </w:r>
          </w:p>
        </w:tc>
        <w:tc>
          <w:tcPr>
            <w:tcW w:w="3516" w:type="dxa"/>
            <w:shd w:val="clear" w:color="auto" w:fill="auto"/>
          </w:tcPr>
          <w:p w14:paraId="4292425F" w14:textId="4E6F6D7E" w:rsidR="00444472" w:rsidRDefault="00444472" w:rsidP="00444472">
            <w:pPr>
              <w:pStyle w:val="NoSpacing"/>
              <w:tabs>
                <w:tab w:val="left" w:pos="1095"/>
              </w:tabs>
              <w:rPr>
                <w:rFonts w:asciiTheme="majorHAnsi" w:hAnsiTheme="majorHAnsi"/>
                <w:sz w:val="22"/>
                <w:szCs w:val="22"/>
              </w:rPr>
            </w:pPr>
            <w:r>
              <w:rPr>
                <w:rFonts w:asciiTheme="majorHAnsi" w:hAnsiTheme="majorHAnsi"/>
                <w:sz w:val="22"/>
                <w:szCs w:val="22"/>
              </w:rPr>
              <w:lastRenderedPageBreak/>
              <w:t xml:space="preserve">This is outside of the scope of the Neighbourhood Plan, but the comments, including mention of Section 106 monies, to be forwarded to the local planning authority. </w:t>
            </w:r>
          </w:p>
        </w:tc>
      </w:tr>
      <w:tr w:rsidR="00444472" w14:paraId="3E710C0E" w14:textId="77777777" w:rsidTr="001818E5">
        <w:tc>
          <w:tcPr>
            <w:tcW w:w="1556" w:type="dxa"/>
            <w:shd w:val="clear" w:color="auto" w:fill="auto"/>
          </w:tcPr>
          <w:p w14:paraId="3E511DFD" w14:textId="2A0B838C" w:rsidR="00444472" w:rsidRDefault="00E607F3" w:rsidP="00444472">
            <w:pPr>
              <w:pStyle w:val="NoSpacing"/>
              <w:rPr>
                <w:rFonts w:asciiTheme="majorHAnsi" w:hAnsiTheme="majorHAnsi"/>
                <w:sz w:val="22"/>
                <w:szCs w:val="22"/>
              </w:rPr>
            </w:pPr>
            <w:r>
              <w:rPr>
                <w:rFonts w:asciiTheme="majorHAnsi" w:hAnsiTheme="majorHAnsi"/>
                <w:sz w:val="22"/>
                <w:szCs w:val="22"/>
              </w:rPr>
              <w:t>Local Resident</w:t>
            </w:r>
          </w:p>
        </w:tc>
        <w:tc>
          <w:tcPr>
            <w:tcW w:w="989" w:type="dxa"/>
            <w:shd w:val="clear" w:color="auto" w:fill="auto"/>
          </w:tcPr>
          <w:p w14:paraId="5D8220A3" w14:textId="6EE0BA1F" w:rsidR="00444472" w:rsidRDefault="00444472" w:rsidP="00444472">
            <w:pPr>
              <w:pStyle w:val="NoSpacing"/>
              <w:rPr>
                <w:rFonts w:asciiTheme="majorHAnsi" w:hAnsiTheme="majorHAnsi"/>
                <w:sz w:val="22"/>
                <w:szCs w:val="22"/>
              </w:rPr>
            </w:pPr>
            <w:r>
              <w:rPr>
                <w:rFonts w:asciiTheme="majorHAnsi" w:hAnsiTheme="majorHAnsi"/>
                <w:sz w:val="22"/>
                <w:szCs w:val="22"/>
              </w:rPr>
              <w:t>Page 49</w:t>
            </w:r>
          </w:p>
        </w:tc>
        <w:tc>
          <w:tcPr>
            <w:tcW w:w="1244" w:type="dxa"/>
            <w:shd w:val="clear" w:color="auto" w:fill="auto"/>
          </w:tcPr>
          <w:p w14:paraId="642AEBEC" w14:textId="51855049" w:rsidR="00444472" w:rsidRPr="00FA0673" w:rsidRDefault="00444472" w:rsidP="00444472">
            <w:pPr>
              <w:pStyle w:val="NoSpacing"/>
              <w:rPr>
                <w:rFonts w:asciiTheme="majorHAnsi" w:hAnsiTheme="majorHAnsi"/>
                <w:sz w:val="22"/>
                <w:szCs w:val="22"/>
              </w:rPr>
            </w:pPr>
            <w:r w:rsidRPr="000C2512">
              <w:rPr>
                <w:rFonts w:asciiTheme="majorHAnsi" w:hAnsiTheme="majorHAnsi"/>
                <w:sz w:val="22"/>
                <w:szCs w:val="22"/>
              </w:rPr>
              <w:t>BGS3</w:t>
            </w:r>
          </w:p>
        </w:tc>
        <w:tc>
          <w:tcPr>
            <w:tcW w:w="7863" w:type="dxa"/>
            <w:shd w:val="clear" w:color="auto" w:fill="auto"/>
          </w:tcPr>
          <w:p w14:paraId="22BD5B8F" w14:textId="77777777" w:rsidR="00444472" w:rsidRPr="00FA0673" w:rsidRDefault="00444472" w:rsidP="00444472">
            <w:pPr>
              <w:pStyle w:val="NoSpacing"/>
              <w:rPr>
                <w:rFonts w:asciiTheme="majorHAnsi" w:hAnsiTheme="majorHAnsi"/>
                <w:sz w:val="22"/>
                <w:szCs w:val="22"/>
              </w:rPr>
            </w:pPr>
            <w:r w:rsidRPr="00FA0673">
              <w:rPr>
                <w:rFonts w:asciiTheme="majorHAnsi" w:hAnsiTheme="majorHAnsi"/>
                <w:sz w:val="22"/>
                <w:szCs w:val="22"/>
              </w:rPr>
              <w:t xml:space="preserve">The country and town park </w:t>
            </w:r>
            <w:proofErr w:type="gramStart"/>
            <w:r w:rsidRPr="00FA0673">
              <w:rPr>
                <w:rFonts w:asciiTheme="majorHAnsi" w:hAnsiTheme="majorHAnsi"/>
                <w:sz w:val="22"/>
                <w:szCs w:val="22"/>
              </w:rPr>
              <w:t>is</w:t>
            </w:r>
            <w:proofErr w:type="gramEnd"/>
            <w:r w:rsidRPr="00FA0673">
              <w:rPr>
                <w:rFonts w:asciiTheme="majorHAnsi" w:hAnsiTheme="majorHAnsi"/>
                <w:sz w:val="22"/>
                <w:szCs w:val="22"/>
              </w:rPr>
              <w:t xml:space="preserve"> mentioned here as a high priority yet doesn't seem to appear in the plan (unless I missed). Surely something of high priority should be addressed more prominently in the neighbourhood </w:t>
            </w:r>
            <w:proofErr w:type="gramStart"/>
            <w:r w:rsidRPr="00FA0673">
              <w:rPr>
                <w:rFonts w:asciiTheme="majorHAnsi" w:hAnsiTheme="majorHAnsi"/>
                <w:sz w:val="22"/>
                <w:szCs w:val="22"/>
              </w:rPr>
              <w:t>plan?</w:t>
            </w:r>
            <w:proofErr w:type="gramEnd"/>
          </w:p>
          <w:p w14:paraId="5DA9AD5A" w14:textId="556E3D16" w:rsidR="00444472" w:rsidRPr="00345168" w:rsidRDefault="00444472" w:rsidP="00444472">
            <w:pPr>
              <w:pStyle w:val="NoSpacing"/>
              <w:rPr>
                <w:rFonts w:asciiTheme="majorHAnsi" w:hAnsiTheme="majorHAnsi"/>
                <w:sz w:val="22"/>
                <w:szCs w:val="22"/>
              </w:rPr>
            </w:pPr>
            <w:r w:rsidRPr="00FA0673">
              <w:rPr>
                <w:rFonts w:asciiTheme="majorHAnsi" w:hAnsiTheme="majorHAnsi"/>
                <w:sz w:val="22"/>
                <w:szCs w:val="22"/>
              </w:rPr>
              <w:t>I believe the common and Riverside area of town has been badly overlooked for years to be a better managed leisure resource for the town.</w:t>
            </w:r>
          </w:p>
        </w:tc>
        <w:tc>
          <w:tcPr>
            <w:tcW w:w="3516" w:type="dxa"/>
            <w:shd w:val="clear" w:color="auto" w:fill="auto"/>
          </w:tcPr>
          <w:p w14:paraId="516C2FC2" w14:textId="1D19788E" w:rsidR="00444472" w:rsidRDefault="00444472" w:rsidP="00444472">
            <w:pPr>
              <w:pStyle w:val="NoSpacing"/>
              <w:tabs>
                <w:tab w:val="left" w:pos="1095"/>
              </w:tabs>
              <w:rPr>
                <w:rFonts w:asciiTheme="majorHAnsi" w:hAnsiTheme="majorHAnsi"/>
                <w:sz w:val="22"/>
                <w:szCs w:val="22"/>
              </w:rPr>
            </w:pPr>
            <w:r>
              <w:rPr>
                <w:rFonts w:asciiTheme="majorHAnsi" w:hAnsiTheme="majorHAnsi"/>
                <w:sz w:val="22"/>
                <w:szCs w:val="22"/>
              </w:rPr>
              <w:t xml:space="preserve">This is a project/proposal rather than a matter for planning policy.  Town Council to consider comments outside of the scope of the Neighbourhood Plan. </w:t>
            </w:r>
          </w:p>
        </w:tc>
      </w:tr>
      <w:tr w:rsidR="00444472" w14:paraId="57456109" w14:textId="77777777" w:rsidTr="001818E5">
        <w:tc>
          <w:tcPr>
            <w:tcW w:w="1556" w:type="dxa"/>
            <w:shd w:val="clear" w:color="auto" w:fill="auto"/>
          </w:tcPr>
          <w:p w14:paraId="3601BEAC" w14:textId="16C25FB6" w:rsidR="00444472" w:rsidRDefault="00E607F3" w:rsidP="00444472">
            <w:pPr>
              <w:pStyle w:val="NoSpacing"/>
              <w:rPr>
                <w:rFonts w:asciiTheme="majorHAnsi" w:hAnsiTheme="majorHAnsi"/>
                <w:sz w:val="22"/>
                <w:szCs w:val="22"/>
              </w:rPr>
            </w:pPr>
            <w:r>
              <w:rPr>
                <w:rFonts w:asciiTheme="majorHAnsi" w:hAnsiTheme="majorHAnsi"/>
                <w:sz w:val="22"/>
                <w:szCs w:val="22"/>
              </w:rPr>
              <w:t>Local Resident</w:t>
            </w:r>
          </w:p>
        </w:tc>
        <w:tc>
          <w:tcPr>
            <w:tcW w:w="989" w:type="dxa"/>
            <w:shd w:val="clear" w:color="auto" w:fill="auto"/>
          </w:tcPr>
          <w:p w14:paraId="6E5D8D07" w14:textId="59192DE0" w:rsidR="00444472" w:rsidRDefault="00444472" w:rsidP="00444472">
            <w:pPr>
              <w:pStyle w:val="NoSpacing"/>
              <w:rPr>
                <w:rFonts w:asciiTheme="majorHAnsi" w:hAnsiTheme="majorHAnsi"/>
                <w:sz w:val="22"/>
                <w:szCs w:val="22"/>
              </w:rPr>
            </w:pPr>
            <w:r>
              <w:rPr>
                <w:rFonts w:asciiTheme="majorHAnsi" w:hAnsiTheme="majorHAnsi"/>
                <w:sz w:val="22"/>
                <w:szCs w:val="22"/>
              </w:rPr>
              <w:t>Page 20</w:t>
            </w:r>
          </w:p>
        </w:tc>
        <w:tc>
          <w:tcPr>
            <w:tcW w:w="1244" w:type="dxa"/>
            <w:shd w:val="clear" w:color="auto" w:fill="auto"/>
          </w:tcPr>
          <w:p w14:paraId="15F84A78" w14:textId="6F856D4E" w:rsidR="00444472" w:rsidRPr="000C2512" w:rsidRDefault="00444472" w:rsidP="00444472">
            <w:pPr>
              <w:pStyle w:val="NoSpacing"/>
              <w:rPr>
                <w:rFonts w:asciiTheme="majorHAnsi" w:hAnsiTheme="majorHAnsi"/>
                <w:sz w:val="22"/>
                <w:szCs w:val="22"/>
              </w:rPr>
            </w:pPr>
            <w:r w:rsidRPr="00370CCF">
              <w:rPr>
                <w:rFonts w:asciiTheme="majorHAnsi" w:hAnsiTheme="majorHAnsi"/>
                <w:sz w:val="22"/>
                <w:szCs w:val="22"/>
              </w:rPr>
              <w:t>BEM2</w:t>
            </w:r>
          </w:p>
        </w:tc>
        <w:tc>
          <w:tcPr>
            <w:tcW w:w="7863" w:type="dxa"/>
            <w:shd w:val="clear" w:color="auto" w:fill="auto"/>
          </w:tcPr>
          <w:p w14:paraId="714D9A0F" w14:textId="7532B154" w:rsidR="00444472" w:rsidRPr="00FA0673" w:rsidRDefault="00444472" w:rsidP="00444472">
            <w:pPr>
              <w:pStyle w:val="NoSpacing"/>
              <w:rPr>
                <w:rFonts w:asciiTheme="majorHAnsi" w:hAnsiTheme="majorHAnsi"/>
                <w:sz w:val="22"/>
                <w:szCs w:val="22"/>
              </w:rPr>
            </w:pPr>
            <w:r w:rsidRPr="00370CCF">
              <w:rPr>
                <w:rFonts w:asciiTheme="majorHAnsi" w:hAnsiTheme="majorHAnsi"/>
                <w:sz w:val="22"/>
                <w:szCs w:val="22"/>
              </w:rPr>
              <w:t xml:space="preserve">No mention of the plans for the council offices on London Road due to be demolished. </w:t>
            </w:r>
            <w:r>
              <w:rPr>
                <w:rFonts w:asciiTheme="majorHAnsi" w:hAnsiTheme="majorHAnsi"/>
                <w:sz w:val="22"/>
                <w:szCs w:val="22"/>
              </w:rPr>
              <w:t xml:space="preserve"> </w:t>
            </w:r>
            <w:r w:rsidRPr="00370CCF">
              <w:rPr>
                <w:rFonts w:asciiTheme="majorHAnsi" w:hAnsiTheme="majorHAnsi"/>
                <w:sz w:val="22"/>
                <w:szCs w:val="22"/>
              </w:rPr>
              <w:t>This would be ideal for Community services such as a health hub rather than more housing in an inconvenient location that will cause more traffic problems on an already stressed road network</w:t>
            </w:r>
          </w:p>
        </w:tc>
        <w:tc>
          <w:tcPr>
            <w:tcW w:w="3516" w:type="dxa"/>
            <w:shd w:val="clear" w:color="auto" w:fill="auto"/>
          </w:tcPr>
          <w:p w14:paraId="412BF06A" w14:textId="77777777" w:rsidR="00444472" w:rsidRDefault="00444472" w:rsidP="00444472">
            <w:pPr>
              <w:pStyle w:val="NoSpacing"/>
              <w:tabs>
                <w:tab w:val="left" w:pos="1095"/>
              </w:tabs>
              <w:rPr>
                <w:rFonts w:asciiTheme="majorHAnsi" w:hAnsiTheme="majorHAnsi"/>
                <w:sz w:val="22"/>
                <w:szCs w:val="22"/>
              </w:rPr>
            </w:pPr>
            <w:r>
              <w:rPr>
                <w:rFonts w:asciiTheme="majorHAnsi" w:hAnsiTheme="majorHAnsi"/>
                <w:sz w:val="22"/>
                <w:szCs w:val="22"/>
              </w:rPr>
              <w:t xml:space="preserve">The Neighbourhood Plan would support new health facilities. </w:t>
            </w:r>
          </w:p>
          <w:p w14:paraId="491C21B1" w14:textId="22A17DED" w:rsidR="00444472" w:rsidRDefault="00444472" w:rsidP="00444472">
            <w:pPr>
              <w:pStyle w:val="NoSpacing"/>
              <w:tabs>
                <w:tab w:val="left" w:pos="1095"/>
              </w:tabs>
              <w:rPr>
                <w:rFonts w:asciiTheme="majorHAnsi" w:hAnsiTheme="majorHAnsi"/>
                <w:sz w:val="22"/>
                <w:szCs w:val="22"/>
              </w:rPr>
            </w:pPr>
            <w:r>
              <w:rPr>
                <w:rFonts w:asciiTheme="majorHAnsi" w:hAnsiTheme="majorHAnsi"/>
                <w:sz w:val="22"/>
                <w:szCs w:val="22"/>
              </w:rPr>
              <w:t>Comment to be referred to local authority.</w:t>
            </w:r>
          </w:p>
        </w:tc>
      </w:tr>
      <w:tr w:rsidR="00444472" w14:paraId="52E8A3F1" w14:textId="77777777" w:rsidTr="001818E5">
        <w:tc>
          <w:tcPr>
            <w:tcW w:w="1556" w:type="dxa"/>
            <w:shd w:val="clear" w:color="auto" w:fill="auto"/>
          </w:tcPr>
          <w:p w14:paraId="4D9C3F2A" w14:textId="39DE9864" w:rsidR="00444472" w:rsidRPr="001818E5" w:rsidRDefault="00E607F3" w:rsidP="00444472">
            <w:pPr>
              <w:pStyle w:val="NoSpacing"/>
              <w:rPr>
                <w:rFonts w:asciiTheme="majorHAnsi" w:hAnsiTheme="majorHAnsi"/>
                <w:sz w:val="22"/>
                <w:szCs w:val="22"/>
              </w:rPr>
            </w:pPr>
            <w:r w:rsidRPr="001818E5">
              <w:rPr>
                <w:rFonts w:asciiTheme="majorHAnsi" w:hAnsiTheme="majorHAnsi"/>
                <w:sz w:val="22"/>
                <w:szCs w:val="22"/>
              </w:rPr>
              <w:t>Local Resident</w:t>
            </w:r>
          </w:p>
        </w:tc>
        <w:tc>
          <w:tcPr>
            <w:tcW w:w="989" w:type="dxa"/>
            <w:shd w:val="clear" w:color="auto" w:fill="auto"/>
          </w:tcPr>
          <w:p w14:paraId="7F8E0D5B" w14:textId="1EC6D9BF" w:rsidR="00444472" w:rsidRPr="001818E5" w:rsidRDefault="00444472" w:rsidP="00444472">
            <w:pPr>
              <w:pStyle w:val="NoSpacing"/>
              <w:rPr>
                <w:rFonts w:asciiTheme="majorHAnsi" w:hAnsiTheme="majorHAnsi"/>
                <w:sz w:val="22"/>
                <w:szCs w:val="22"/>
              </w:rPr>
            </w:pPr>
            <w:r w:rsidRPr="001818E5">
              <w:rPr>
                <w:rFonts w:asciiTheme="majorHAnsi" w:hAnsiTheme="majorHAnsi"/>
                <w:sz w:val="22"/>
                <w:szCs w:val="22"/>
              </w:rPr>
              <w:t>Page 39</w:t>
            </w:r>
          </w:p>
        </w:tc>
        <w:tc>
          <w:tcPr>
            <w:tcW w:w="1244" w:type="dxa"/>
            <w:shd w:val="clear" w:color="auto" w:fill="auto"/>
          </w:tcPr>
          <w:p w14:paraId="07A3658E" w14:textId="4BA23CBE" w:rsidR="00444472" w:rsidRPr="000C2512" w:rsidRDefault="00444472" w:rsidP="00444472">
            <w:pPr>
              <w:pStyle w:val="NoSpacing"/>
              <w:rPr>
                <w:rFonts w:asciiTheme="majorHAnsi" w:hAnsiTheme="majorHAnsi"/>
                <w:sz w:val="22"/>
                <w:szCs w:val="22"/>
              </w:rPr>
            </w:pPr>
            <w:r w:rsidRPr="004A13C5">
              <w:rPr>
                <w:rFonts w:asciiTheme="majorHAnsi" w:hAnsiTheme="majorHAnsi"/>
                <w:sz w:val="22"/>
                <w:szCs w:val="22"/>
              </w:rPr>
              <w:t>BEM2</w:t>
            </w:r>
          </w:p>
        </w:tc>
        <w:tc>
          <w:tcPr>
            <w:tcW w:w="7863" w:type="dxa"/>
            <w:shd w:val="clear" w:color="auto" w:fill="auto"/>
          </w:tcPr>
          <w:p w14:paraId="124E2D97" w14:textId="77777777" w:rsidR="00444472" w:rsidRPr="004A13C5" w:rsidRDefault="00444472" w:rsidP="00444472">
            <w:pPr>
              <w:pStyle w:val="NoSpacing"/>
              <w:rPr>
                <w:rFonts w:asciiTheme="majorHAnsi" w:hAnsiTheme="majorHAnsi"/>
                <w:sz w:val="22"/>
                <w:szCs w:val="22"/>
              </w:rPr>
            </w:pPr>
            <w:r w:rsidRPr="004A13C5">
              <w:rPr>
                <w:rFonts w:asciiTheme="majorHAnsi" w:hAnsiTheme="majorHAnsi"/>
                <w:sz w:val="22"/>
                <w:szCs w:val="22"/>
              </w:rPr>
              <w:t xml:space="preserve">The town keeps growing but still has only 2 </w:t>
            </w:r>
            <w:proofErr w:type="gramStart"/>
            <w:r w:rsidRPr="004A13C5">
              <w:rPr>
                <w:rFonts w:asciiTheme="majorHAnsi" w:hAnsiTheme="majorHAnsi"/>
                <w:sz w:val="22"/>
                <w:szCs w:val="22"/>
              </w:rPr>
              <w:t>doctors</w:t>
            </w:r>
            <w:proofErr w:type="gramEnd"/>
            <w:r w:rsidRPr="004A13C5">
              <w:rPr>
                <w:rFonts w:asciiTheme="majorHAnsi" w:hAnsiTheme="majorHAnsi"/>
                <w:sz w:val="22"/>
                <w:szCs w:val="22"/>
              </w:rPr>
              <w:t xml:space="preserve"> surgeries.  People struggle to access </w:t>
            </w:r>
            <w:proofErr w:type="gramStart"/>
            <w:r w:rsidRPr="004A13C5">
              <w:rPr>
                <w:rFonts w:asciiTheme="majorHAnsi" w:hAnsiTheme="majorHAnsi"/>
                <w:sz w:val="22"/>
                <w:szCs w:val="22"/>
              </w:rPr>
              <w:t>GPs</w:t>
            </w:r>
            <w:proofErr w:type="gramEnd"/>
            <w:r w:rsidRPr="004A13C5">
              <w:rPr>
                <w:rFonts w:asciiTheme="majorHAnsi" w:hAnsiTheme="majorHAnsi"/>
                <w:sz w:val="22"/>
                <w:szCs w:val="22"/>
              </w:rPr>
              <w:t xml:space="preserve"> so this is something that needs to be addressed urgently.</w:t>
            </w:r>
          </w:p>
          <w:p w14:paraId="5C37A90F" w14:textId="77777777" w:rsidR="00444472" w:rsidRPr="004A13C5" w:rsidRDefault="00444472" w:rsidP="00444472">
            <w:pPr>
              <w:pStyle w:val="NoSpacing"/>
              <w:rPr>
                <w:rFonts w:asciiTheme="majorHAnsi" w:hAnsiTheme="majorHAnsi"/>
                <w:sz w:val="22"/>
                <w:szCs w:val="22"/>
              </w:rPr>
            </w:pPr>
          </w:p>
          <w:p w14:paraId="227BB80D" w14:textId="5E5D8EEC" w:rsidR="00444472" w:rsidRPr="00FA0673" w:rsidRDefault="00444472" w:rsidP="00444472">
            <w:pPr>
              <w:pStyle w:val="NoSpacing"/>
              <w:rPr>
                <w:rFonts w:asciiTheme="majorHAnsi" w:hAnsiTheme="majorHAnsi"/>
                <w:sz w:val="22"/>
                <w:szCs w:val="22"/>
              </w:rPr>
            </w:pPr>
            <w:r w:rsidRPr="004A13C5">
              <w:rPr>
                <w:rFonts w:asciiTheme="majorHAnsi" w:hAnsiTheme="majorHAnsi"/>
                <w:sz w:val="22"/>
                <w:szCs w:val="22"/>
              </w:rPr>
              <w:t>Also, bus services are woefully inadequate and need upgrading.</w:t>
            </w:r>
          </w:p>
        </w:tc>
        <w:tc>
          <w:tcPr>
            <w:tcW w:w="3516" w:type="dxa"/>
            <w:shd w:val="clear" w:color="auto" w:fill="auto"/>
          </w:tcPr>
          <w:p w14:paraId="62F6DA1F" w14:textId="77777777" w:rsidR="00444472" w:rsidRDefault="00444472" w:rsidP="00444472">
            <w:pPr>
              <w:pStyle w:val="NoSpacing"/>
              <w:tabs>
                <w:tab w:val="left" w:pos="1095"/>
              </w:tabs>
              <w:rPr>
                <w:rFonts w:asciiTheme="majorHAnsi" w:hAnsiTheme="majorHAnsi"/>
                <w:sz w:val="22"/>
                <w:szCs w:val="22"/>
              </w:rPr>
            </w:pPr>
            <w:r>
              <w:rPr>
                <w:rFonts w:asciiTheme="majorHAnsi" w:hAnsiTheme="majorHAnsi"/>
                <w:sz w:val="22"/>
                <w:szCs w:val="22"/>
              </w:rPr>
              <w:t>The Neighbourhood Plan would support new health facilities.</w:t>
            </w:r>
          </w:p>
          <w:p w14:paraId="22428188" w14:textId="77777777" w:rsidR="00444472" w:rsidRDefault="00444472" w:rsidP="00444472">
            <w:pPr>
              <w:pStyle w:val="NoSpacing"/>
              <w:tabs>
                <w:tab w:val="left" w:pos="1095"/>
              </w:tabs>
              <w:rPr>
                <w:rFonts w:asciiTheme="majorHAnsi" w:hAnsiTheme="majorHAnsi"/>
                <w:sz w:val="22"/>
                <w:szCs w:val="22"/>
              </w:rPr>
            </w:pPr>
          </w:p>
          <w:p w14:paraId="184CD2CA" w14:textId="77777777" w:rsidR="00444472" w:rsidRDefault="00444472" w:rsidP="00444472">
            <w:pPr>
              <w:pStyle w:val="NoSpacing"/>
              <w:tabs>
                <w:tab w:val="left" w:pos="1095"/>
              </w:tabs>
              <w:rPr>
                <w:rFonts w:asciiTheme="majorHAnsi" w:hAnsiTheme="majorHAnsi"/>
                <w:sz w:val="22"/>
                <w:szCs w:val="22"/>
              </w:rPr>
            </w:pPr>
            <w:r>
              <w:rPr>
                <w:rFonts w:asciiTheme="majorHAnsi" w:hAnsiTheme="majorHAnsi"/>
                <w:sz w:val="22"/>
                <w:szCs w:val="22"/>
              </w:rPr>
              <w:t xml:space="preserve">Comment on bus services to be forwarded to the </w:t>
            </w:r>
            <w:proofErr w:type="gramStart"/>
            <w:r>
              <w:rPr>
                <w:rFonts w:asciiTheme="majorHAnsi" w:hAnsiTheme="majorHAnsi"/>
                <w:sz w:val="22"/>
                <w:szCs w:val="22"/>
              </w:rPr>
              <w:t>highways</w:t>
            </w:r>
            <w:proofErr w:type="gramEnd"/>
            <w:r>
              <w:rPr>
                <w:rFonts w:asciiTheme="majorHAnsi" w:hAnsiTheme="majorHAnsi"/>
                <w:sz w:val="22"/>
                <w:szCs w:val="22"/>
              </w:rPr>
              <w:t xml:space="preserve"> authority. </w:t>
            </w:r>
          </w:p>
          <w:p w14:paraId="7F509ECA" w14:textId="33247297" w:rsidR="00444472" w:rsidRDefault="00444472" w:rsidP="00444472">
            <w:pPr>
              <w:pStyle w:val="NoSpacing"/>
              <w:tabs>
                <w:tab w:val="left" w:pos="1095"/>
              </w:tabs>
              <w:rPr>
                <w:rFonts w:asciiTheme="majorHAnsi" w:hAnsiTheme="majorHAnsi"/>
                <w:sz w:val="22"/>
                <w:szCs w:val="22"/>
              </w:rPr>
            </w:pPr>
          </w:p>
        </w:tc>
      </w:tr>
      <w:tr w:rsidR="00444472" w14:paraId="03114369" w14:textId="77777777" w:rsidTr="001818E5">
        <w:tc>
          <w:tcPr>
            <w:tcW w:w="1556" w:type="dxa"/>
            <w:shd w:val="clear" w:color="auto" w:fill="auto"/>
          </w:tcPr>
          <w:p w14:paraId="006068E3" w14:textId="2B8914EA" w:rsidR="00444472" w:rsidRPr="001818E5" w:rsidRDefault="00E607F3" w:rsidP="00444472">
            <w:pPr>
              <w:pStyle w:val="NoSpacing"/>
              <w:rPr>
                <w:rFonts w:asciiTheme="majorHAnsi" w:hAnsiTheme="majorHAnsi"/>
                <w:sz w:val="22"/>
                <w:szCs w:val="22"/>
              </w:rPr>
            </w:pPr>
            <w:r w:rsidRPr="001818E5">
              <w:rPr>
                <w:rFonts w:asciiTheme="majorHAnsi" w:hAnsiTheme="majorHAnsi"/>
                <w:sz w:val="22"/>
                <w:szCs w:val="22"/>
              </w:rPr>
              <w:t>Local Resident</w:t>
            </w:r>
          </w:p>
        </w:tc>
        <w:tc>
          <w:tcPr>
            <w:tcW w:w="989" w:type="dxa"/>
            <w:shd w:val="clear" w:color="auto" w:fill="auto"/>
          </w:tcPr>
          <w:p w14:paraId="77A57A52" w14:textId="123B19FB" w:rsidR="00444472" w:rsidRPr="001818E5" w:rsidRDefault="00444472" w:rsidP="00444472">
            <w:pPr>
              <w:pStyle w:val="NoSpacing"/>
              <w:rPr>
                <w:rFonts w:asciiTheme="majorHAnsi" w:hAnsiTheme="majorHAnsi"/>
                <w:sz w:val="22"/>
                <w:szCs w:val="22"/>
              </w:rPr>
            </w:pPr>
            <w:r w:rsidRPr="001818E5">
              <w:rPr>
                <w:rFonts w:asciiTheme="majorHAnsi" w:hAnsiTheme="majorHAnsi"/>
                <w:sz w:val="22"/>
                <w:szCs w:val="22"/>
              </w:rPr>
              <w:t>Page 1</w:t>
            </w:r>
          </w:p>
        </w:tc>
        <w:tc>
          <w:tcPr>
            <w:tcW w:w="1244" w:type="dxa"/>
            <w:shd w:val="clear" w:color="auto" w:fill="auto"/>
          </w:tcPr>
          <w:p w14:paraId="22528511" w14:textId="255374F4" w:rsidR="00444472" w:rsidRPr="000C2512" w:rsidRDefault="00444472" w:rsidP="00444472">
            <w:pPr>
              <w:pStyle w:val="NoSpacing"/>
              <w:rPr>
                <w:rFonts w:asciiTheme="majorHAnsi" w:hAnsiTheme="majorHAnsi"/>
                <w:sz w:val="22"/>
                <w:szCs w:val="22"/>
              </w:rPr>
            </w:pPr>
            <w:r w:rsidRPr="00931326">
              <w:rPr>
                <w:rFonts w:asciiTheme="majorHAnsi" w:hAnsiTheme="majorHAnsi"/>
                <w:sz w:val="22"/>
                <w:szCs w:val="22"/>
              </w:rPr>
              <w:t>BEM2</w:t>
            </w:r>
          </w:p>
        </w:tc>
        <w:tc>
          <w:tcPr>
            <w:tcW w:w="7863" w:type="dxa"/>
            <w:shd w:val="clear" w:color="auto" w:fill="auto"/>
          </w:tcPr>
          <w:p w14:paraId="52C79898" w14:textId="4BCDD877" w:rsidR="00444472" w:rsidRPr="00FA0673" w:rsidRDefault="00444472" w:rsidP="00444472">
            <w:pPr>
              <w:pStyle w:val="NoSpacing"/>
              <w:rPr>
                <w:rFonts w:asciiTheme="majorHAnsi" w:hAnsiTheme="majorHAnsi"/>
                <w:sz w:val="22"/>
                <w:szCs w:val="22"/>
              </w:rPr>
            </w:pPr>
            <w:r w:rsidRPr="008C4183">
              <w:rPr>
                <w:rFonts w:asciiTheme="majorHAnsi" w:hAnsiTheme="majorHAnsi"/>
                <w:sz w:val="22"/>
                <w:szCs w:val="22"/>
              </w:rPr>
              <w:t>There should be an aim to provide ease of access to health care facilities as the town expands not after the expansion</w:t>
            </w:r>
          </w:p>
        </w:tc>
        <w:tc>
          <w:tcPr>
            <w:tcW w:w="3516" w:type="dxa"/>
            <w:shd w:val="clear" w:color="auto" w:fill="auto"/>
          </w:tcPr>
          <w:p w14:paraId="2C52EBA8" w14:textId="77777777" w:rsidR="00444472" w:rsidRDefault="00444472" w:rsidP="00444472">
            <w:pPr>
              <w:pStyle w:val="NoSpacing"/>
              <w:tabs>
                <w:tab w:val="left" w:pos="1095"/>
              </w:tabs>
              <w:rPr>
                <w:rFonts w:asciiTheme="majorHAnsi" w:hAnsiTheme="majorHAnsi"/>
                <w:sz w:val="22"/>
                <w:szCs w:val="22"/>
              </w:rPr>
            </w:pPr>
            <w:r>
              <w:rPr>
                <w:rFonts w:asciiTheme="majorHAnsi" w:hAnsiTheme="majorHAnsi"/>
                <w:sz w:val="22"/>
                <w:szCs w:val="22"/>
              </w:rPr>
              <w:t xml:space="preserve">The policy addresses the need for new housing to be supported by community facilities. </w:t>
            </w:r>
          </w:p>
          <w:p w14:paraId="4E35DAA1" w14:textId="700C8B8F" w:rsidR="00444472" w:rsidRDefault="00444472" w:rsidP="00444472">
            <w:pPr>
              <w:pStyle w:val="NoSpacing"/>
              <w:tabs>
                <w:tab w:val="left" w:pos="1095"/>
              </w:tabs>
              <w:rPr>
                <w:rFonts w:asciiTheme="majorHAnsi" w:hAnsiTheme="majorHAnsi"/>
                <w:sz w:val="22"/>
                <w:szCs w:val="22"/>
              </w:rPr>
            </w:pPr>
          </w:p>
        </w:tc>
      </w:tr>
      <w:tr w:rsidR="00444472" w14:paraId="6429F16B" w14:textId="77777777" w:rsidTr="001818E5">
        <w:tc>
          <w:tcPr>
            <w:tcW w:w="1556" w:type="dxa"/>
            <w:shd w:val="clear" w:color="auto" w:fill="auto"/>
          </w:tcPr>
          <w:p w14:paraId="38B9A8C2" w14:textId="44F40DA7" w:rsidR="00444472" w:rsidRPr="001818E5" w:rsidRDefault="00E607F3" w:rsidP="00444472">
            <w:pPr>
              <w:pStyle w:val="NoSpacing"/>
              <w:rPr>
                <w:rFonts w:asciiTheme="majorHAnsi" w:hAnsiTheme="majorHAnsi"/>
                <w:sz w:val="22"/>
                <w:szCs w:val="22"/>
              </w:rPr>
            </w:pPr>
            <w:r w:rsidRPr="001818E5">
              <w:rPr>
                <w:rFonts w:asciiTheme="majorHAnsi" w:hAnsiTheme="majorHAnsi"/>
                <w:sz w:val="22"/>
                <w:szCs w:val="22"/>
              </w:rPr>
              <w:t>Local Resident</w:t>
            </w:r>
          </w:p>
        </w:tc>
        <w:tc>
          <w:tcPr>
            <w:tcW w:w="989" w:type="dxa"/>
            <w:shd w:val="clear" w:color="auto" w:fill="auto"/>
          </w:tcPr>
          <w:p w14:paraId="46C50EE5" w14:textId="6B97C6FC" w:rsidR="00444472" w:rsidRPr="001818E5" w:rsidRDefault="00444472" w:rsidP="00444472">
            <w:pPr>
              <w:pStyle w:val="NoSpacing"/>
              <w:rPr>
                <w:rFonts w:asciiTheme="majorHAnsi" w:hAnsiTheme="majorHAnsi"/>
                <w:sz w:val="22"/>
                <w:szCs w:val="22"/>
              </w:rPr>
            </w:pPr>
          </w:p>
        </w:tc>
        <w:tc>
          <w:tcPr>
            <w:tcW w:w="1244" w:type="dxa"/>
            <w:shd w:val="clear" w:color="auto" w:fill="auto"/>
          </w:tcPr>
          <w:p w14:paraId="10D93B57" w14:textId="2807A6AA" w:rsidR="00444472" w:rsidRPr="000C2512" w:rsidRDefault="00444472" w:rsidP="00444472">
            <w:pPr>
              <w:pStyle w:val="NoSpacing"/>
              <w:rPr>
                <w:rFonts w:asciiTheme="majorHAnsi" w:hAnsiTheme="majorHAnsi"/>
                <w:sz w:val="22"/>
                <w:szCs w:val="22"/>
              </w:rPr>
            </w:pPr>
            <w:r w:rsidRPr="00931326">
              <w:rPr>
                <w:rFonts w:asciiTheme="majorHAnsi" w:hAnsiTheme="majorHAnsi"/>
                <w:sz w:val="22"/>
                <w:szCs w:val="22"/>
              </w:rPr>
              <w:t>BTM2</w:t>
            </w:r>
          </w:p>
        </w:tc>
        <w:tc>
          <w:tcPr>
            <w:tcW w:w="7863" w:type="dxa"/>
            <w:shd w:val="clear" w:color="auto" w:fill="auto"/>
          </w:tcPr>
          <w:p w14:paraId="07B1799F" w14:textId="77777777" w:rsidR="00444472" w:rsidRPr="00931326" w:rsidRDefault="00444472" w:rsidP="00444472">
            <w:pPr>
              <w:pStyle w:val="NoSpacing"/>
              <w:rPr>
                <w:rFonts w:asciiTheme="majorHAnsi" w:hAnsiTheme="majorHAnsi"/>
                <w:sz w:val="22"/>
                <w:szCs w:val="22"/>
              </w:rPr>
            </w:pPr>
            <w:r w:rsidRPr="00931326">
              <w:rPr>
                <w:rFonts w:asciiTheme="majorHAnsi" w:hAnsiTheme="majorHAnsi"/>
                <w:sz w:val="22"/>
                <w:szCs w:val="22"/>
              </w:rPr>
              <w:t xml:space="preserve">Access to and from Biggleswade onto the Al at both junctions needs upgrading to avoid even longer queues than this already existing at peak times. </w:t>
            </w:r>
          </w:p>
          <w:p w14:paraId="3E9383A8" w14:textId="77777777" w:rsidR="00444472" w:rsidRPr="00931326" w:rsidRDefault="00444472" w:rsidP="00444472">
            <w:pPr>
              <w:pStyle w:val="NoSpacing"/>
              <w:rPr>
                <w:rFonts w:asciiTheme="majorHAnsi" w:hAnsiTheme="majorHAnsi"/>
                <w:sz w:val="22"/>
                <w:szCs w:val="22"/>
              </w:rPr>
            </w:pPr>
            <w:r w:rsidRPr="00931326">
              <w:rPr>
                <w:rFonts w:asciiTheme="majorHAnsi" w:hAnsiTheme="majorHAnsi"/>
                <w:sz w:val="22"/>
                <w:szCs w:val="22"/>
              </w:rPr>
              <w:t>Access onto Potton Road from side roads needs addressing and safer ways of crossing as a pedestrian.</w:t>
            </w:r>
          </w:p>
          <w:p w14:paraId="78C62B67" w14:textId="3C2E9507" w:rsidR="00444472" w:rsidRPr="00FA0673" w:rsidRDefault="00444472" w:rsidP="00444472">
            <w:pPr>
              <w:pStyle w:val="NoSpacing"/>
              <w:rPr>
                <w:rFonts w:asciiTheme="majorHAnsi" w:hAnsiTheme="majorHAnsi"/>
                <w:sz w:val="22"/>
                <w:szCs w:val="22"/>
              </w:rPr>
            </w:pPr>
            <w:r w:rsidRPr="00931326">
              <w:rPr>
                <w:rFonts w:asciiTheme="majorHAnsi" w:hAnsiTheme="majorHAnsi"/>
                <w:sz w:val="22"/>
                <w:szCs w:val="22"/>
              </w:rPr>
              <w:t xml:space="preserve">Town centre parking should be free for say 4 hours </w:t>
            </w:r>
            <w:proofErr w:type="gramStart"/>
            <w:r w:rsidRPr="00931326">
              <w:rPr>
                <w:rFonts w:asciiTheme="majorHAnsi" w:hAnsiTheme="majorHAnsi"/>
                <w:sz w:val="22"/>
                <w:szCs w:val="22"/>
              </w:rPr>
              <w:t>in order to</w:t>
            </w:r>
            <w:proofErr w:type="gramEnd"/>
            <w:r w:rsidRPr="00931326">
              <w:rPr>
                <w:rFonts w:asciiTheme="majorHAnsi" w:hAnsiTheme="majorHAnsi"/>
                <w:sz w:val="22"/>
                <w:szCs w:val="22"/>
              </w:rPr>
              <w:t xml:space="preserve"> encourage shoppers to stay longer and support town centre businesses.</w:t>
            </w:r>
          </w:p>
        </w:tc>
        <w:tc>
          <w:tcPr>
            <w:tcW w:w="3516" w:type="dxa"/>
            <w:shd w:val="clear" w:color="auto" w:fill="auto"/>
          </w:tcPr>
          <w:p w14:paraId="4FA4335B" w14:textId="77777777" w:rsidR="00444472" w:rsidRDefault="00444472" w:rsidP="00444472">
            <w:pPr>
              <w:pStyle w:val="NoSpacing"/>
              <w:tabs>
                <w:tab w:val="left" w:pos="1095"/>
              </w:tabs>
              <w:rPr>
                <w:rFonts w:asciiTheme="majorHAnsi" w:hAnsiTheme="majorHAnsi"/>
                <w:sz w:val="22"/>
                <w:szCs w:val="22"/>
              </w:rPr>
            </w:pPr>
            <w:r>
              <w:rPr>
                <w:rFonts w:asciiTheme="majorHAnsi" w:hAnsiTheme="majorHAnsi"/>
                <w:sz w:val="22"/>
                <w:szCs w:val="22"/>
              </w:rPr>
              <w:t xml:space="preserve">Improvement to the existing road network would be outside of the scope of the Neighbourhood Plan. Comment to be forwarded to the </w:t>
            </w:r>
            <w:proofErr w:type="gramStart"/>
            <w:r>
              <w:rPr>
                <w:rFonts w:asciiTheme="majorHAnsi" w:hAnsiTheme="majorHAnsi"/>
                <w:sz w:val="22"/>
                <w:szCs w:val="22"/>
              </w:rPr>
              <w:t>highways</w:t>
            </w:r>
            <w:proofErr w:type="gramEnd"/>
            <w:r>
              <w:rPr>
                <w:rFonts w:asciiTheme="majorHAnsi" w:hAnsiTheme="majorHAnsi"/>
                <w:sz w:val="22"/>
                <w:szCs w:val="22"/>
              </w:rPr>
              <w:t xml:space="preserve"> authority. </w:t>
            </w:r>
          </w:p>
          <w:p w14:paraId="657C1476" w14:textId="77777777" w:rsidR="00444472" w:rsidRDefault="00444472" w:rsidP="00444472">
            <w:pPr>
              <w:pStyle w:val="NoSpacing"/>
              <w:tabs>
                <w:tab w:val="left" w:pos="1095"/>
              </w:tabs>
              <w:rPr>
                <w:rFonts w:asciiTheme="majorHAnsi" w:hAnsiTheme="majorHAnsi"/>
                <w:sz w:val="22"/>
                <w:szCs w:val="22"/>
              </w:rPr>
            </w:pPr>
          </w:p>
        </w:tc>
      </w:tr>
      <w:tr w:rsidR="00444472" w14:paraId="25F54E00" w14:textId="77777777" w:rsidTr="001818E5">
        <w:tc>
          <w:tcPr>
            <w:tcW w:w="1556" w:type="dxa"/>
            <w:shd w:val="clear" w:color="auto" w:fill="auto"/>
          </w:tcPr>
          <w:p w14:paraId="265A085F" w14:textId="61BCA5CB" w:rsidR="00444472" w:rsidRPr="001818E5" w:rsidRDefault="00E607F3" w:rsidP="00444472">
            <w:pPr>
              <w:pStyle w:val="NoSpacing"/>
              <w:rPr>
                <w:rFonts w:asciiTheme="majorHAnsi" w:hAnsiTheme="majorHAnsi"/>
                <w:sz w:val="22"/>
                <w:szCs w:val="22"/>
              </w:rPr>
            </w:pPr>
            <w:r w:rsidRPr="001818E5">
              <w:rPr>
                <w:rFonts w:asciiTheme="majorHAnsi" w:hAnsiTheme="majorHAnsi"/>
                <w:sz w:val="22"/>
                <w:szCs w:val="22"/>
              </w:rPr>
              <w:t>Local Resident</w:t>
            </w:r>
          </w:p>
        </w:tc>
        <w:tc>
          <w:tcPr>
            <w:tcW w:w="989" w:type="dxa"/>
            <w:shd w:val="clear" w:color="auto" w:fill="auto"/>
          </w:tcPr>
          <w:p w14:paraId="69513976" w14:textId="686C85E8" w:rsidR="00444472" w:rsidRPr="001818E5" w:rsidRDefault="00444472" w:rsidP="00444472">
            <w:pPr>
              <w:pStyle w:val="NoSpacing"/>
              <w:rPr>
                <w:rFonts w:asciiTheme="majorHAnsi" w:hAnsiTheme="majorHAnsi"/>
                <w:sz w:val="22"/>
                <w:szCs w:val="22"/>
              </w:rPr>
            </w:pPr>
            <w:r w:rsidRPr="001818E5">
              <w:rPr>
                <w:rFonts w:asciiTheme="majorHAnsi" w:hAnsiTheme="majorHAnsi"/>
                <w:sz w:val="22"/>
                <w:szCs w:val="22"/>
              </w:rPr>
              <w:t>Pages 48 - 64</w:t>
            </w:r>
          </w:p>
        </w:tc>
        <w:tc>
          <w:tcPr>
            <w:tcW w:w="1244" w:type="dxa"/>
            <w:shd w:val="clear" w:color="auto" w:fill="auto"/>
          </w:tcPr>
          <w:p w14:paraId="6C166365" w14:textId="47C4FB9C" w:rsidR="00444472" w:rsidRPr="007B30D9" w:rsidRDefault="00444472" w:rsidP="00444472">
            <w:pPr>
              <w:pStyle w:val="NoSpacing"/>
            </w:pPr>
            <w:r w:rsidRPr="007B30D9">
              <w:rPr>
                <w:rFonts w:asciiTheme="majorHAnsi" w:hAnsiTheme="majorHAnsi"/>
                <w:sz w:val="22"/>
                <w:szCs w:val="22"/>
              </w:rPr>
              <w:t>BGS2</w:t>
            </w:r>
          </w:p>
        </w:tc>
        <w:tc>
          <w:tcPr>
            <w:tcW w:w="7863" w:type="dxa"/>
            <w:shd w:val="clear" w:color="auto" w:fill="auto"/>
          </w:tcPr>
          <w:p w14:paraId="6F1EFC61" w14:textId="77777777" w:rsidR="00444472" w:rsidRPr="00DF4AFA" w:rsidRDefault="00444472" w:rsidP="00444472">
            <w:pPr>
              <w:pStyle w:val="NoSpacing"/>
              <w:rPr>
                <w:rFonts w:asciiTheme="majorHAnsi" w:hAnsiTheme="majorHAnsi"/>
                <w:sz w:val="22"/>
                <w:szCs w:val="22"/>
              </w:rPr>
            </w:pPr>
            <w:r w:rsidRPr="00DF4AFA">
              <w:rPr>
                <w:rFonts w:asciiTheme="majorHAnsi" w:hAnsiTheme="majorHAnsi"/>
                <w:sz w:val="22"/>
                <w:szCs w:val="22"/>
              </w:rPr>
              <w:t>Strategic Green Spaces, Local Green Spaces and Footpaths and Rights of Way</w:t>
            </w:r>
          </w:p>
          <w:p w14:paraId="12C4FB5E" w14:textId="77777777" w:rsidR="00444472" w:rsidRPr="00DF4AFA" w:rsidRDefault="00444472" w:rsidP="00444472">
            <w:pPr>
              <w:pStyle w:val="NoSpacing"/>
              <w:rPr>
                <w:rFonts w:asciiTheme="majorHAnsi" w:hAnsiTheme="majorHAnsi"/>
                <w:sz w:val="22"/>
                <w:szCs w:val="22"/>
              </w:rPr>
            </w:pPr>
          </w:p>
          <w:p w14:paraId="29EC0ECE" w14:textId="51BF863F" w:rsidR="00444472" w:rsidRPr="00DF4AFA" w:rsidRDefault="00444472" w:rsidP="00444472">
            <w:pPr>
              <w:pStyle w:val="NoSpacing"/>
              <w:rPr>
                <w:rFonts w:asciiTheme="majorHAnsi" w:hAnsiTheme="majorHAnsi"/>
                <w:sz w:val="22"/>
                <w:szCs w:val="22"/>
              </w:rPr>
            </w:pPr>
            <w:r w:rsidRPr="00DF4AFA">
              <w:rPr>
                <w:rFonts w:asciiTheme="majorHAnsi" w:hAnsiTheme="majorHAnsi"/>
                <w:sz w:val="22"/>
                <w:szCs w:val="22"/>
              </w:rPr>
              <w:t xml:space="preserve">To start with the maps are all out of date and there is significant development not captured in the maps.  The housing development behind Saxon Drive Linear Wood is </w:t>
            </w:r>
            <w:r w:rsidRPr="00DF4AFA">
              <w:rPr>
                <w:rFonts w:asciiTheme="majorHAnsi" w:hAnsiTheme="majorHAnsi"/>
                <w:sz w:val="22"/>
                <w:szCs w:val="22"/>
              </w:rPr>
              <w:lastRenderedPageBreak/>
              <w:t xml:space="preserve">not captured.  The development between the </w:t>
            </w:r>
            <w:r>
              <w:rPr>
                <w:rFonts w:asciiTheme="majorHAnsi" w:hAnsiTheme="majorHAnsi"/>
                <w:sz w:val="22"/>
                <w:szCs w:val="22"/>
              </w:rPr>
              <w:t>C</w:t>
            </w:r>
            <w:r w:rsidRPr="00DF4AFA">
              <w:rPr>
                <w:rFonts w:asciiTheme="majorHAnsi" w:hAnsiTheme="majorHAnsi"/>
                <w:sz w:val="22"/>
                <w:szCs w:val="22"/>
              </w:rPr>
              <w:t xml:space="preserve">ommon south of </w:t>
            </w:r>
            <w:proofErr w:type="gramStart"/>
            <w:r w:rsidRPr="00DF4AFA">
              <w:rPr>
                <w:rFonts w:asciiTheme="majorHAnsi" w:hAnsiTheme="majorHAnsi"/>
                <w:sz w:val="22"/>
                <w:szCs w:val="22"/>
              </w:rPr>
              <w:t>Potton road</w:t>
            </w:r>
            <w:proofErr w:type="gramEnd"/>
            <w:r w:rsidRPr="00DF4AFA">
              <w:rPr>
                <w:rFonts w:asciiTheme="majorHAnsi" w:hAnsiTheme="majorHAnsi"/>
                <w:sz w:val="22"/>
                <w:szCs w:val="22"/>
              </w:rPr>
              <w:t xml:space="preserve"> and Baden Powell Way is not captured.  The proposed Substation is not captured.</w:t>
            </w:r>
          </w:p>
          <w:p w14:paraId="6000BD84" w14:textId="77777777" w:rsidR="00444472" w:rsidRPr="00DF4AFA" w:rsidRDefault="00444472" w:rsidP="00444472">
            <w:pPr>
              <w:pStyle w:val="NoSpacing"/>
              <w:rPr>
                <w:rFonts w:asciiTheme="majorHAnsi" w:hAnsiTheme="majorHAnsi"/>
                <w:sz w:val="22"/>
                <w:szCs w:val="22"/>
              </w:rPr>
            </w:pPr>
          </w:p>
          <w:p w14:paraId="17735223" w14:textId="77777777" w:rsidR="00444472" w:rsidRPr="00DF4AFA" w:rsidRDefault="00444472" w:rsidP="00444472">
            <w:pPr>
              <w:pStyle w:val="NoSpacing"/>
              <w:rPr>
                <w:rFonts w:asciiTheme="majorHAnsi" w:hAnsiTheme="majorHAnsi"/>
                <w:sz w:val="22"/>
                <w:szCs w:val="22"/>
              </w:rPr>
            </w:pPr>
            <w:r w:rsidRPr="00DF4AFA">
              <w:rPr>
                <w:rFonts w:asciiTheme="majorHAnsi" w:hAnsiTheme="majorHAnsi"/>
                <w:sz w:val="22"/>
                <w:szCs w:val="22"/>
              </w:rPr>
              <w:t>The Green space plan is not ambitious enough.  I understand we must have our share of new homes and commercial development, but this should be accompanied by green space allocation.  The plan protects some space but proposes nothing new.</w:t>
            </w:r>
          </w:p>
          <w:p w14:paraId="3E22D2BF" w14:textId="77777777" w:rsidR="00444472" w:rsidRPr="00DF4AFA" w:rsidRDefault="00444472" w:rsidP="00444472">
            <w:pPr>
              <w:pStyle w:val="NoSpacing"/>
              <w:rPr>
                <w:rFonts w:asciiTheme="majorHAnsi" w:hAnsiTheme="majorHAnsi"/>
                <w:sz w:val="22"/>
                <w:szCs w:val="22"/>
              </w:rPr>
            </w:pPr>
          </w:p>
          <w:p w14:paraId="58FBAE8B" w14:textId="53ED0250" w:rsidR="00444472" w:rsidRPr="00DF4AFA" w:rsidRDefault="00444472" w:rsidP="00444472">
            <w:pPr>
              <w:pStyle w:val="NoSpacing"/>
              <w:rPr>
                <w:rFonts w:asciiTheme="majorHAnsi" w:hAnsiTheme="majorHAnsi"/>
                <w:sz w:val="22"/>
                <w:szCs w:val="22"/>
              </w:rPr>
            </w:pPr>
            <w:r w:rsidRPr="00DF4AFA">
              <w:rPr>
                <w:rFonts w:asciiTheme="majorHAnsi" w:hAnsiTheme="majorHAnsi"/>
                <w:sz w:val="22"/>
                <w:szCs w:val="22"/>
              </w:rPr>
              <w:t xml:space="preserve">Why can't the agricultural land around </w:t>
            </w:r>
            <w:proofErr w:type="spellStart"/>
            <w:r w:rsidRPr="00DF4AFA">
              <w:rPr>
                <w:rFonts w:asciiTheme="majorHAnsi" w:hAnsiTheme="majorHAnsi"/>
                <w:sz w:val="22"/>
                <w:szCs w:val="22"/>
              </w:rPr>
              <w:t>Jubliee</w:t>
            </w:r>
            <w:proofErr w:type="spellEnd"/>
            <w:r w:rsidRPr="00DF4AFA">
              <w:rPr>
                <w:rFonts w:asciiTheme="majorHAnsi" w:hAnsiTheme="majorHAnsi"/>
                <w:sz w:val="22"/>
                <w:szCs w:val="22"/>
              </w:rPr>
              <w:t xml:space="preserve"> Wood and orchard be turned into some form of country park? </w:t>
            </w:r>
            <w:r>
              <w:rPr>
                <w:rFonts w:asciiTheme="majorHAnsi" w:hAnsiTheme="majorHAnsi"/>
                <w:sz w:val="22"/>
                <w:szCs w:val="22"/>
              </w:rPr>
              <w:t xml:space="preserve"> </w:t>
            </w:r>
            <w:r w:rsidRPr="00DF4AFA">
              <w:rPr>
                <w:rFonts w:asciiTheme="majorHAnsi" w:hAnsiTheme="majorHAnsi"/>
                <w:sz w:val="22"/>
                <w:szCs w:val="22"/>
              </w:rPr>
              <w:t xml:space="preserve">It would create breathing space for massive housing developments to the East of Biggleswade without removing too much farmland.  </w:t>
            </w:r>
            <w:r>
              <w:rPr>
                <w:rFonts w:asciiTheme="majorHAnsi" w:hAnsiTheme="majorHAnsi"/>
                <w:sz w:val="22"/>
                <w:szCs w:val="22"/>
              </w:rPr>
              <w:t xml:space="preserve"> </w:t>
            </w:r>
            <w:r w:rsidRPr="00DF4AFA">
              <w:rPr>
                <w:rFonts w:asciiTheme="majorHAnsi" w:hAnsiTheme="majorHAnsi"/>
                <w:sz w:val="22"/>
                <w:szCs w:val="22"/>
              </w:rPr>
              <w:t>The residential and commercial developments are worth millions; the town should get some reward from this.</w:t>
            </w:r>
          </w:p>
          <w:p w14:paraId="4A63FD70" w14:textId="77777777" w:rsidR="00444472" w:rsidRPr="00DF4AFA" w:rsidRDefault="00444472" w:rsidP="00444472">
            <w:pPr>
              <w:pStyle w:val="NoSpacing"/>
              <w:rPr>
                <w:rFonts w:asciiTheme="majorHAnsi" w:hAnsiTheme="majorHAnsi"/>
                <w:sz w:val="22"/>
                <w:szCs w:val="22"/>
              </w:rPr>
            </w:pPr>
          </w:p>
          <w:p w14:paraId="78FE7D96" w14:textId="77777777" w:rsidR="00444472" w:rsidRPr="00DF4AFA" w:rsidRDefault="00444472" w:rsidP="00444472">
            <w:pPr>
              <w:pStyle w:val="NoSpacing"/>
              <w:rPr>
                <w:rFonts w:asciiTheme="majorHAnsi" w:hAnsiTheme="majorHAnsi"/>
                <w:sz w:val="22"/>
                <w:szCs w:val="22"/>
              </w:rPr>
            </w:pPr>
            <w:r w:rsidRPr="00DF4AFA">
              <w:rPr>
                <w:rFonts w:asciiTheme="majorHAnsi" w:hAnsiTheme="majorHAnsi"/>
                <w:sz w:val="22"/>
                <w:szCs w:val="22"/>
              </w:rPr>
              <w:t xml:space="preserve">The networking of Footpaths and rights of way needs to be thought through.  There are various footpaths that cross the A1 south of biggleswade without a bridge or tunnel.  Why can't the new developments pay for this.  The green wheel is great, but we should be thinking of this as a corridor where there is no development or agricultural land 30m either side of this.  The green wheel from Fairfield to Edward Peake School and on to Baden Powell Way is not green - at the moment one can't access part of </w:t>
            </w:r>
            <w:proofErr w:type="gramStart"/>
            <w:r w:rsidRPr="00DF4AFA">
              <w:rPr>
                <w:rFonts w:asciiTheme="majorHAnsi" w:hAnsiTheme="majorHAnsi"/>
                <w:sz w:val="22"/>
                <w:szCs w:val="22"/>
              </w:rPr>
              <w:t>this</w:t>
            </w:r>
            <w:proofErr w:type="gramEnd"/>
            <w:r w:rsidRPr="00DF4AFA">
              <w:rPr>
                <w:rFonts w:asciiTheme="majorHAnsi" w:hAnsiTheme="majorHAnsi"/>
                <w:sz w:val="22"/>
                <w:szCs w:val="22"/>
              </w:rPr>
              <w:t xml:space="preserve"> and the use of the road is inevitable.</w:t>
            </w:r>
          </w:p>
          <w:p w14:paraId="5624E3C5" w14:textId="77777777" w:rsidR="00444472" w:rsidRPr="00DF4AFA" w:rsidRDefault="00444472" w:rsidP="00444472">
            <w:pPr>
              <w:pStyle w:val="NoSpacing"/>
              <w:rPr>
                <w:rFonts w:asciiTheme="majorHAnsi" w:hAnsiTheme="majorHAnsi"/>
                <w:sz w:val="22"/>
                <w:szCs w:val="22"/>
              </w:rPr>
            </w:pPr>
          </w:p>
          <w:p w14:paraId="31EFF960" w14:textId="6042D534" w:rsidR="00444472" w:rsidRPr="00FA0673" w:rsidRDefault="00444472" w:rsidP="00444472">
            <w:pPr>
              <w:pStyle w:val="NoSpacing"/>
              <w:rPr>
                <w:rFonts w:asciiTheme="majorHAnsi" w:hAnsiTheme="majorHAnsi"/>
                <w:sz w:val="22"/>
                <w:szCs w:val="22"/>
              </w:rPr>
            </w:pPr>
            <w:r w:rsidRPr="00DF4AFA">
              <w:rPr>
                <w:rFonts w:asciiTheme="majorHAnsi" w:hAnsiTheme="majorHAnsi"/>
                <w:sz w:val="22"/>
                <w:szCs w:val="22"/>
              </w:rPr>
              <w:t xml:space="preserve">The green wheel should be </w:t>
            </w:r>
            <w:proofErr w:type="gramStart"/>
            <w:r w:rsidRPr="00DF4AFA">
              <w:rPr>
                <w:rFonts w:asciiTheme="majorHAnsi" w:hAnsiTheme="majorHAnsi"/>
                <w:sz w:val="22"/>
                <w:szCs w:val="22"/>
              </w:rPr>
              <w:t>expanded</w:t>
            </w:r>
            <w:proofErr w:type="gramEnd"/>
            <w:r w:rsidRPr="00DF4AFA">
              <w:rPr>
                <w:rFonts w:asciiTheme="majorHAnsi" w:hAnsiTheme="majorHAnsi"/>
                <w:sz w:val="22"/>
                <w:szCs w:val="22"/>
              </w:rPr>
              <w:t xml:space="preserve"> and green space should be around it, providing breathing space for Biggleswade's population and wildlife alike.</w:t>
            </w:r>
          </w:p>
        </w:tc>
        <w:tc>
          <w:tcPr>
            <w:tcW w:w="3516" w:type="dxa"/>
            <w:shd w:val="clear" w:color="auto" w:fill="auto"/>
          </w:tcPr>
          <w:p w14:paraId="6A3A6BBE" w14:textId="3856D71C" w:rsidR="00444472" w:rsidRDefault="00444472" w:rsidP="00444472">
            <w:pPr>
              <w:pStyle w:val="NoSpacing"/>
              <w:tabs>
                <w:tab w:val="left" w:pos="1095"/>
              </w:tabs>
              <w:rPr>
                <w:rFonts w:asciiTheme="majorHAnsi" w:hAnsiTheme="majorHAnsi"/>
                <w:sz w:val="22"/>
                <w:szCs w:val="22"/>
              </w:rPr>
            </w:pPr>
            <w:r w:rsidRPr="001818E5">
              <w:rPr>
                <w:rFonts w:asciiTheme="majorHAnsi" w:hAnsiTheme="majorHAnsi"/>
                <w:sz w:val="22"/>
                <w:szCs w:val="22"/>
              </w:rPr>
              <w:lastRenderedPageBreak/>
              <w:t>Developments referred to are not yet built. The existing plans are clear enough to define the spaces in question.</w:t>
            </w:r>
            <w:r>
              <w:rPr>
                <w:rFonts w:asciiTheme="majorHAnsi" w:hAnsiTheme="majorHAnsi"/>
                <w:sz w:val="22"/>
                <w:szCs w:val="22"/>
              </w:rPr>
              <w:t xml:space="preserve"> </w:t>
            </w:r>
          </w:p>
          <w:p w14:paraId="7A9E2CEB" w14:textId="77777777" w:rsidR="00444472" w:rsidRDefault="00444472" w:rsidP="00444472">
            <w:pPr>
              <w:pStyle w:val="NoSpacing"/>
              <w:tabs>
                <w:tab w:val="left" w:pos="1095"/>
              </w:tabs>
              <w:rPr>
                <w:rFonts w:asciiTheme="majorHAnsi" w:hAnsiTheme="majorHAnsi"/>
                <w:sz w:val="22"/>
                <w:szCs w:val="22"/>
              </w:rPr>
            </w:pPr>
          </w:p>
          <w:p w14:paraId="736F1F15" w14:textId="77777777" w:rsidR="00444472" w:rsidRDefault="00444472" w:rsidP="00444472">
            <w:pPr>
              <w:pStyle w:val="NoSpacing"/>
              <w:tabs>
                <w:tab w:val="left" w:pos="1095"/>
              </w:tabs>
              <w:rPr>
                <w:rFonts w:asciiTheme="majorHAnsi" w:hAnsiTheme="majorHAnsi"/>
                <w:sz w:val="22"/>
                <w:szCs w:val="22"/>
              </w:rPr>
            </w:pPr>
            <w:r>
              <w:rPr>
                <w:rFonts w:asciiTheme="majorHAnsi" w:hAnsiTheme="majorHAnsi"/>
                <w:sz w:val="22"/>
                <w:szCs w:val="22"/>
              </w:rPr>
              <w:t xml:space="preserve">Open space requirements are addressed in the Local Plan. </w:t>
            </w:r>
          </w:p>
          <w:p w14:paraId="21ECCDAA" w14:textId="77777777" w:rsidR="00444472" w:rsidRDefault="00444472" w:rsidP="00444472">
            <w:pPr>
              <w:pStyle w:val="NoSpacing"/>
              <w:tabs>
                <w:tab w:val="left" w:pos="1095"/>
              </w:tabs>
              <w:rPr>
                <w:rFonts w:asciiTheme="majorHAnsi" w:hAnsiTheme="majorHAnsi"/>
                <w:sz w:val="22"/>
                <w:szCs w:val="22"/>
              </w:rPr>
            </w:pPr>
          </w:p>
          <w:p w14:paraId="49C0ABFE" w14:textId="3E1E46DE" w:rsidR="00444472" w:rsidRDefault="00444472" w:rsidP="00444472">
            <w:pPr>
              <w:pStyle w:val="NoSpacing"/>
              <w:tabs>
                <w:tab w:val="left" w:pos="1095"/>
              </w:tabs>
              <w:rPr>
                <w:rFonts w:asciiTheme="majorHAnsi" w:hAnsiTheme="majorHAnsi"/>
                <w:sz w:val="22"/>
                <w:szCs w:val="22"/>
              </w:rPr>
            </w:pPr>
            <w:r>
              <w:rPr>
                <w:rFonts w:asciiTheme="majorHAnsi" w:hAnsiTheme="majorHAnsi"/>
                <w:sz w:val="22"/>
                <w:szCs w:val="22"/>
              </w:rPr>
              <w:t xml:space="preserve">Comments on possible park and other projects to be considered outside of the scope of the Neighbourhood Plan. </w:t>
            </w:r>
          </w:p>
          <w:p w14:paraId="49CE0CCE" w14:textId="77777777" w:rsidR="00444472" w:rsidRDefault="00444472" w:rsidP="00444472">
            <w:pPr>
              <w:pStyle w:val="NoSpacing"/>
              <w:tabs>
                <w:tab w:val="left" w:pos="1095"/>
              </w:tabs>
              <w:rPr>
                <w:rFonts w:asciiTheme="majorHAnsi" w:hAnsiTheme="majorHAnsi"/>
                <w:sz w:val="22"/>
                <w:szCs w:val="22"/>
              </w:rPr>
            </w:pPr>
          </w:p>
          <w:p w14:paraId="11E0DB0E" w14:textId="77777777" w:rsidR="00444472" w:rsidRDefault="00444472" w:rsidP="00444472">
            <w:pPr>
              <w:pStyle w:val="NoSpacing"/>
              <w:tabs>
                <w:tab w:val="left" w:pos="1095"/>
              </w:tabs>
              <w:rPr>
                <w:rFonts w:asciiTheme="majorHAnsi" w:hAnsiTheme="majorHAnsi"/>
                <w:sz w:val="22"/>
                <w:szCs w:val="22"/>
              </w:rPr>
            </w:pPr>
            <w:r>
              <w:rPr>
                <w:rFonts w:asciiTheme="majorHAnsi" w:hAnsiTheme="majorHAnsi"/>
                <w:sz w:val="22"/>
                <w:szCs w:val="22"/>
              </w:rPr>
              <w:t xml:space="preserve">Section 106 should address works essential to the granting of planning permission. </w:t>
            </w:r>
          </w:p>
          <w:p w14:paraId="151BF16C" w14:textId="77777777" w:rsidR="00444472" w:rsidRDefault="00444472" w:rsidP="00444472">
            <w:pPr>
              <w:pStyle w:val="NoSpacing"/>
              <w:tabs>
                <w:tab w:val="left" w:pos="1095"/>
              </w:tabs>
              <w:rPr>
                <w:rFonts w:asciiTheme="majorHAnsi" w:hAnsiTheme="majorHAnsi"/>
                <w:sz w:val="22"/>
                <w:szCs w:val="22"/>
              </w:rPr>
            </w:pPr>
          </w:p>
          <w:p w14:paraId="5E3EB010" w14:textId="74A31BCF" w:rsidR="00444472" w:rsidRDefault="00444472" w:rsidP="00444472">
            <w:pPr>
              <w:pStyle w:val="NoSpacing"/>
              <w:tabs>
                <w:tab w:val="left" w:pos="1095"/>
              </w:tabs>
              <w:rPr>
                <w:rFonts w:asciiTheme="majorHAnsi" w:hAnsiTheme="majorHAnsi"/>
                <w:sz w:val="22"/>
                <w:szCs w:val="22"/>
              </w:rPr>
            </w:pPr>
            <w:r>
              <w:rPr>
                <w:rFonts w:asciiTheme="majorHAnsi" w:hAnsiTheme="majorHAnsi"/>
                <w:sz w:val="22"/>
                <w:szCs w:val="22"/>
              </w:rPr>
              <w:t xml:space="preserve">The plan seeks to protect agricultural </w:t>
            </w:r>
            <w:proofErr w:type="gramStart"/>
            <w:r>
              <w:rPr>
                <w:rFonts w:asciiTheme="majorHAnsi" w:hAnsiTheme="majorHAnsi"/>
                <w:sz w:val="22"/>
                <w:szCs w:val="22"/>
              </w:rPr>
              <w:t>land, if</w:t>
            </w:r>
            <w:proofErr w:type="gramEnd"/>
            <w:r>
              <w:rPr>
                <w:rFonts w:asciiTheme="majorHAnsi" w:hAnsiTheme="majorHAnsi"/>
                <w:sz w:val="22"/>
                <w:szCs w:val="22"/>
              </w:rPr>
              <w:t xml:space="preserve"> other sites are available (BSP1).  The </w:t>
            </w:r>
            <w:r w:rsidR="00A60C60">
              <w:rPr>
                <w:rFonts w:asciiTheme="majorHAnsi" w:hAnsiTheme="majorHAnsi"/>
                <w:sz w:val="22"/>
                <w:szCs w:val="22"/>
              </w:rPr>
              <w:t>30-metre</w:t>
            </w:r>
            <w:r>
              <w:rPr>
                <w:rFonts w:asciiTheme="majorHAnsi" w:hAnsiTheme="majorHAnsi"/>
                <w:sz w:val="22"/>
                <w:szCs w:val="22"/>
              </w:rPr>
              <w:t xml:space="preserve"> buffer is difficult to justify though. </w:t>
            </w:r>
          </w:p>
        </w:tc>
      </w:tr>
      <w:tr w:rsidR="00444472" w14:paraId="3842FE0F" w14:textId="77777777" w:rsidTr="00002FE7">
        <w:tc>
          <w:tcPr>
            <w:tcW w:w="1556" w:type="dxa"/>
            <w:shd w:val="clear" w:color="auto" w:fill="auto"/>
          </w:tcPr>
          <w:p w14:paraId="3411835C" w14:textId="1D314CB1" w:rsidR="00444472" w:rsidRDefault="00E607F3" w:rsidP="00444472">
            <w:pPr>
              <w:pStyle w:val="NoSpacing"/>
              <w:rPr>
                <w:rFonts w:asciiTheme="majorHAnsi" w:hAnsiTheme="majorHAnsi"/>
                <w:sz w:val="22"/>
                <w:szCs w:val="22"/>
              </w:rPr>
            </w:pPr>
            <w:r>
              <w:rPr>
                <w:rFonts w:asciiTheme="majorHAnsi" w:hAnsiTheme="majorHAnsi"/>
                <w:sz w:val="22"/>
                <w:szCs w:val="22"/>
              </w:rPr>
              <w:lastRenderedPageBreak/>
              <w:t>Local Resident</w:t>
            </w:r>
          </w:p>
        </w:tc>
        <w:tc>
          <w:tcPr>
            <w:tcW w:w="989" w:type="dxa"/>
            <w:shd w:val="clear" w:color="auto" w:fill="auto"/>
          </w:tcPr>
          <w:p w14:paraId="64A0EB0E" w14:textId="3AC1B38A" w:rsidR="00444472" w:rsidRDefault="00444472" w:rsidP="00444472">
            <w:pPr>
              <w:pStyle w:val="NoSpacing"/>
              <w:rPr>
                <w:rFonts w:asciiTheme="majorHAnsi" w:hAnsiTheme="majorHAnsi"/>
                <w:sz w:val="22"/>
                <w:szCs w:val="22"/>
              </w:rPr>
            </w:pPr>
            <w:r>
              <w:rPr>
                <w:rFonts w:asciiTheme="majorHAnsi" w:hAnsiTheme="majorHAnsi"/>
                <w:sz w:val="22"/>
                <w:szCs w:val="22"/>
              </w:rPr>
              <w:t>Page 2</w:t>
            </w:r>
          </w:p>
        </w:tc>
        <w:tc>
          <w:tcPr>
            <w:tcW w:w="1244" w:type="dxa"/>
            <w:shd w:val="clear" w:color="auto" w:fill="auto"/>
          </w:tcPr>
          <w:p w14:paraId="0C665826" w14:textId="1156D9CF" w:rsidR="00444472" w:rsidRPr="000C2512" w:rsidRDefault="00444472" w:rsidP="00444472">
            <w:pPr>
              <w:pStyle w:val="NoSpacing"/>
              <w:rPr>
                <w:rFonts w:asciiTheme="majorHAnsi" w:hAnsiTheme="majorHAnsi"/>
                <w:sz w:val="22"/>
                <w:szCs w:val="22"/>
              </w:rPr>
            </w:pPr>
            <w:r w:rsidRPr="00176B01">
              <w:rPr>
                <w:rFonts w:asciiTheme="majorHAnsi" w:hAnsiTheme="majorHAnsi"/>
                <w:sz w:val="22"/>
                <w:szCs w:val="22"/>
              </w:rPr>
              <w:t>BSP1</w:t>
            </w:r>
          </w:p>
        </w:tc>
        <w:tc>
          <w:tcPr>
            <w:tcW w:w="7863" w:type="dxa"/>
            <w:shd w:val="clear" w:color="auto" w:fill="auto"/>
          </w:tcPr>
          <w:p w14:paraId="4D505809" w14:textId="77550CC1" w:rsidR="00444472" w:rsidRPr="00FA0673" w:rsidRDefault="00444472" w:rsidP="00444472">
            <w:pPr>
              <w:pStyle w:val="NoSpacing"/>
              <w:rPr>
                <w:rFonts w:asciiTheme="majorHAnsi" w:hAnsiTheme="majorHAnsi"/>
                <w:sz w:val="22"/>
                <w:szCs w:val="22"/>
              </w:rPr>
            </w:pPr>
            <w:r w:rsidRPr="00176B01">
              <w:rPr>
                <w:rFonts w:asciiTheme="majorHAnsi" w:hAnsiTheme="majorHAnsi"/>
                <w:sz w:val="22"/>
                <w:szCs w:val="22"/>
              </w:rPr>
              <w:t xml:space="preserve">How can you think of more development when the current services are abysmal and not fit for purpose </w:t>
            </w:r>
            <w:proofErr w:type="spellStart"/>
            <w:r w:rsidRPr="00176B01">
              <w:rPr>
                <w:rFonts w:asciiTheme="majorHAnsi" w:hAnsiTheme="majorHAnsi"/>
                <w:sz w:val="22"/>
                <w:szCs w:val="22"/>
              </w:rPr>
              <w:t>I.e</w:t>
            </w:r>
            <w:proofErr w:type="spellEnd"/>
            <w:r w:rsidRPr="00176B01">
              <w:rPr>
                <w:rFonts w:asciiTheme="majorHAnsi" w:hAnsiTheme="majorHAnsi"/>
                <w:sz w:val="22"/>
                <w:szCs w:val="22"/>
              </w:rPr>
              <w:t xml:space="preserve"> </w:t>
            </w:r>
            <w:proofErr w:type="gramStart"/>
            <w:r w:rsidRPr="00176B01">
              <w:rPr>
                <w:rFonts w:asciiTheme="majorHAnsi" w:hAnsiTheme="majorHAnsi"/>
                <w:sz w:val="22"/>
                <w:szCs w:val="22"/>
              </w:rPr>
              <w:t>doctors</w:t>
            </w:r>
            <w:proofErr w:type="gramEnd"/>
            <w:r w:rsidRPr="00176B01">
              <w:rPr>
                <w:rFonts w:asciiTheme="majorHAnsi" w:hAnsiTheme="majorHAnsi"/>
                <w:sz w:val="22"/>
                <w:szCs w:val="22"/>
              </w:rPr>
              <w:t xml:space="preserve"> surgeries, refuse collections, education, police services</w:t>
            </w:r>
          </w:p>
        </w:tc>
        <w:tc>
          <w:tcPr>
            <w:tcW w:w="3516" w:type="dxa"/>
            <w:shd w:val="clear" w:color="auto" w:fill="auto"/>
          </w:tcPr>
          <w:p w14:paraId="28EF73EC" w14:textId="77777777" w:rsidR="00444472" w:rsidRDefault="00444472" w:rsidP="00444472">
            <w:pPr>
              <w:pStyle w:val="NoSpacing"/>
              <w:tabs>
                <w:tab w:val="left" w:pos="1095"/>
              </w:tabs>
              <w:rPr>
                <w:rFonts w:asciiTheme="majorHAnsi" w:hAnsiTheme="majorHAnsi"/>
                <w:sz w:val="22"/>
                <w:szCs w:val="22"/>
              </w:rPr>
            </w:pPr>
            <w:r>
              <w:rPr>
                <w:rFonts w:asciiTheme="majorHAnsi" w:hAnsiTheme="majorHAnsi"/>
                <w:sz w:val="22"/>
                <w:szCs w:val="22"/>
              </w:rPr>
              <w:t xml:space="preserve">The plan supports new community facilities, including to support new development. </w:t>
            </w:r>
          </w:p>
          <w:p w14:paraId="1E4E2DE2" w14:textId="33E31027" w:rsidR="00444472" w:rsidRDefault="00444472" w:rsidP="00444472">
            <w:pPr>
              <w:pStyle w:val="NoSpacing"/>
              <w:tabs>
                <w:tab w:val="left" w:pos="1095"/>
              </w:tabs>
              <w:rPr>
                <w:rFonts w:asciiTheme="majorHAnsi" w:hAnsiTheme="majorHAnsi"/>
                <w:sz w:val="22"/>
                <w:szCs w:val="22"/>
              </w:rPr>
            </w:pPr>
          </w:p>
        </w:tc>
      </w:tr>
      <w:tr w:rsidR="00444472" w14:paraId="4EAA7AB3" w14:textId="77777777" w:rsidTr="00002FE7">
        <w:tc>
          <w:tcPr>
            <w:tcW w:w="1556" w:type="dxa"/>
            <w:shd w:val="clear" w:color="auto" w:fill="auto"/>
          </w:tcPr>
          <w:p w14:paraId="636DD0DD" w14:textId="0757E404" w:rsidR="00444472" w:rsidRDefault="00E607F3" w:rsidP="00444472">
            <w:pPr>
              <w:pStyle w:val="NoSpacing"/>
              <w:rPr>
                <w:rFonts w:asciiTheme="majorHAnsi" w:hAnsiTheme="majorHAnsi"/>
                <w:sz w:val="22"/>
                <w:szCs w:val="22"/>
              </w:rPr>
            </w:pPr>
            <w:r>
              <w:rPr>
                <w:rFonts w:asciiTheme="majorHAnsi" w:hAnsiTheme="majorHAnsi"/>
                <w:sz w:val="22"/>
                <w:szCs w:val="22"/>
              </w:rPr>
              <w:t>Local Resident</w:t>
            </w:r>
          </w:p>
        </w:tc>
        <w:tc>
          <w:tcPr>
            <w:tcW w:w="989" w:type="dxa"/>
            <w:shd w:val="clear" w:color="auto" w:fill="auto"/>
          </w:tcPr>
          <w:p w14:paraId="4ED3C4FC" w14:textId="163DFF0A" w:rsidR="00444472" w:rsidRDefault="00444472" w:rsidP="00444472">
            <w:pPr>
              <w:pStyle w:val="NoSpacing"/>
              <w:rPr>
                <w:rFonts w:asciiTheme="majorHAnsi" w:hAnsiTheme="majorHAnsi"/>
                <w:sz w:val="22"/>
                <w:szCs w:val="22"/>
              </w:rPr>
            </w:pPr>
            <w:r>
              <w:rPr>
                <w:rFonts w:asciiTheme="majorHAnsi" w:hAnsiTheme="majorHAnsi"/>
                <w:sz w:val="22"/>
                <w:szCs w:val="22"/>
              </w:rPr>
              <w:t>Page 10</w:t>
            </w:r>
          </w:p>
        </w:tc>
        <w:tc>
          <w:tcPr>
            <w:tcW w:w="1244" w:type="dxa"/>
            <w:shd w:val="clear" w:color="auto" w:fill="auto"/>
          </w:tcPr>
          <w:p w14:paraId="2D38C5A0" w14:textId="77777777" w:rsidR="00444472" w:rsidRPr="00176B01" w:rsidRDefault="00444472" w:rsidP="00444472">
            <w:pPr>
              <w:pStyle w:val="NoSpacing"/>
              <w:rPr>
                <w:rFonts w:asciiTheme="majorHAnsi" w:hAnsiTheme="majorHAnsi"/>
                <w:sz w:val="22"/>
                <w:szCs w:val="22"/>
              </w:rPr>
            </w:pPr>
          </w:p>
        </w:tc>
        <w:tc>
          <w:tcPr>
            <w:tcW w:w="7863" w:type="dxa"/>
            <w:shd w:val="clear" w:color="auto" w:fill="auto"/>
          </w:tcPr>
          <w:p w14:paraId="65DBC62F" w14:textId="77777777" w:rsidR="00444472" w:rsidRPr="00E67577" w:rsidRDefault="00444472" w:rsidP="00444472">
            <w:pPr>
              <w:pStyle w:val="NoSpacing"/>
              <w:rPr>
                <w:rFonts w:asciiTheme="majorHAnsi" w:hAnsiTheme="majorHAnsi"/>
                <w:sz w:val="22"/>
                <w:szCs w:val="22"/>
              </w:rPr>
            </w:pPr>
            <w:r w:rsidRPr="00E67577">
              <w:rPr>
                <w:rFonts w:asciiTheme="majorHAnsi" w:hAnsiTheme="majorHAnsi"/>
                <w:sz w:val="22"/>
                <w:szCs w:val="22"/>
              </w:rPr>
              <w:t>The introduction does not mention any requirement or wish to meet the needs of the less mobile.</w:t>
            </w:r>
          </w:p>
          <w:p w14:paraId="3B4EEB57" w14:textId="77777777" w:rsidR="00444472" w:rsidRPr="00E67577" w:rsidRDefault="00444472" w:rsidP="00444472">
            <w:pPr>
              <w:pStyle w:val="NoSpacing"/>
              <w:rPr>
                <w:rFonts w:asciiTheme="majorHAnsi" w:hAnsiTheme="majorHAnsi"/>
                <w:sz w:val="22"/>
                <w:szCs w:val="22"/>
              </w:rPr>
            </w:pPr>
          </w:p>
          <w:p w14:paraId="760248F0" w14:textId="5DA74285" w:rsidR="00444472" w:rsidRPr="00176B01" w:rsidRDefault="00444472" w:rsidP="00444472">
            <w:pPr>
              <w:pStyle w:val="NoSpacing"/>
              <w:rPr>
                <w:rFonts w:asciiTheme="majorHAnsi" w:hAnsiTheme="majorHAnsi"/>
                <w:sz w:val="22"/>
                <w:szCs w:val="22"/>
              </w:rPr>
            </w:pPr>
            <w:r w:rsidRPr="00E67577">
              <w:rPr>
                <w:rFonts w:asciiTheme="majorHAnsi" w:hAnsiTheme="majorHAnsi"/>
                <w:sz w:val="22"/>
                <w:szCs w:val="22"/>
              </w:rPr>
              <w:t>Also, should it have a sentence confirming the scope of the plan is the area outlined in the map on p11 - which extends beyond the traditional borders of Biggleswade?</w:t>
            </w:r>
          </w:p>
        </w:tc>
        <w:tc>
          <w:tcPr>
            <w:tcW w:w="3516" w:type="dxa"/>
            <w:shd w:val="clear" w:color="auto" w:fill="auto"/>
          </w:tcPr>
          <w:p w14:paraId="6A6CD55F" w14:textId="609CEC0C" w:rsidR="00444472" w:rsidRDefault="00444472" w:rsidP="00444472">
            <w:pPr>
              <w:pStyle w:val="NoSpacing"/>
              <w:tabs>
                <w:tab w:val="left" w:pos="1095"/>
              </w:tabs>
              <w:rPr>
                <w:rFonts w:asciiTheme="majorHAnsi" w:hAnsiTheme="majorHAnsi"/>
                <w:sz w:val="22"/>
                <w:szCs w:val="22"/>
              </w:rPr>
            </w:pPr>
            <w:r>
              <w:rPr>
                <w:rFonts w:asciiTheme="majorHAnsi" w:hAnsiTheme="majorHAnsi"/>
                <w:sz w:val="22"/>
                <w:szCs w:val="22"/>
              </w:rPr>
              <w:t>Amend</w:t>
            </w:r>
            <w:r w:rsidR="00435159">
              <w:rPr>
                <w:rFonts w:asciiTheme="majorHAnsi" w:hAnsiTheme="majorHAnsi"/>
                <w:sz w:val="22"/>
                <w:szCs w:val="22"/>
              </w:rPr>
              <w:t>ed</w:t>
            </w:r>
            <w:r>
              <w:rPr>
                <w:rFonts w:asciiTheme="majorHAnsi" w:hAnsiTheme="majorHAnsi"/>
                <w:sz w:val="22"/>
                <w:szCs w:val="22"/>
              </w:rPr>
              <w:t xml:space="preserve"> Policy BPD1 (5) to include ‘for people with different levels of mobility’. </w:t>
            </w:r>
          </w:p>
          <w:p w14:paraId="4FEBE6B5" w14:textId="77777777" w:rsidR="00444472" w:rsidRDefault="00444472" w:rsidP="00444472">
            <w:pPr>
              <w:pStyle w:val="NoSpacing"/>
              <w:tabs>
                <w:tab w:val="left" w:pos="1095"/>
              </w:tabs>
              <w:rPr>
                <w:rFonts w:asciiTheme="majorHAnsi" w:hAnsiTheme="majorHAnsi"/>
                <w:sz w:val="22"/>
                <w:szCs w:val="22"/>
              </w:rPr>
            </w:pPr>
          </w:p>
          <w:p w14:paraId="5E596503" w14:textId="1DD01429" w:rsidR="00444472" w:rsidRDefault="00444472" w:rsidP="00444472">
            <w:pPr>
              <w:pStyle w:val="NoSpacing"/>
              <w:tabs>
                <w:tab w:val="left" w:pos="1095"/>
              </w:tabs>
              <w:rPr>
                <w:rFonts w:asciiTheme="majorHAnsi" w:hAnsiTheme="majorHAnsi"/>
                <w:sz w:val="22"/>
                <w:szCs w:val="22"/>
              </w:rPr>
            </w:pPr>
            <w:r>
              <w:rPr>
                <w:rFonts w:asciiTheme="majorHAnsi" w:hAnsiTheme="majorHAnsi"/>
                <w:sz w:val="22"/>
                <w:szCs w:val="22"/>
              </w:rPr>
              <w:lastRenderedPageBreak/>
              <w:t xml:space="preserve">Policy BTM1 </w:t>
            </w:r>
            <w:r w:rsidR="0064666A">
              <w:rPr>
                <w:rFonts w:asciiTheme="majorHAnsi" w:hAnsiTheme="majorHAnsi"/>
                <w:sz w:val="22"/>
                <w:szCs w:val="22"/>
              </w:rPr>
              <w:t xml:space="preserve">amended to highlight </w:t>
            </w:r>
            <w:r>
              <w:rPr>
                <w:rFonts w:asciiTheme="majorHAnsi" w:hAnsiTheme="majorHAnsi"/>
                <w:sz w:val="22"/>
                <w:szCs w:val="22"/>
              </w:rPr>
              <w:t xml:space="preserve">to cater for people with differing levels of mobility. </w:t>
            </w:r>
          </w:p>
          <w:p w14:paraId="7AE2DF53" w14:textId="6C9E6AE3" w:rsidR="00444472" w:rsidRDefault="00444472" w:rsidP="00444472">
            <w:pPr>
              <w:pStyle w:val="NoSpacing"/>
              <w:tabs>
                <w:tab w:val="left" w:pos="1095"/>
              </w:tabs>
              <w:rPr>
                <w:rFonts w:asciiTheme="majorHAnsi" w:hAnsiTheme="majorHAnsi"/>
                <w:sz w:val="22"/>
                <w:szCs w:val="22"/>
              </w:rPr>
            </w:pPr>
          </w:p>
          <w:p w14:paraId="14776A7F" w14:textId="60229AF4" w:rsidR="00444472" w:rsidRDefault="00444472" w:rsidP="00444472">
            <w:pPr>
              <w:pStyle w:val="NoSpacing"/>
              <w:tabs>
                <w:tab w:val="left" w:pos="1095"/>
              </w:tabs>
              <w:rPr>
                <w:rFonts w:asciiTheme="majorHAnsi" w:hAnsiTheme="majorHAnsi"/>
                <w:sz w:val="22"/>
                <w:szCs w:val="22"/>
              </w:rPr>
            </w:pPr>
            <w:r>
              <w:rPr>
                <w:rFonts w:asciiTheme="majorHAnsi" w:hAnsiTheme="majorHAnsi"/>
                <w:sz w:val="22"/>
                <w:szCs w:val="22"/>
              </w:rPr>
              <w:t xml:space="preserve">The designated Neighbourhood Area coincides with the Town Council’s administrative boundary. </w:t>
            </w:r>
          </w:p>
          <w:p w14:paraId="50B519C5" w14:textId="41FDFAB1" w:rsidR="00444472" w:rsidRDefault="00444472" w:rsidP="00444472">
            <w:pPr>
              <w:pStyle w:val="NoSpacing"/>
              <w:tabs>
                <w:tab w:val="left" w:pos="1095"/>
              </w:tabs>
              <w:rPr>
                <w:rFonts w:asciiTheme="majorHAnsi" w:hAnsiTheme="majorHAnsi"/>
                <w:sz w:val="22"/>
                <w:szCs w:val="22"/>
              </w:rPr>
            </w:pPr>
          </w:p>
        </w:tc>
      </w:tr>
      <w:tr w:rsidR="00444472" w14:paraId="63D2A28D" w14:textId="77777777" w:rsidTr="00002FE7">
        <w:tc>
          <w:tcPr>
            <w:tcW w:w="1556" w:type="dxa"/>
            <w:shd w:val="clear" w:color="auto" w:fill="auto"/>
          </w:tcPr>
          <w:p w14:paraId="1FAA7BBB" w14:textId="51D32C64" w:rsidR="00444472" w:rsidRDefault="00E607F3" w:rsidP="00444472">
            <w:pPr>
              <w:pStyle w:val="NoSpacing"/>
              <w:rPr>
                <w:rFonts w:asciiTheme="majorHAnsi" w:hAnsiTheme="majorHAnsi"/>
                <w:sz w:val="22"/>
                <w:szCs w:val="22"/>
              </w:rPr>
            </w:pPr>
            <w:r>
              <w:rPr>
                <w:rFonts w:asciiTheme="majorHAnsi" w:hAnsiTheme="majorHAnsi"/>
                <w:sz w:val="22"/>
                <w:szCs w:val="22"/>
              </w:rPr>
              <w:lastRenderedPageBreak/>
              <w:t>Local Resident</w:t>
            </w:r>
          </w:p>
        </w:tc>
        <w:tc>
          <w:tcPr>
            <w:tcW w:w="989" w:type="dxa"/>
            <w:shd w:val="clear" w:color="auto" w:fill="auto"/>
          </w:tcPr>
          <w:p w14:paraId="1854CD2C" w14:textId="78CE5BF3" w:rsidR="00444472" w:rsidRDefault="00444472" w:rsidP="00444472">
            <w:pPr>
              <w:pStyle w:val="NoSpacing"/>
              <w:rPr>
                <w:rFonts w:asciiTheme="majorHAnsi" w:hAnsiTheme="majorHAnsi"/>
                <w:sz w:val="22"/>
                <w:szCs w:val="22"/>
              </w:rPr>
            </w:pPr>
            <w:r>
              <w:rPr>
                <w:rFonts w:asciiTheme="majorHAnsi" w:hAnsiTheme="majorHAnsi"/>
                <w:sz w:val="22"/>
                <w:szCs w:val="22"/>
              </w:rPr>
              <w:t>Page 14</w:t>
            </w:r>
          </w:p>
        </w:tc>
        <w:tc>
          <w:tcPr>
            <w:tcW w:w="1244" w:type="dxa"/>
            <w:shd w:val="clear" w:color="auto" w:fill="auto"/>
          </w:tcPr>
          <w:p w14:paraId="084FE236" w14:textId="77777777" w:rsidR="00444472" w:rsidRPr="00176B01" w:rsidRDefault="00444472" w:rsidP="00444472">
            <w:pPr>
              <w:pStyle w:val="NoSpacing"/>
              <w:rPr>
                <w:rFonts w:asciiTheme="majorHAnsi" w:hAnsiTheme="majorHAnsi"/>
                <w:sz w:val="22"/>
                <w:szCs w:val="22"/>
              </w:rPr>
            </w:pPr>
          </w:p>
        </w:tc>
        <w:tc>
          <w:tcPr>
            <w:tcW w:w="7863" w:type="dxa"/>
            <w:shd w:val="clear" w:color="auto" w:fill="auto"/>
          </w:tcPr>
          <w:p w14:paraId="7EBEE9DD" w14:textId="77777777" w:rsidR="00444472" w:rsidRPr="00F626A5" w:rsidRDefault="00444472" w:rsidP="00444472">
            <w:pPr>
              <w:pStyle w:val="NoSpacing"/>
              <w:rPr>
                <w:rFonts w:asciiTheme="majorHAnsi" w:hAnsiTheme="majorHAnsi"/>
                <w:sz w:val="22"/>
                <w:szCs w:val="22"/>
              </w:rPr>
            </w:pPr>
            <w:r w:rsidRPr="00F626A5">
              <w:rPr>
                <w:rFonts w:asciiTheme="majorHAnsi" w:hAnsiTheme="majorHAnsi"/>
                <w:sz w:val="22"/>
                <w:szCs w:val="22"/>
              </w:rPr>
              <w:t>Should aim 3 read '... and all the diverse local needs' rather than just '...diverse local needs</w:t>
            </w:r>
            <w:proofErr w:type="gramStart"/>
            <w:r w:rsidRPr="00F626A5">
              <w:rPr>
                <w:rFonts w:asciiTheme="majorHAnsi" w:hAnsiTheme="majorHAnsi"/>
                <w:sz w:val="22"/>
                <w:szCs w:val="22"/>
              </w:rPr>
              <w:t>' ?</w:t>
            </w:r>
            <w:proofErr w:type="gramEnd"/>
          </w:p>
          <w:p w14:paraId="7D1ECDD3" w14:textId="77777777" w:rsidR="00444472" w:rsidRPr="00F626A5" w:rsidRDefault="00444472" w:rsidP="00444472">
            <w:pPr>
              <w:pStyle w:val="NoSpacing"/>
              <w:rPr>
                <w:rFonts w:asciiTheme="majorHAnsi" w:hAnsiTheme="majorHAnsi"/>
                <w:sz w:val="22"/>
                <w:szCs w:val="22"/>
              </w:rPr>
            </w:pPr>
          </w:p>
          <w:p w14:paraId="7BA5E131" w14:textId="21CB1250" w:rsidR="00444472" w:rsidRPr="00176B01" w:rsidRDefault="00444472" w:rsidP="00444472">
            <w:pPr>
              <w:pStyle w:val="NoSpacing"/>
              <w:rPr>
                <w:rFonts w:asciiTheme="majorHAnsi" w:hAnsiTheme="majorHAnsi"/>
                <w:sz w:val="22"/>
                <w:szCs w:val="22"/>
              </w:rPr>
            </w:pPr>
            <w:r w:rsidRPr="00F626A5">
              <w:rPr>
                <w:rFonts w:asciiTheme="majorHAnsi" w:hAnsiTheme="majorHAnsi"/>
                <w:sz w:val="22"/>
                <w:szCs w:val="22"/>
              </w:rPr>
              <w:t xml:space="preserve">Also, </w:t>
            </w:r>
            <w:proofErr w:type="gramStart"/>
            <w:r w:rsidRPr="00F626A5">
              <w:rPr>
                <w:rFonts w:asciiTheme="majorHAnsi" w:hAnsiTheme="majorHAnsi"/>
                <w:sz w:val="22"/>
                <w:szCs w:val="22"/>
              </w:rPr>
              <w:t>should  7</w:t>
            </w:r>
            <w:proofErr w:type="gramEnd"/>
            <w:r w:rsidRPr="00F626A5">
              <w:rPr>
                <w:rFonts w:asciiTheme="majorHAnsi" w:hAnsiTheme="majorHAnsi"/>
                <w:sz w:val="22"/>
                <w:szCs w:val="22"/>
              </w:rPr>
              <w:t xml:space="preserve"> be reworded to say something like 'to promote safe walking, cycling, and other....'?</w:t>
            </w:r>
          </w:p>
        </w:tc>
        <w:tc>
          <w:tcPr>
            <w:tcW w:w="3516" w:type="dxa"/>
            <w:shd w:val="clear" w:color="auto" w:fill="auto"/>
          </w:tcPr>
          <w:p w14:paraId="1646D32C" w14:textId="77777777" w:rsidR="00444472" w:rsidRDefault="00444472" w:rsidP="00444472">
            <w:pPr>
              <w:pStyle w:val="NoSpacing"/>
              <w:tabs>
                <w:tab w:val="left" w:pos="1095"/>
              </w:tabs>
              <w:rPr>
                <w:rFonts w:asciiTheme="majorHAnsi" w:hAnsiTheme="majorHAnsi"/>
                <w:sz w:val="22"/>
                <w:szCs w:val="22"/>
              </w:rPr>
            </w:pPr>
            <w:r>
              <w:rPr>
                <w:rFonts w:asciiTheme="majorHAnsi" w:hAnsiTheme="majorHAnsi"/>
                <w:sz w:val="22"/>
                <w:szCs w:val="22"/>
              </w:rPr>
              <w:t xml:space="preserve">Aim 3 – appears to make little difference to the meaning. </w:t>
            </w:r>
          </w:p>
          <w:p w14:paraId="0700B85D" w14:textId="77777777" w:rsidR="00444472" w:rsidRDefault="00444472" w:rsidP="00444472">
            <w:pPr>
              <w:pStyle w:val="NoSpacing"/>
              <w:tabs>
                <w:tab w:val="left" w:pos="1095"/>
              </w:tabs>
              <w:rPr>
                <w:rFonts w:asciiTheme="majorHAnsi" w:hAnsiTheme="majorHAnsi"/>
                <w:sz w:val="22"/>
                <w:szCs w:val="22"/>
              </w:rPr>
            </w:pPr>
          </w:p>
          <w:p w14:paraId="25BD221E" w14:textId="17BA5127" w:rsidR="00444472" w:rsidRDefault="00444472" w:rsidP="00661EC7">
            <w:pPr>
              <w:pStyle w:val="NoSpacing"/>
              <w:tabs>
                <w:tab w:val="left" w:pos="1095"/>
              </w:tabs>
              <w:rPr>
                <w:rFonts w:asciiTheme="majorHAnsi" w:hAnsiTheme="majorHAnsi"/>
                <w:sz w:val="22"/>
                <w:szCs w:val="22"/>
              </w:rPr>
            </w:pPr>
            <w:r>
              <w:rPr>
                <w:rFonts w:asciiTheme="majorHAnsi" w:hAnsiTheme="majorHAnsi"/>
                <w:sz w:val="22"/>
                <w:szCs w:val="22"/>
              </w:rPr>
              <w:t xml:space="preserve">Aim 7 – </w:t>
            </w:r>
            <w:r w:rsidR="00661EC7">
              <w:rPr>
                <w:rFonts w:asciiTheme="majorHAnsi" w:hAnsiTheme="majorHAnsi"/>
                <w:sz w:val="22"/>
                <w:szCs w:val="22"/>
              </w:rPr>
              <w:t xml:space="preserve">The word ‘safe’ added. </w:t>
            </w:r>
          </w:p>
        </w:tc>
      </w:tr>
      <w:tr w:rsidR="00444472" w14:paraId="18DA8297" w14:textId="77777777" w:rsidTr="00124D66">
        <w:tc>
          <w:tcPr>
            <w:tcW w:w="1556" w:type="dxa"/>
            <w:shd w:val="clear" w:color="auto" w:fill="auto"/>
          </w:tcPr>
          <w:p w14:paraId="50678663" w14:textId="2D5AE859" w:rsidR="00444472" w:rsidRDefault="00E607F3" w:rsidP="00444472">
            <w:pPr>
              <w:pStyle w:val="NoSpacing"/>
              <w:rPr>
                <w:rFonts w:asciiTheme="majorHAnsi" w:hAnsiTheme="majorHAnsi"/>
                <w:sz w:val="22"/>
                <w:szCs w:val="22"/>
              </w:rPr>
            </w:pPr>
            <w:r>
              <w:rPr>
                <w:rFonts w:asciiTheme="majorHAnsi" w:hAnsiTheme="majorHAnsi"/>
                <w:sz w:val="22"/>
                <w:szCs w:val="22"/>
              </w:rPr>
              <w:t>Local Resident</w:t>
            </w:r>
          </w:p>
        </w:tc>
        <w:tc>
          <w:tcPr>
            <w:tcW w:w="989" w:type="dxa"/>
            <w:shd w:val="clear" w:color="auto" w:fill="auto"/>
          </w:tcPr>
          <w:p w14:paraId="1FD21383" w14:textId="590282FA" w:rsidR="00444472" w:rsidRDefault="00444472" w:rsidP="00444472">
            <w:pPr>
              <w:pStyle w:val="NoSpacing"/>
              <w:rPr>
                <w:rFonts w:asciiTheme="majorHAnsi" w:hAnsiTheme="majorHAnsi"/>
                <w:sz w:val="22"/>
                <w:szCs w:val="22"/>
              </w:rPr>
            </w:pPr>
            <w:r>
              <w:rPr>
                <w:rFonts w:asciiTheme="majorHAnsi" w:hAnsiTheme="majorHAnsi"/>
                <w:sz w:val="22"/>
                <w:szCs w:val="22"/>
              </w:rPr>
              <w:t>Page 21</w:t>
            </w:r>
          </w:p>
        </w:tc>
        <w:tc>
          <w:tcPr>
            <w:tcW w:w="1244" w:type="dxa"/>
            <w:shd w:val="clear" w:color="auto" w:fill="auto"/>
          </w:tcPr>
          <w:p w14:paraId="594342F5" w14:textId="7CBA355F" w:rsidR="00444472" w:rsidRPr="00176B01" w:rsidRDefault="00444472" w:rsidP="00444472">
            <w:pPr>
              <w:pStyle w:val="NoSpacing"/>
              <w:rPr>
                <w:rFonts w:asciiTheme="majorHAnsi" w:hAnsiTheme="majorHAnsi"/>
                <w:sz w:val="22"/>
                <w:szCs w:val="22"/>
              </w:rPr>
            </w:pPr>
            <w:r w:rsidRPr="009C704F">
              <w:rPr>
                <w:rFonts w:asciiTheme="majorHAnsi" w:hAnsiTheme="majorHAnsi"/>
                <w:sz w:val="22"/>
                <w:szCs w:val="22"/>
              </w:rPr>
              <w:t>BSP1</w:t>
            </w:r>
          </w:p>
        </w:tc>
        <w:tc>
          <w:tcPr>
            <w:tcW w:w="7863" w:type="dxa"/>
            <w:shd w:val="clear" w:color="auto" w:fill="auto"/>
          </w:tcPr>
          <w:p w14:paraId="7E4D7883" w14:textId="77777777" w:rsidR="00444472" w:rsidRPr="00F626A5" w:rsidRDefault="00444472" w:rsidP="00444472">
            <w:pPr>
              <w:pStyle w:val="NoSpacing"/>
              <w:rPr>
                <w:rFonts w:asciiTheme="majorHAnsi" w:hAnsiTheme="majorHAnsi"/>
                <w:sz w:val="22"/>
                <w:szCs w:val="22"/>
              </w:rPr>
            </w:pPr>
            <w:r w:rsidRPr="00F626A5">
              <w:rPr>
                <w:rFonts w:asciiTheme="majorHAnsi" w:hAnsiTheme="majorHAnsi"/>
                <w:sz w:val="22"/>
                <w:szCs w:val="22"/>
              </w:rPr>
              <w:t xml:space="preserve">Re point 2 (I think) - Is new build development supported in areas where good pedestrian / cycle access to the town centre cannot be arranged? </w:t>
            </w:r>
          </w:p>
          <w:p w14:paraId="7D154836" w14:textId="77777777" w:rsidR="00444472" w:rsidRPr="00F626A5" w:rsidRDefault="00444472" w:rsidP="00444472">
            <w:pPr>
              <w:pStyle w:val="NoSpacing"/>
              <w:rPr>
                <w:rFonts w:asciiTheme="majorHAnsi" w:hAnsiTheme="majorHAnsi"/>
                <w:sz w:val="22"/>
                <w:szCs w:val="22"/>
              </w:rPr>
            </w:pPr>
          </w:p>
          <w:p w14:paraId="046C9DF4" w14:textId="34804990" w:rsidR="00444472" w:rsidRPr="00F626A5" w:rsidRDefault="00444472" w:rsidP="00444472">
            <w:pPr>
              <w:pStyle w:val="NoSpacing"/>
              <w:rPr>
                <w:rFonts w:asciiTheme="majorHAnsi" w:hAnsiTheme="majorHAnsi"/>
                <w:sz w:val="22"/>
                <w:szCs w:val="22"/>
              </w:rPr>
            </w:pPr>
            <w:r w:rsidRPr="00F626A5">
              <w:rPr>
                <w:rFonts w:asciiTheme="majorHAnsi" w:hAnsiTheme="majorHAnsi"/>
                <w:sz w:val="22"/>
                <w:szCs w:val="22"/>
              </w:rPr>
              <w:t>(It is surely important that new development links up to existing development, and if this cannot be arranged - perhaps upgrading existing roads or paths in built up areas - would the development be supported?)</w:t>
            </w:r>
          </w:p>
        </w:tc>
        <w:tc>
          <w:tcPr>
            <w:tcW w:w="3516" w:type="dxa"/>
            <w:shd w:val="clear" w:color="auto" w:fill="auto"/>
          </w:tcPr>
          <w:p w14:paraId="7190EC08" w14:textId="77777777" w:rsidR="00444472" w:rsidRDefault="00444472" w:rsidP="00444472">
            <w:pPr>
              <w:pStyle w:val="NoSpacing"/>
              <w:tabs>
                <w:tab w:val="left" w:pos="1095"/>
              </w:tabs>
              <w:rPr>
                <w:rFonts w:asciiTheme="majorHAnsi" w:hAnsiTheme="majorHAnsi"/>
                <w:sz w:val="22"/>
                <w:szCs w:val="22"/>
              </w:rPr>
            </w:pPr>
            <w:r>
              <w:rPr>
                <w:rFonts w:asciiTheme="majorHAnsi" w:hAnsiTheme="majorHAnsi"/>
                <w:sz w:val="22"/>
                <w:szCs w:val="22"/>
              </w:rPr>
              <w:t xml:space="preserve">Policy BTM1 already addresses sustainable transport and walking. The local planning authority, in dealing with planning applications, would need to consider whether the requirements of the policy had reasonably been met. </w:t>
            </w:r>
          </w:p>
          <w:p w14:paraId="55F45129" w14:textId="38355880" w:rsidR="00444472" w:rsidRDefault="00444472" w:rsidP="00444472">
            <w:pPr>
              <w:pStyle w:val="NoSpacing"/>
              <w:tabs>
                <w:tab w:val="left" w:pos="1095"/>
              </w:tabs>
              <w:rPr>
                <w:rFonts w:asciiTheme="majorHAnsi" w:hAnsiTheme="majorHAnsi"/>
                <w:sz w:val="22"/>
                <w:szCs w:val="22"/>
              </w:rPr>
            </w:pPr>
          </w:p>
        </w:tc>
      </w:tr>
      <w:tr w:rsidR="00444472" w14:paraId="5B5AFF12" w14:textId="77777777" w:rsidTr="00124D66">
        <w:tc>
          <w:tcPr>
            <w:tcW w:w="1556" w:type="dxa"/>
            <w:shd w:val="clear" w:color="auto" w:fill="auto"/>
          </w:tcPr>
          <w:p w14:paraId="75768DA3" w14:textId="13906704" w:rsidR="00444472" w:rsidRDefault="00E607F3" w:rsidP="00444472">
            <w:pPr>
              <w:pStyle w:val="NoSpacing"/>
              <w:rPr>
                <w:rFonts w:asciiTheme="majorHAnsi" w:hAnsiTheme="majorHAnsi"/>
                <w:sz w:val="22"/>
                <w:szCs w:val="22"/>
              </w:rPr>
            </w:pPr>
            <w:r>
              <w:rPr>
                <w:rFonts w:asciiTheme="majorHAnsi" w:hAnsiTheme="majorHAnsi"/>
                <w:sz w:val="22"/>
                <w:szCs w:val="22"/>
              </w:rPr>
              <w:t>Local Resident</w:t>
            </w:r>
          </w:p>
        </w:tc>
        <w:tc>
          <w:tcPr>
            <w:tcW w:w="989" w:type="dxa"/>
            <w:shd w:val="clear" w:color="auto" w:fill="auto"/>
          </w:tcPr>
          <w:p w14:paraId="1B28D3A2" w14:textId="45D41D58" w:rsidR="00444472" w:rsidRDefault="00444472" w:rsidP="00444472">
            <w:pPr>
              <w:pStyle w:val="NoSpacing"/>
              <w:rPr>
                <w:rFonts w:asciiTheme="majorHAnsi" w:hAnsiTheme="majorHAnsi"/>
                <w:sz w:val="22"/>
                <w:szCs w:val="22"/>
              </w:rPr>
            </w:pPr>
            <w:r>
              <w:rPr>
                <w:rFonts w:asciiTheme="majorHAnsi" w:hAnsiTheme="majorHAnsi"/>
                <w:sz w:val="22"/>
                <w:szCs w:val="22"/>
              </w:rPr>
              <w:t>Page 25</w:t>
            </w:r>
          </w:p>
        </w:tc>
        <w:tc>
          <w:tcPr>
            <w:tcW w:w="1244" w:type="dxa"/>
            <w:shd w:val="clear" w:color="auto" w:fill="auto"/>
          </w:tcPr>
          <w:p w14:paraId="084BB7CF" w14:textId="77777777" w:rsidR="00444472" w:rsidRPr="009C704F" w:rsidRDefault="00444472" w:rsidP="00444472">
            <w:pPr>
              <w:pStyle w:val="NoSpacing"/>
              <w:rPr>
                <w:rFonts w:asciiTheme="majorHAnsi" w:hAnsiTheme="majorHAnsi"/>
                <w:sz w:val="22"/>
                <w:szCs w:val="22"/>
              </w:rPr>
            </w:pPr>
          </w:p>
        </w:tc>
        <w:tc>
          <w:tcPr>
            <w:tcW w:w="7863" w:type="dxa"/>
            <w:shd w:val="clear" w:color="auto" w:fill="auto"/>
          </w:tcPr>
          <w:p w14:paraId="4A059964" w14:textId="77777777" w:rsidR="00444472" w:rsidRPr="009C704F" w:rsidRDefault="00444472" w:rsidP="00444472">
            <w:pPr>
              <w:pStyle w:val="NoSpacing"/>
              <w:rPr>
                <w:rFonts w:asciiTheme="majorHAnsi" w:hAnsiTheme="majorHAnsi"/>
                <w:sz w:val="22"/>
                <w:szCs w:val="22"/>
              </w:rPr>
            </w:pPr>
            <w:r w:rsidRPr="009C704F">
              <w:rPr>
                <w:rFonts w:asciiTheme="majorHAnsi" w:hAnsiTheme="majorHAnsi"/>
                <w:sz w:val="22"/>
                <w:szCs w:val="22"/>
              </w:rPr>
              <w:t xml:space="preserve">second bullet - re retail provision in planned urban extensions. </w:t>
            </w:r>
          </w:p>
          <w:p w14:paraId="5BD73E63" w14:textId="3852A58C" w:rsidR="00444472" w:rsidRPr="00F626A5" w:rsidRDefault="00444472" w:rsidP="00444472">
            <w:pPr>
              <w:pStyle w:val="NoSpacing"/>
              <w:rPr>
                <w:rFonts w:asciiTheme="majorHAnsi" w:hAnsiTheme="majorHAnsi"/>
                <w:sz w:val="22"/>
                <w:szCs w:val="22"/>
              </w:rPr>
            </w:pPr>
            <w:r w:rsidRPr="009C704F">
              <w:rPr>
                <w:rFonts w:asciiTheme="majorHAnsi" w:hAnsiTheme="majorHAnsi"/>
                <w:sz w:val="22"/>
                <w:szCs w:val="22"/>
              </w:rPr>
              <w:t xml:space="preserve">Might it be desirable to express somewhere an aim that such retail provision cannot be repurposed to residential for at least two years after the roads on the development are adopted? </w:t>
            </w:r>
            <w:r>
              <w:rPr>
                <w:rFonts w:asciiTheme="majorHAnsi" w:hAnsiTheme="majorHAnsi"/>
                <w:sz w:val="22"/>
                <w:szCs w:val="22"/>
              </w:rPr>
              <w:t xml:space="preserve"> </w:t>
            </w:r>
            <w:r w:rsidRPr="009C704F">
              <w:rPr>
                <w:rFonts w:asciiTheme="majorHAnsi" w:hAnsiTheme="majorHAnsi"/>
                <w:sz w:val="22"/>
                <w:szCs w:val="22"/>
              </w:rPr>
              <w:t xml:space="preserve">(On Kings Reach some business units have been converted to residential 'because the developers couldn't let them', yet they didn't put much effort into this, and the roads are such a mess that any sensible business wouldn't want to locate here!) </w:t>
            </w:r>
            <w:r>
              <w:rPr>
                <w:rFonts w:asciiTheme="majorHAnsi" w:hAnsiTheme="majorHAnsi"/>
                <w:sz w:val="22"/>
                <w:szCs w:val="22"/>
              </w:rPr>
              <w:t xml:space="preserve"> </w:t>
            </w:r>
            <w:r w:rsidRPr="009C704F">
              <w:rPr>
                <w:rFonts w:asciiTheme="majorHAnsi" w:hAnsiTheme="majorHAnsi"/>
                <w:sz w:val="22"/>
                <w:szCs w:val="22"/>
              </w:rPr>
              <w:t>Also, could the developers be required to open the business and manage it for a period - as happened in Welwyn Garden City?</w:t>
            </w:r>
          </w:p>
        </w:tc>
        <w:tc>
          <w:tcPr>
            <w:tcW w:w="3516" w:type="dxa"/>
            <w:shd w:val="clear" w:color="auto" w:fill="auto"/>
          </w:tcPr>
          <w:p w14:paraId="6B815306" w14:textId="214B9CF4" w:rsidR="00444472" w:rsidRDefault="00444472" w:rsidP="00444472">
            <w:pPr>
              <w:pStyle w:val="NoSpacing"/>
              <w:tabs>
                <w:tab w:val="left" w:pos="1095"/>
              </w:tabs>
              <w:rPr>
                <w:rFonts w:asciiTheme="majorHAnsi" w:hAnsiTheme="majorHAnsi"/>
                <w:sz w:val="22"/>
                <w:szCs w:val="22"/>
              </w:rPr>
            </w:pPr>
            <w:r>
              <w:rPr>
                <w:rFonts w:asciiTheme="majorHAnsi" w:hAnsiTheme="majorHAnsi"/>
                <w:sz w:val="22"/>
                <w:szCs w:val="22"/>
              </w:rPr>
              <w:t xml:space="preserve">Permitted development rights currently allow change of use from Use Class E to residential. This could lead to very damaging </w:t>
            </w:r>
            <w:proofErr w:type="gramStart"/>
            <w:r>
              <w:rPr>
                <w:rFonts w:asciiTheme="majorHAnsi" w:hAnsiTheme="majorHAnsi"/>
                <w:sz w:val="22"/>
                <w:szCs w:val="22"/>
              </w:rPr>
              <w:t>outcomes</w:t>
            </w:r>
            <w:proofErr w:type="gramEnd"/>
            <w:r>
              <w:rPr>
                <w:rFonts w:asciiTheme="majorHAnsi" w:hAnsiTheme="majorHAnsi"/>
                <w:sz w:val="22"/>
                <w:szCs w:val="22"/>
              </w:rPr>
              <w:t xml:space="preserve"> but the Neighbourhood Plan can</w:t>
            </w:r>
            <w:r w:rsidR="0071165C">
              <w:rPr>
                <w:rFonts w:asciiTheme="majorHAnsi" w:hAnsiTheme="majorHAnsi"/>
                <w:sz w:val="22"/>
                <w:szCs w:val="22"/>
              </w:rPr>
              <w:t>no</w:t>
            </w:r>
            <w:r>
              <w:rPr>
                <w:rFonts w:asciiTheme="majorHAnsi" w:hAnsiTheme="majorHAnsi"/>
                <w:sz w:val="22"/>
                <w:szCs w:val="22"/>
              </w:rPr>
              <w:t xml:space="preserve">t amend national legislation. </w:t>
            </w:r>
          </w:p>
        </w:tc>
      </w:tr>
      <w:tr w:rsidR="00444472" w14:paraId="7AAC6196" w14:textId="77777777" w:rsidTr="00124D66">
        <w:tc>
          <w:tcPr>
            <w:tcW w:w="1556" w:type="dxa"/>
            <w:shd w:val="clear" w:color="auto" w:fill="auto"/>
          </w:tcPr>
          <w:p w14:paraId="097FD021" w14:textId="25CCBF46" w:rsidR="00444472" w:rsidRDefault="00E607F3" w:rsidP="00444472">
            <w:pPr>
              <w:pStyle w:val="NoSpacing"/>
              <w:rPr>
                <w:rFonts w:asciiTheme="majorHAnsi" w:hAnsiTheme="majorHAnsi"/>
                <w:sz w:val="22"/>
                <w:szCs w:val="22"/>
              </w:rPr>
            </w:pPr>
            <w:r>
              <w:rPr>
                <w:rFonts w:asciiTheme="majorHAnsi" w:hAnsiTheme="majorHAnsi"/>
                <w:sz w:val="22"/>
                <w:szCs w:val="22"/>
              </w:rPr>
              <w:t>Local Resident</w:t>
            </w:r>
          </w:p>
        </w:tc>
        <w:tc>
          <w:tcPr>
            <w:tcW w:w="989" w:type="dxa"/>
            <w:shd w:val="clear" w:color="auto" w:fill="auto"/>
          </w:tcPr>
          <w:p w14:paraId="44658861" w14:textId="153E1387" w:rsidR="00444472" w:rsidRDefault="00444472" w:rsidP="00444472">
            <w:pPr>
              <w:pStyle w:val="NoSpacing"/>
              <w:rPr>
                <w:rFonts w:asciiTheme="majorHAnsi" w:hAnsiTheme="majorHAnsi"/>
                <w:sz w:val="22"/>
                <w:szCs w:val="22"/>
              </w:rPr>
            </w:pPr>
            <w:r>
              <w:rPr>
                <w:rFonts w:asciiTheme="majorHAnsi" w:hAnsiTheme="majorHAnsi"/>
                <w:sz w:val="22"/>
                <w:szCs w:val="22"/>
              </w:rPr>
              <w:t>Page 29</w:t>
            </w:r>
          </w:p>
        </w:tc>
        <w:tc>
          <w:tcPr>
            <w:tcW w:w="1244" w:type="dxa"/>
            <w:shd w:val="clear" w:color="auto" w:fill="auto"/>
          </w:tcPr>
          <w:p w14:paraId="062DD07A" w14:textId="397015E2" w:rsidR="00444472" w:rsidRPr="009C704F" w:rsidRDefault="00444472" w:rsidP="00444472">
            <w:pPr>
              <w:pStyle w:val="NoSpacing"/>
              <w:rPr>
                <w:rFonts w:asciiTheme="majorHAnsi" w:hAnsiTheme="majorHAnsi"/>
                <w:sz w:val="22"/>
                <w:szCs w:val="22"/>
              </w:rPr>
            </w:pPr>
            <w:r w:rsidRPr="009C704F">
              <w:rPr>
                <w:rFonts w:asciiTheme="majorHAnsi" w:hAnsiTheme="majorHAnsi"/>
                <w:sz w:val="22"/>
                <w:szCs w:val="22"/>
              </w:rPr>
              <w:t>BTC1</w:t>
            </w:r>
          </w:p>
        </w:tc>
        <w:tc>
          <w:tcPr>
            <w:tcW w:w="7863" w:type="dxa"/>
            <w:shd w:val="clear" w:color="auto" w:fill="auto"/>
          </w:tcPr>
          <w:p w14:paraId="3EF6AD9C" w14:textId="55A5B583" w:rsidR="00444472" w:rsidRPr="009C704F" w:rsidRDefault="00444472" w:rsidP="00444472">
            <w:pPr>
              <w:pStyle w:val="NoSpacing"/>
              <w:rPr>
                <w:rFonts w:asciiTheme="majorHAnsi" w:hAnsiTheme="majorHAnsi"/>
                <w:sz w:val="22"/>
                <w:szCs w:val="22"/>
              </w:rPr>
            </w:pPr>
            <w:r w:rsidRPr="009C704F">
              <w:rPr>
                <w:rFonts w:asciiTheme="majorHAnsi" w:hAnsiTheme="majorHAnsi"/>
                <w:sz w:val="22"/>
                <w:szCs w:val="22"/>
              </w:rPr>
              <w:t xml:space="preserve">Re parking: if the pedestrian routes into the town centre were better, and people were encouraged to walk into the centre, there wouldn't be a need for so many parking spaces there. </w:t>
            </w:r>
            <w:r>
              <w:rPr>
                <w:rFonts w:asciiTheme="majorHAnsi" w:hAnsiTheme="majorHAnsi"/>
                <w:sz w:val="22"/>
                <w:szCs w:val="22"/>
              </w:rPr>
              <w:t xml:space="preserve"> </w:t>
            </w:r>
            <w:r w:rsidRPr="009C704F">
              <w:rPr>
                <w:rFonts w:asciiTheme="majorHAnsi" w:hAnsiTheme="majorHAnsi"/>
                <w:sz w:val="22"/>
                <w:szCs w:val="22"/>
              </w:rPr>
              <w:t>(Large cities are actively discouraging cars from entering their centres because they know people like environments where there is little traffic!)</w:t>
            </w:r>
          </w:p>
          <w:p w14:paraId="186F05E0" w14:textId="77777777" w:rsidR="00444472" w:rsidRPr="009C704F" w:rsidRDefault="00444472" w:rsidP="00444472">
            <w:pPr>
              <w:pStyle w:val="NoSpacing"/>
              <w:rPr>
                <w:rFonts w:asciiTheme="majorHAnsi" w:hAnsiTheme="majorHAnsi"/>
                <w:sz w:val="22"/>
                <w:szCs w:val="22"/>
              </w:rPr>
            </w:pPr>
          </w:p>
          <w:p w14:paraId="764131CC" w14:textId="77777777" w:rsidR="00444472" w:rsidRPr="009C704F" w:rsidRDefault="00444472" w:rsidP="00444472">
            <w:pPr>
              <w:pStyle w:val="NoSpacing"/>
              <w:rPr>
                <w:rFonts w:asciiTheme="majorHAnsi" w:hAnsiTheme="majorHAnsi"/>
                <w:sz w:val="22"/>
                <w:szCs w:val="22"/>
              </w:rPr>
            </w:pPr>
            <w:r w:rsidRPr="009C704F">
              <w:rPr>
                <w:rFonts w:asciiTheme="majorHAnsi" w:hAnsiTheme="majorHAnsi"/>
                <w:sz w:val="22"/>
                <w:szCs w:val="22"/>
              </w:rPr>
              <w:t xml:space="preserve">Should there be something about encouraging more pedestrian footfall / pedestrian use of the town centre - reducing </w:t>
            </w:r>
            <w:proofErr w:type="spellStart"/>
            <w:r w:rsidRPr="009C704F">
              <w:rPr>
                <w:rFonts w:asciiTheme="majorHAnsi" w:hAnsiTheme="majorHAnsi"/>
                <w:sz w:val="22"/>
                <w:szCs w:val="22"/>
              </w:rPr>
              <w:t>obstruictions</w:t>
            </w:r>
            <w:proofErr w:type="spellEnd"/>
            <w:r w:rsidRPr="009C704F">
              <w:rPr>
                <w:rFonts w:asciiTheme="majorHAnsi" w:hAnsiTheme="majorHAnsi"/>
                <w:sz w:val="22"/>
                <w:szCs w:val="22"/>
              </w:rPr>
              <w:t>, enforcing parking rules, etc? Should there be something about restricting closure of the pavements to outside shopping hours - last week the pavement outside the old HSBC was closed by the builders at 11am on a Friday, with no warning signs for pedestrians or road traffic, pedestrians just being left to take their chance in amongst the buses and lorries!</w:t>
            </w:r>
          </w:p>
          <w:p w14:paraId="3E204DA1" w14:textId="77777777" w:rsidR="00444472" w:rsidRPr="009C704F" w:rsidRDefault="00444472" w:rsidP="00444472">
            <w:pPr>
              <w:pStyle w:val="NoSpacing"/>
              <w:rPr>
                <w:rFonts w:asciiTheme="majorHAnsi" w:hAnsiTheme="majorHAnsi"/>
                <w:sz w:val="22"/>
                <w:szCs w:val="22"/>
              </w:rPr>
            </w:pPr>
          </w:p>
          <w:p w14:paraId="26A386A1" w14:textId="784EF054" w:rsidR="00444472" w:rsidRPr="009C704F" w:rsidRDefault="00444472" w:rsidP="00444472">
            <w:pPr>
              <w:pStyle w:val="NoSpacing"/>
              <w:rPr>
                <w:rFonts w:asciiTheme="majorHAnsi" w:hAnsiTheme="majorHAnsi"/>
                <w:sz w:val="22"/>
                <w:szCs w:val="22"/>
              </w:rPr>
            </w:pPr>
            <w:r w:rsidRPr="009C704F">
              <w:rPr>
                <w:rFonts w:asciiTheme="majorHAnsi" w:hAnsiTheme="majorHAnsi"/>
                <w:sz w:val="22"/>
                <w:szCs w:val="22"/>
              </w:rPr>
              <w:t>Should there be something about not encouraging development that would attract more heavy goods vehicles to the town centre?</w:t>
            </w:r>
          </w:p>
        </w:tc>
        <w:tc>
          <w:tcPr>
            <w:tcW w:w="3516" w:type="dxa"/>
            <w:shd w:val="clear" w:color="auto" w:fill="auto"/>
          </w:tcPr>
          <w:p w14:paraId="73C90FC7" w14:textId="77777777" w:rsidR="00444472" w:rsidRDefault="00444472" w:rsidP="00444472">
            <w:pPr>
              <w:pStyle w:val="NoSpacing"/>
              <w:tabs>
                <w:tab w:val="left" w:pos="1095"/>
              </w:tabs>
              <w:rPr>
                <w:rFonts w:asciiTheme="majorHAnsi" w:hAnsiTheme="majorHAnsi"/>
                <w:sz w:val="22"/>
                <w:szCs w:val="22"/>
              </w:rPr>
            </w:pPr>
            <w:r>
              <w:rPr>
                <w:rFonts w:asciiTheme="majorHAnsi" w:hAnsiTheme="majorHAnsi"/>
                <w:sz w:val="22"/>
                <w:szCs w:val="22"/>
              </w:rPr>
              <w:lastRenderedPageBreak/>
              <w:t xml:space="preserve">Comments noted and will be passed to the local </w:t>
            </w:r>
            <w:proofErr w:type="gramStart"/>
            <w:r>
              <w:rPr>
                <w:rFonts w:asciiTheme="majorHAnsi" w:hAnsiTheme="majorHAnsi"/>
                <w:sz w:val="22"/>
                <w:szCs w:val="22"/>
              </w:rPr>
              <w:t>highways</w:t>
            </w:r>
            <w:proofErr w:type="gramEnd"/>
            <w:r>
              <w:rPr>
                <w:rFonts w:asciiTheme="majorHAnsi" w:hAnsiTheme="majorHAnsi"/>
                <w:sz w:val="22"/>
                <w:szCs w:val="22"/>
              </w:rPr>
              <w:t xml:space="preserve"> authority. </w:t>
            </w:r>
          </w:p>
          <w:p w14:paraId="5DD2B601" w14:textId="77777777" w:rsidR="00444472" w:rsidRDefault="00444472" w:rsidP="00444472">
            <w:pPr>
              <w:pStyle w:val="NoSpacing"/>
              <w:tabs>
                <w:tab w:val="left" w:pos="1095"/>
              </w:tabs>
              <w:rPr>
                <w:rFonts w:asciiTheme="majorHAnsi" w:hAnsiTheme="majorHAnsi"/>
                <w:sz w:val="22"/>
                <w:szCs w:val="22"/>
              </w:rPr>
            </w:pPr>
          </w:p>
          <w:p w14:paraId="561BD504" w14:textId="513151A2" w:rsidR="00444472" w:rsidRDefault="00444472" w:rsidP="00444472">
            <w:pPr>
              <w:pStyle w:val="NoSpacing"/>
              <w:tabs>
                <w:tab w:val="left" w:pos="1095"/>
              </w:tabs>
              <w:rPr>
                <w:rFonts w:asciiTheme="majorHAnsi" w:hAnsiTheme="majorHAnsi"/>
                <w:sz w:val="22"/>
                <w:szCs w:val="22"/>
              </w:rPr>
            </w:pPr>
            <w:r>
              <w:rPr>
                <w:rFonts w:asciiTheme="majorHAnsi" w:hAnsiTheme="majorHAnsi"/>
                <w:sz w:val="22"/>
                <w:szCs w:val="22"/>
              </w:rPr>
              <w:lastRenderedPageBreak/>
              <w:t xml:space="preserve">The plan already encourages and supports walking in policies BRD1, BGS4, BPD1 and </w:t>
            </w:r>
            <w:proofErr w:type="gramStart"/>
            <w:r>
              <w:rPr>
                <w:rFonts w:asciiTheme="majorHAnsi" w:hAnsiTheme="majorHAnsi"/>
                <w:sz w:val="22"/>
                <w:szCs w:val="22"/>
              </w:rPr>
              <w:t>BTM1 in particular</w:t>
            </w:r>
            <w:proofErr w:type="gramEnd"/>
            <w:r>
              <w:rPr>
                <w:rFonts w:asciiTheme="majorHAnsi" w:hAnsiTheme="majorHAnsi"/>
                <w:sz w:val="22"/>
                <w:szCs w:val="22"/>
              </w:rPr>
              <w:t xml:space="preserve">. </w:t>
            </w:r>
          </w:p>
          <w:p w14:paraId="0113F3D4" w14:textId="77777777" w:rsidR="00444472" w:rsidRDefault="00444472" w:rsidP="00444472">
            <w:pPr>
              <w:pStyle w:val="NoSpacing"/>
              <w:tabs>
                <w:tab w:val="left" w:pos="1095"/>
              </w:tabs>
              <w:rPr>
                <w:rFonts w:asciiTheme="majorHAnsi" w:hAnsiTheme="majorHAnsi"/>
                <w:sz w:val="22"/>
                <w:szCs w:val="22"/>
              </w:rPr>
            </w:pPr>
          </w:p>
          <w:p w14:paraId="6A708BB4" w14:textId="7BB4A089" w:rsidR="00444472" w:rsidRDefault="00444472" w:rsidP="00444472">
            <w:pPr>
              <w:pStyle w:val="NoSpacing"/>
              <w:tabs>
                <w:tab w:val="left" w:pos="1095"/>
              </w:tabs>
              <w:rPr>
                <w:rFonts w:asciiTheme="majorHAnsi" w:hAnsiTheme="majorHAnsi"/>
                <w:sz w:val="22"/>
                <w:szCs w:val="22"/>
              </w:rPr>
            </w:pPr>
            <w:r>
              <w:rPr>
                <w:rFonts w:asciiTheme="majorHAnsi" w:hAnsiTheme="majorHAnsi"/>
                <w:sz w:val="22"/>
                <w:szCs w:val="22"/>
              </w:rPr>
              <w:t>Amend</w:t>
            </w:r>
            <w:r w:rsidR="00E20A32">
              <w:rPr>
                <w:rFonts w:asciiTheme="majorHAnsi" w:hAnsiTheme="majorHAnsi"/>
                <w:sz w:val="22"/>
                <w:szCs w:val="22"/>
              </w:rPr>
              <w:t>ed</w:t>
            </w:r>
            <w:r>
              <w:rPr>
                <w:rFonts w:asciiTheme="majorHAnsi" w:hAnsiTheme="majorHAnsi"/>
                <w:sz w:val="22"/>
                <w:szCs w:val="22"/>
              </w:rPr>
              <w:t xml:space="preserve"> Policy BTM1 to highlight impacts of HGV on Town Centre and other sensitive locations. </w:t>
            </w:r>
          </w:p>
        </w:tc>
      </w:tr>
      <w:tr w:rsidR="00444472" w14:paraId="150D01AE" w14:textId="77777777" w:rsidTr="00124D66">
        <w:tc>
          <w:tcPr>
            <w:tcW w:w="1556" w:type="dxa"/>
            <w:shd w:val="clear" w:color="auto" w:fill="auto"/>
          </w:tcPr>
          <w:p w14:paraId="5E7D90B6" w14:textId="3AD2AA76" w:rsidR="00444472" w:rsidRDefault="00E607F3" w:rsidP="00444472">
            <w:pPr>
              <w:pStyle w:val="NoSpacing"/>
              <w:rPr>
                <w:rFonts w:asciiTheme="majorHAnsi" w:hAnsiTheme="majorHAnsi"/>
                <w:sz w:val="22"/>
                <w:szCs w:val="22"/>
              </w:rPr>
            </w:pPr>
            <w:r>
              <w:rPr>
                <w:rFonts w:asciiTheme="majorHAnsi" w:hAnsiTheme="majorHAnsi"/>
                <w:sz w:val="22"/>
                <w:szCs w:val="22"/>
              </w:rPr>
              <w:lastRenderedPageBreak/>
              <w:t>Local Resident</w:t>
            </w:r>
          </w:p>
        </w:tc>
        <w:tc>
          <w:tcPr>
            <w:tcW w:w="989" w:type="dxa"/>
            <w:shd w:val="clear" w:color="auto" w:fill="auto"/>
          </w:tcPr>
          <w:p w14:paraId="64D02C8A" w14:textId="2FA4C09A" w:rsidR="00444472" w:rsidRDefault="00444472" w:rsidP="00444472">
            <w:pPr>
              <w:pStyle w:val="NoSpacing"/>
              <w:rPr>
                <w:rFonts w:asciiTheme="majorHAnsi" w:hAnsiTheme="majorHAnsi"/>
                <w:sz w:val="22"/>
                <w:szCs w:val="22"/>
              </w:rPr>
            </w:pPr>
            <w:r>
              <w:rPr>
                <w:rFonts w:asciiTheme="majorHAnsi" w:hAnsiTheme="majorHAnsi"/>
                <w:sz w:val="22"/>
                <w:szCs w:val="22"/>
              </w:rPr>
              <w:t>Page 30</w:t>
            </w:r>
          </w:p>
        </w:tc>
        <w:tc>
          <w:tcPr>
            <w:tcW w:w="1244" w:type="dxa"/>
            <w:shd w:val="clear" w:color="auto" w:fill="auto"/>
          </w:tcPr>
          <w:p w14:paraId="21499F66" w14:textId="7110F355" w:rsidR="00444472" w:rsidRPr="009C704F" w:rsidRDefault="00444472" w:rsidP="00444472">
            <w:pPr>
              <w:pStyle w:val="NoSpacing"/>
              <w:rPr>
                <w:rFonts w:asciiTheme="majorHAnsi" w:hAnsiTheme="majorHAnsi"/>
                <w:sz w:val="22"/>
                <w:szCs w:val="22"/>
              </w:rPr>
            </w:pPr>
            <w:r w:rsidRPr="002F7F62">
              <w:rPr>
                <w:rFonts w:asciiTheme="majorHAnsi" w:hAnsiTheme="majorHAnsi"/>
                <w:sz w:val="22"/>
                <w:szCs w:val="22"/>
              </w:rPr>
              <w:t>BTC1</w:t>
            </w:r>
          </w:p>
        </w:tc>
        <w:tc>
          <w:tcPr>
            <w:tcW w:w="7863" w:type="dxa"/>
            <w:shd w:val="clear" w:color="auto" w:fill="auto"/>
          </w:tcPr>
          <w:p w14:paraId="2074C9CC" w14:textId="1B42F419" w:rsidR="00444472" w:rsidRPr="009C704F" w:rsidRDefault="00444472" w:rsidP="00444472">
            <w:pPr>
              <w:pStyle w:val="NoSpacing"/>
              <w:rPr>
                <w:rFonts w:asciiTheme="majorHAnsi" w:hAnsiTheme="majorHAnsi"/>
                <w:sz w:val="22"/>
                <w:szCs w:val="22"/>
              </w:rPr>
            </w:pPr>
            <w:r w:rsidRPr="002F7F62">
              <w:rPr>
                <w:rFonts w:asciiTheme="majorHAnsi" w:hAnsiTheme="majorHAnsi"/>
                <w:sz w:val="22"/>
                <w:szCs w:val="22"/>
              </w:rPr>
              <w:t>Bonds Lane - the new development there (circa 2017) left the pavement obstructed with steps and planters; new development should improve the footways, leaving them at least meeting modern standards in terms of surface, width and dropped kerbs.</w:t>
            </w:r>
          </w:p>
        </w:tc>
        <w:tc>
          <w:tcPr>
            <w:tcW w:w="3516" w:type="dxa"/>
            <w:shd w:val="clear" w:color="auto" w:fill="auto"/>
          </w:tcPr>
          <w:p w14:paraId="3B6E645C" w14:textId="7A365820" w:rsidR="00444472" w:rsidRPr="006E46C6" w:rsidRDefault="00444472" w:rsidP="00444472">
            <w:pPr>
              <w:pStyle w:val="NoSpacing"/>
              <w:tabs>
                <w:tab w:val="left" w:pos="1095"/>
              </w:tabs>
              <w:rPr>
                <w:rFonts w:asciiTheme="majorHAnsi" w:hAnsiTheme="majorHAnsi"/>
                <w:sz w:val="22"/>
                <w:szCs w:val="22"/>
              </w:rPr>
            </w:pPr>
            <w:r w:rsidRPr="006E46C6">
              <w:rPr>
                <w:rFonts w:asciiTheme="majorHAnsi" w:hAnsiTheme="majorHAnsi"/>
                <w:sz w:val="22"/>
                <w:szCs w:val="22"/>
              </w:rPr>
              <w:t>This partly relates to highway design and standards.  However, the N</w:t>
            </w:r>
            <w:r w:rsidR="0097619C">
              <w:rPr>
                <w:rFonts w:asciiTheme="majorHAnsi" w:hAnsiTheme="majorHAnsi"/>
                <w:sz w:val="22"/>
                <w:szCs w:val="22"/>
              </w:rPr>
              <w:t xml:space="preserve">eighbourhood Plan </w:t>
            </w:r>
            <w:r w:rsidRPr="006E46C6">
              <w:rPr>
                <w:rFonts w:asciiTheme="majorHAnsi" w:hAnsiTheme="majorHAnsi"/>
                <w:sz w:val="22"/>
                <w:szCs w:val="22"/>
              </w:rPr>
              <w:t xml:space="preserve">design and transport policies </w:t>
            </w:r>
            <w:r w:rsidR="00124D66">
              <w:rPr>
                <w:rFonts w:asciiTheme="majorHAnsi" w:hAnsiTheme="majorHAnsi"/>
                <w:sz w:val="22"/>
                <w:szCs w:val="22"/>
              </w:rPr>
              <w:t>have been</w:t>
            </w:r>
            <w:r w:rsidRPr="006E46C6">
              <w:rPr>
                <w:rFonts w:asciiTheme="majorHAnsi" w:hAnsiTheme="majorHAnsi"/>
                <w:sz w:val="22"/>
                <w:szCs w:val="22"/>
              </w:rPr>
              <w:t xml:space="preserve"> amended to place emphasis on design for people with differing levels of mobility. </w:t>
            </w:r>
          </w:p>
        </w:tc>
      </w:tr>
      <w:tr w:rsidR="00444472" w14:paraId="6DD15912" w14:textId="77777777" w:rsidTr="00B7726C">
        <w:tc>
          <w:tcPr>
            <w:tcW w:w="1556" w:type="dxa"/>
            <w:shd w:val="clear" w:color="auto" w:fill="auto"/>
          </w:tcPr>
          <w:p w14:paraId="3FB4A3A0" w14:textId="3EE23607" w:rsidR="00444472" w:rsidRDefault="00E607F3" w:rsidP="00444472">
            <w:pPr>
              <w:pStyle w:val="NoSpacing"/>
              <w:rPr>
                <w:rFonts w:asciiTheme="majorHAnsi" w:hAnsiTheme="majorHAnsi"/>
                <w:sz w:val="22"/>
                <w:szCs w:val="22"/>
              </w:rPr>
            </w:pPr>
            <w:r>
              <w:rPr>
                <w:rFonts w:asciiTheme="majorHAnsi" w:hAnsiTheme="majorHAnsi"/>
                <w:sz w:val="22"/>
                <w:szCs w:val="22"/>
              </w:rPr>
              <w:t>Local Resident</w:t>
            </w:r>
          </w:p>
        </w:tc>
        <w:tc>
          <w:tcPr>
            <w:tcW w:w="989" w:type="dxa"/>
            <w:shd w:val="clear" w:color="auto" w:fill="auto"/>
          </w:tcPr>
          <w:p w14:paraId="23E30286" w14:textId="076819DB" w:rsidR="00444472" w:rsidRDefault="00444472" w:rsidP="00444472">
            <w:pPr>
              <w:pStyle w:val="NoSpacing"/>
              <w:rPr>
                <w:rFonts w:asciiTheme="majorHAnsi" w:hAnsiTheme="majorHAnsi"/>
                <w:sz w:val="22"/>
                <w:szCs w:val="22"/>
              </w:rPr>
            </w:pPr>
            <w:r>
              <w:rPr>
                <w:rFonts w:asciiTheme="majorHAnsi" w:hAnsiTheme="majorHAnsi"/>
                <w:sz w:val="22"/>
                <w:szCs w:val="22"/>
              </w:rPr>
              <w:t>Page 38</w:t>
            </w:r>
          </w:p>
        </w:tc>
        <w:tc>
          <w:tcPr>
            <w:tcW w:w="1244" w:type="dxa"/>
            <w:shd w:val="clear" w:color="auto" w:fill="auto"/>
          </w:tcPr>
          <w:p w14:paraId="56E494E3" w14:textId="02E1BAA0" w:rsidR="00444472" w:rsidRPr="002F7F62" w:rsidRDefault="00444472" w:rsidP="00444472">
            <w:pPr>
              <w:pStyle w:val="NoSpacing"/>
              <w:rPr>
                <w:rFonts w:asciiTheme="majorHAnsi" w:hAnsiTheme="majorHAnsi"/>
                <w:sz w:val="22"/>
                <w:szCs w:val="22"/>
              </w:rPr>
            </w:pPr>
            <w:r w:rsidRPr="00942C55">
              <w:rPr>
                <w:rFonts w:asciiTheme="majorHAnsi" w:hAnsiTheme="majorHAnsi"/>
                <w:sz w:val="22"/>
                <w:szCs w:val="22"/>
              </w:rPr>
              <w:t>BEM1</w:t>
            </w:r>
          </w:p>
        </w:tc>
        <w:tc>
          <w:tcPr>
            <w:tcW w:w="7863" w:type="dxa"/>
            <w:shd w:val="clear" w:color="auto" w:fill="auto"/>
          </w:tcPr>
          <w:p w14:paraId="27FBCCDD" w14:textId="77777777" w:rsidR="00444472" w:rsidRPr="00942C55" w:rsidRDefault="00444472" w:rsidP="00444472">
            <w:pPr>
              <w:pStyle w:val="NoSpacing"/>
              <w:rPr>
                <w:rFonts w:asciiTheme="majorHAnsi" w:hAnsiTheme="majorHAnsi"/>
                <w:sz w:val="22"/>
                <w:szCs w:val="22"/>
              </w:rPr>
            </w:pPr>
            <w:r w:rsidRPr="00942C55">
              <w:rPr>
                <w:rFonts w:asciiTheme="majorHAnsi" w:hAnsiTheme="majorHAnsi"/>
                <w:sz w:val="22"/>
                <w:szCs w:val="22"/>
              </w:rPr>
              <w:t>There is a desperate need for a lorry park in the Biggleswade area - the streets of the Stratton Business Park are littered with (unpleasant) refuse from lorry drivers who have spent the night parked up there. The nature of the waste would also surely support the provision of public toilets in the area.</w:t>
            </w:r>
          </w:p>
          <w:p w14:paraId="01EEF46F" w14:textId="77777777" w:rsidR="00444472" w:rsidRPr="00942C55" w:rsidRDefault="00444472" w:rsidP="00444472">
            <w:pPr>
              <w:pStyle w:val="NoSpacing"/>
              <w:rPr>
                <w:rFonts w:asciiTheme="majorHAnsi" w:hAnsiTheme="majorHAnsi"/>
                <w:sz w:val="22"/>
                <w:szCs w:val="22"/>
              </w:rPr>
            </w:pPr>
          </w:p>
          <w:p w14:paraId="1A30A9E0" w14:textId="60811172" w:rsidR="00444472" w:rsidRPr="002F7F62" w:rsidRDefault="00444472" w:rsidP="00444472">
            <w:pPr>
              <w:pStyle w:val="NoSpacing"/>
              <w:rPr>
                <w:rFonts w:asciiTheme="majorHAnsi" w:hAnsiTheme="majorHAnsi"/>
                <w:sz w:val="22"/>
                <w:szCs w:val="22"/>
              </w:rPr>
            </w:pPr>
            <w:r w:rsidRPr="00942C55">
              <w:rPr>
                <w:rFonts w:asciiTheme="majorHAnsi" w:hAnsiTheme="majorHAnsi"/>
                <w:sz w:val="22"/>
                <w:szCs w:val="22"/>
              </w:rPr>
              <w:t xml:space="preserve">Also, there need to be good pedestrian routes between the residential and employment areas of Biggleswade; there is one footpath (off the Green Wheel) to the Stratton Business </w:t>
            </w:r>
            <w:proofErr w:type="gramStart"/>
            <w:r w:rsidRPr="00942C55">
              <w:rPr>
                <w:rFonts w:asciiTheme="majorHAnsi" w:hAnsiTheme="majorHAnsi"/>
                <w:sz w:val="22"/>
                <w:szCs w:val="22"/>
              </w:rPr>
              <w:t>Park</w:t>
            </w:r>
            <w:proofErr w:type="gramEnd"/>
            <w:r w:rsidRPr="00942C55">
              <w:rPr>
                <w:rFonts w:asciiTheme="majorHAnsi" w:hAnsiTheme="majorHAnsi"/>
                <w:sz w:val="22"/>
                <w:szCs w:val="22"/>
              </w:rPr>
              <w:t xml:space="preserve"> but it is not surfaced, and is not very easy to follow - it was redirected a few years ago, it used to come out by Henlow Building Supplies but was diverted to go a long way round. </w:t>
            </w:r>
            <w:r>
              <w:rPr>
                <w:rFonts w:asciiTheme="majorHAnsi" w:hAnsiTheme="majorHAnsi"/>
                <w:sz w:val="22"/>
                <w:szCs w:val="22"/>
              </w:rPr>
              <w:t xml:space="preserve"> </w:t>
            </w:r>
            <w:r w:rsidRPr="00942C55">
              <w:rPr>
                <w:rFonts w:asciiTheme="majorHAnsi" w:hAnsiTheme="majorHAnsi"/>
                <w:sz w:val="22"/>
                <w:szCs w:val="22"/>
              </w:rPr>
              <w:t xml:space="preserve">This was a mistake! </w:t>
            </w:r>
            <w:r>
              <w:rPr>
                <w:rFonts w:asciiTheme="majorHAnsi" w:hAnsiTheme="majorHAnsi"/>
                <w:sz w:val="22"/>
                <w:szCs w:val="22"/>
              </w:rPr>
              <w:t xml:space="preserve"> </w:t>
            </w:r>
            <w:proofErr w:type="gramStart"/>
            <w:r w:rsidRPr="00942C55">
              <w:rPr>
                <w:rFonts w:asciiTheme="majorHAnsi" w:hAnsiTheme="majorHAnsi"/>
                <w:sz w:val="22"/>
                <w:szCs w:val="22"/>
              </w:rPr>
              <w:t>Surely</w:t>
            </w:r>
            <w:proofErr w:type="gramEnd"/>
            <w:r w:rsidRPr="00942C55">
              <w:rPr>
                <w:rFonts w:asciiTheme="majorHAnsi" w:hAnsiTheme="majorHAnsi"/>
                <w:sz w:val="22"/>
                <w:szCs w:val="22"/>
              </w:rPr>
              <w:t xml:space="preserve"> we want those who work at the business park to w</w:t>
            </w:r>
            <w:r>
              <w:rPr>
                <w:rFonts w:asciiTheme="majorHAnsi" w:hAnsiTheme="majorHAnsi"/>
                <w:sz w:val="22"/>
                <w:szCs w:val="22"/>
              </w:rPr>
              <w:t>al</w:t>
            </w:r>
            <w:r w:rsidRPr="00942C55">
              <w:rPr>
                <w:rFonts w:asciiTheme="majorHAnsi" w:hAnsiTheme="majorHAnsi"/>
                <w:sz w:val="22"/>
                <w:szCs w:val="22"/>
              </w:rPr>
              <w:t>k or cycle to and from work?</w:t>
            </w:r>
          </w:p>
        </w:tc>
        <w:tc>
          <w:tcPr>
            <w:tcW w:w="3516" w:type="dxa"/>
            <w:shd w:val="clear" w:color="auto" w:fill="auto"/>
          </w:tcPr>
          <w:p w14:paraId="57F1AEF2" w14:textId="2BA3166C" w:rsidR="00444472" w:rsidRDefault="00444472" w:rsidP="00444472">
            <w:pPr>
              <w:pStyle w:val="NoSpacing"/>
              <w:tabs>
                <w:tab w:val="left" w:pos="1095"/>
              </w:tabs>
              <w:rPr>
                <w:rFonts w:asciiTheme="majorHAnsi" w:hAnsiTheme="majorHAnsi"/>
                <w:sz w:val="22"/>
                <w:szCs w:val="22"/>
              </w:rPr>
            </w:pPr>
            <w:r>
              <w:rPr>
                <w:rFonts w:asciiTheme="majorHAnsi" w:hAnsiTheme="majorHAnsi"/>
                <w:sz w:val="22"/>
                <w:szCs w:val="22"/>
              </w:rPr>
              <w:t xml:space="preserve">Policy BEM1 </w:t>
            </w:r>
            <w:r w:rsidR="005464D5">
              <w:rPr>
                <w:rFonts w:asciiTheme="majorHAnsi" w:hAnsiTheme="majorHAnsi"/>
                <w:sz w:val="22"/>
                <w:szCs w:val="22"/>
              </w:rPr>
              <w:t>has been</w:t>
            </w:r>
            <w:r>
              <w:rPr>
                <w:rFonts w:asciiTheme="majorHAnsi" w:hAnsiTheme="majorHAnsi"/>
                <w:sz w:val="22"/>
                <w:szCs w:val="22"/>
              </w:rPr>
              <w:t xml:space="preserve"> amended to refer to general industry being supported by adequate facilities, including parking and amenities</w:t>
            </w:r>
            <w:r w:rsidR="008B1C0C">
              <w:rPr>
                <w:rFonts w:asciiTheme="majorHAnsi" w:hAnsiTheme="majorHAnsi"/>
                <w:sz w:val="22"/>
                <w:szCs w:val="22"/>
              </w:rPr>
              <w:t xml:space="preserve"> for driver</w:t>
            </w:r>
            <w:r w:rsidR="000714EB">
              <w:rPr>
                <w:rFonts w:asciiTheme="majorHAnsi" w:hAnsiTheme="majorHAnsi"/>
                <w:sz w:val="22"/>
                <w:szCs w:val="22"/>
              </w:rPr>
              <w:t>s</w:t>
            </w:r>
            <w:r w:rsidR="008B1C0C">
              <w:rPr>
                <w:rFonts w:asciiTheme="majorHAnsi" w:hAnsiTheme="majorHAnsi"/>
                <w:sz w:val="22"/>
                <w:szCs w:val="22"/>
              </w:rPr>
              <w:t xml:space="preserve"> of commercial vehicles. </w:t>
            </w:r>
            <w:r>
              <w:rPr>
                <w:rFonts w:asciiTheme="majorHAnsi" w:hAnsiTheme="majorHAnsi"/>
                <w:sz w:val="22"/>
                <w:szCs w:val="22"/>
              </w:rPr>
              <w:t xml:space="preserve"> </w:t>
            </w:r>
          </w:p>
        </w:tc>
      </w:tr>
      <w:tr w:rsidR="00444472" w14:paraId="3026D7BA" w14:textId="77777777" w:rsidTr="00B7726C">
        <w:tc>
          <w:tcPr>
            <w:tcW w:w="1556" w:type="dxa"/>
            <w:shd w:val="clear" w:color="auto" w:fill="auto"/>
          </w:tcPr>
          <w:p w14:paraId="3ACB5E47" w14:textId="073F7720" w:rsidR="00444472" w:rsidRDefault="00E607F3" w:rsidP="00444472">
            <w:pPr>
              <w:pStyle w:val="NoSpacing"/>
              <w:rPr>
                <w:rFonts w:asciiTheme="majorHAnsi" w:hAnsiTheme="majorHAnsi"/>
                <w:sz w:val="22"/>
                <w:szCs w:val="22"/>
              </w:rPr>
            </w:pPr>
            <w:r>
              <w:rPr>
                <w:rFonts w:asciiTheme="majorHAnsi" w:hAnsiTheme="majorHAnsi"/>
                <w:sz w:val="22"/>
                <w:szCs w:val="22"/>
              </w:rPr>
              <w:t>Local Resident</w:t>
            </w:r>
          </w:p>
        </w:tc>
        <w:tc>
          <w:tcPr>
            <w:tcW w:w="989" w:type="dxa"/>
            <w:shd w:val="clear" w:color="auto" w:fill="auto"/>
          </w:tcPr>
          <w:p w14:paraId="5BA64BFB" w14:textId="349E5FBB" w:rsidR="00444472" w:rsidRDefault="00444472" w:rsidP="00444472">
            <w:pPr>
              <w:pStyle w:val="NoSpacing"/>
              <w:rPr>
                <w:rFonts w:asciiTheme="majorHAnsi" w:hAnsiTheme="majorHAnsi"/>
                <w:sz w:val="22"/>
                <w:szCs w:val="22"/>
              </w:rPr>
            </w:pPr>
            <w:r>
              <w:rPr>
                <w:rFonts w:asciiTheme="majorHAnsi" w:hAnsiTheme="majorHAnsi"/>
                <w:sz w:val="22"/>
                <w:szCs w:val="22"/>
              </w:rPr>
              <w:t>Page 45</w:t>
            </w:r>
          </w:p>
        </w:tc>
        <w:tc>
          <w:tcPr>
            <w:tcW w:w="1244" w:type="dxa"/>
            <w:shd w:val="clear" w:color="auto" w:fill="auto"/>
          </w:tcPr>
          <w:p w14:paraId="15BDC11D" w14:textId="2747BD09" w:rsidR="00444472" w:rsidRPr="002F7F62" w:rsidRDefault="00444472" w:rsidP="00444472">
            <w:pPr>
              <w:pStyle w:val="NoSpacing"/>
              <w:rPr>
                <w:rFonts w:asciiTheme="majorHAnsi" w:hAnsiTheme="majorHAnsi"/>
                <w:sz w:val="22"/>
                <w:szCs w:val="22"/>
              </w:rPr>
            </w:pPr>
            <w:r w:rsidRPr="00942C55">
              <w:rPr>
                <w:rFonts w:asciiTheme="majorHAnsi" w:hAnsiTheme="majorHAnsi"/>
                <w:sz w:val="22"/>
                <w:szCs w:val="22"/>
              </w:rPr>
              <w:t>BRD1</w:t>
            </w:r>
          </w:p>
        </w:tc>
        <w:tc>
          <w:tcPr>
            <w:tcW w:w="7863" w:type="dxa"/>
            <w:shd w:val="clear" w:color="auto" w:fill="auto"/>
          </w:tcPr>
          <w:p w14:paraId="3F467750" w14:textId="2980DFAB" w:rsidR="00444472" w:rsidRPr="00942C55" w:rsidRDefault="00444472" w:rsidP="00444472">
            <w:pPr>
              <w:pStyle w:val="NoSpacing"/>
              <w:rPr>
                <w:rFonts w:asciiTheme="majorHAnsi" w:hAnsiTheme="majorHAnsi"/>
                <w:sz w:val="22"/>
                <w:szCs w:val="22"/>
              </w:rPr>
            </w:pPr>
            <w:r w:rsidRPr="00942C55">
              <w:rPr>
                <w:rFonts w:asciiTheme="majorHAnsi" w:hAnsiTheme="majorHAnsi"/>
                <w:sz w:val="22"/>
                <w:szCs w:val="22"/>
              </w:rPr>
              <w:t xml:space="preserve">Residential Development adjacent to the town centre - there is a desperate need to improve pedestrian access to the railway station from the east (where most people live). </w:t>
            </w:r>
            <w:r>
              <w:rPr>
                <w:rFonts w:asciiTheme="majorHAnsi" w:hAnsiTheme="majorHAnsi"/>
                <w:sz w:val="22"/>
                <w:szCs w:val="22"/>
              </w:rPr>
              <w:t xml:space="preserve"> </w:t>
            </w:r>
            <w:r w:rsidRPr="00942C55">
              <w:rPr>
                <w:rFonts w:asciiTheme="majorHAnsi" w:hAnsiTheme="majorHAnsi"/>
                <w:sz w:val="22"/>
                <w:szCs w:val="22"/>
              </w:rPr>
              <w:t xml:space="preserve">Could this be recorded as a </w:t>
            </w:r>
            <w:proofErr w:type="gramStart"/>
            <w:r w:rsidRPr="00942C55">
              <w:rPr>
                <w:rFonts w:asciiTheme="majorHAnsi" w:hAnsiTheme="majorHAnsi"/>
                <w:sz w:val="22"/>
                <w:szCs w:val="22"/>
              </w:rPr>
              <w:t>long term</w:t>
            </w:r>
            <w:proofErr w:type="gramEnd"/>
            <w:r w:rsidRPr="00942C55">
              <w:rPr>
                <w:rFonts w:asciiTheme="majorHAnsi" w:hAnsiTheme="majorHAnsi"/>
                <w:sz w:val="22"/>
                <w:szCs w:val="22"/>
              </w:rPr>
              <w:t xml:space="preserve"> aim, in the event of any redevelopment around The Dells? </w:t>
            </w:r>
            <w:r>
              <w:rPr>
                <w:rFonts w:asciiTheme="majorHAnsi" w:hAnsiTheme="majorHAnsi"/>
                <w:sz w:val="22"/>
                <w:szCs w:val="22"/>
              </w:rPr>
              <w:t xml:space="preserve"> </w:t>
            </w:r>
            <w:r w:rsidRPr="00942C55">
              <w:rPr>
                <w:rFonts w:asciiTheme="majorHAnsi" w:hAnsiTheme="majorHAnsi"/>
                <w:sz w:val="22"/>
                <w:szCs w:val="22"/>
              </w:rPr>
              <w:t xml:space="preserve">At present many people probably drive to catch a train because it is so convoluted to walk to the station from the east. </w:t>
            </w:r>
          </w:p>
          <w:p w14:paraId="0D5C1F78" w14:textId="77777777" w:rsidR="00444472" w:rsidRPr="00942C55" w:rsidRDefault="00444472" w:rsidP="00444472">
            <w:pPr>
              <w:pStyle w:val="NoSpacing"/>
              <w:rPr>
                <w:rFonts w:asciiTheme="majorHAnsi" w:hAnsiTheme="majorHAnsi"/>
                <w:sz w:val="22"/>
                <w:szCs w:val="22"/>
              </w:rPr>
            </w:pPr>
          </w:p>
          <w:p w14:paraId="222FE52F" w14:textId="77777777" w:rsidR="00444472" w:rsidRPr="00942C55" w:rsidRDefault="00444472" w:rsidP="00444472">
            <w:pPr>
              <w:pStyle w:val="NoSpacing"/>
              <w:rPr>
                <w:rFonts w:asciiTheme="majorHAnsi" w:hAnsiTheme="majorHAnsi"/>
                <w:sz w:val="22"/>
                <w:szCs w:val="22"/>
              </w:rPr>
            </w:pPr>
            <w:r w:rsidRPr="00942C55">
              <w:rPr>
                <w:rFonts w:asciiTheme="majorHAnsi" w:hAnsiTheme="majorHAnsi"/>
                <w:sz w:val="22"/>
                <w:szCs w:val="22"/>
              </w:rPr>
              <w:t xml:space="preserve">Re point 6 - as well as screened storage space for bins, should new properties have a defined space for collection of </w:t>
            </w:r>
            <w:proofErr w:type="gramStart"/>
            <w:r w:rsidRPr="00942C55">
              <w:rPr>
                <w:rFonts w:asciiTheme="majorHAnsi" w:hAnsiTheme="majorHAnsi"/>
                <w:sz w:val="22"/>
                <w:szCs w:val="22"/>
              </w:rPr>
              <w:t>bins</w:t>
            </w:r>
            <w:proofErr w:type="gramEnd"/>
            <w:r w:rsidRPr="00942C55">
              <w:rPr>
                <w:rFonts w:asciiTheme="majorHAnsi" w:hAnsiTheme="majorHAnsi"/>
                <w:sz w:val="22"/>
                <w:szCs w:val="22"/>
              </w:rPr>
              <w:t xml:space="preserve"> so they don't block the pavement on collection day?</w:t>
            </w:r>
          </w:p>
          <w:p w14:paraId="22780475" w14:textId="77777777" w:rsidR="00444472" w:rsidRPr="00942C55" w:rsidRDefault="00444472" w:rsidP="00444472">
            <w:pPr>
              <w:pStyle w:val="NoSpacing"/>
              <w:rPr>
                <w:rFonts w:asciiTheme="majorHAnsi" w:hAnsiTheme="majorHAnsi"/>
                <w:sz w:val="22"/>
                <w:szCs w:val="22"/>
              </w:rPr>
            </w:pPr>
          </w:p>
          <w:p w14:paraId="2BA642B6" w14:textId="714FC1CF" w:rsidR="00444472" w:rsidRPr="002F7F62" w:rsidRDefault="00444472" w:rsidP="00444472">
            <w:pPr>
              <w:pStyle w:val="NoSpacing"/>
              <w:rPr>
                <w:rFonts w:asciiTheme="majorHAnsi" w:hAnsiTheme="majorHAnsi"/>
                <w:sz w:val="22"/>
                <w:szCs w:val="22"/>
              </w:rPr>
            </w:pPr>
            <w:r w:rsidRPr="00942C55">
              <w:rPr>
                <w:rFonts w:asciiTheme="majorHAnsi" w:hAnsiTheme="majorHAnsi"/>
                <w:sz w:val="22"/>
                <w:szCs w:val="22"/>
              </w:rPr>
              <w:t>Also, should new dwellings have a defined space (garden or pavement), say at least 2m wide, between the front door and any part of the road that a vehicle may use? There are houses on King's Reach that don't have this.</w:t>
            </w:r>
          </w:p>
        </w:tc>
        <w:tc>
          <w:tcPr>
            <w:tcW w:w="3516" w:type="dxa"/>
            <w:shd w:val="clear" w:color="auto" w:fill="auto"/>
          </w:tcPr>
          <w:p w14:paraId="0FCC747F" w14:textId="43CFA1D3" w:rsidR="00444472" w:rsidRDefault="00444472" w:rsidP="00444472">
            <w:pPr>
              <w:pStyle w:val="NoSpacing"/>
              <w:tabs>
                <w:tab w:val="left" w:pos="1095"/>
              </w:tabs>
              <w:rPr>
                <w:rFonts w:asciiTheme="majorHAnsi" w:hAnsiTheme="majorHAnsi"/>
                <w:sz w:val="22"/>
                <w:szCs w:val="22"/>
              </w:rPr>
            </w:pPr>
            <w:r>
              <w:rPr>
                <w:rFonts w:asciiTheme="majorHAnsi" w:hAnsiTheme="majorHAnsi"/>
                <w:sz w:val="22"/>
                <w:szCs w:val="22"/>
              </w:rPr>
              <w:lastRenderedPageBreak/>
              <w:t>The plan places emphasis on pedestrian permeability and connectivity</w:t>
            </w:r>
            <w:r w:rsidR="006614FE">
              <w:rPr>
                <w:rFonts w:asciiTheme="majorHAnsi" w:hAnsiTheme="majorHAnsi"/>
                <w:sz w:val="22"/>
                <w:szCs w:val="22"/>
              </w:rPr>
              <w:t xml:space="preserve">, as emphasised under policies BTM1, BSP1, BPD1(4) and </w:t>
            </w:r>
            <w:proofErr w:type="gramStart"/>
            <w:r w:rsidR="006614FE">
              <w:rPr>
                <w:rFonts w:asciiTheme="majorHAnsi" w:hAnsiTheme="majorHAnsi"/>
                <w:sz w:val="22"/>
                <w:szCs w:val="22"/>
              </w:rPr>
              <w:t>BPD(</w:t>
            </w:r>
            <w:proofErr w:type="gramEnd"/>
            <w:r w:rsidR="006614FE">
              <w:rPr>
                <w:rFonts w:asciiTheme="majorHAnsi" w:hAnsiTheme="majorHAnsi"/>
                <w:sz w:val="22"/>
                <w:szCs w:val="22"/>
              </w:rPr>
              <w:t xml:space="preserve">5). </w:t>
            </w:r>
          </w:p>
          <w:p w14:paraId="0F05EDD1" w14:textId="77777777" w:rsidR="00444472" w:rsidRDefault="00444472" w:rsidP="00444472">
            <w:pPr>
              <w:pStyle w:val="NoSpacing"/>
              <w:tabs>
                <w:tab w:val="left" w:pos="1095"/>
              </w:tabs>
              <w:rPr>
                <w:rFonts w:asciiTheme="majorHAnsi" w:hAnsiTheme="majorHAnsi"/>
                <w:sz w:val="22"/>
                <w:szCs w:val="22"/>
              </w:rPr>
            </w:pPr>
          </w:p>
          <w:p w14:paraId="4F121564" w14:textId="77777777" w:rsidR="00444472" w:rsidRDefault="00444472" w:rsidP="00444472">
            <w:pPr>
              <w:pStyle w:val="NoSpacing"/>
              <w:tabs>
                <w:tab w:val="left" w:pos="1095"/>
              </w:tabs>
              <w:rPr>
                <w:rFonts w:asciiTheme="majorHAnsi" w:hAnsiTheme="majorHAnsi"/>
                <w:sz w:val="22"/>
                <w:szCs w:val="22"/>
              </w:rPr>
            </w:pPr>
            <w:r>
              <w:rPr>
                <w:rFonts w:asciiTheme="majorHAnsi" w:hAnsiTheme="majorHAnsi"/>
                <w:sz w:val="22"/>
                <w:szCs w:val="22"/>
              </w:rPr>
              <w:t xml:space="preserve">Defined space for collection of bins may be difficult to justify and may create operational issues for bin collectors. </w:t>
            </w:r>
          </w:p>
          <w:p w14:paraId="2E76CC01" w14:textId="77777777" w:rsidR="00444472" w:rsidRDefault="00444472" w:rsidP="00444472">
            <w:pPr>
              <w:pStyle w:val="NoSpacing"/>
              <w:tabs>
                <w:tab w:val="left" w:pos="1095"/>
              </w:tabs>
              <w:rPr>
                <w:rFonts w:asciiTheme="majorHAnsi" w:hAnsiTheme="majorHAnsi"/>
                <w:sz w:val="22"/>
                <w:szCs w:val="22"/>
              </w:rPr>
            </w:pPr>
          </w:p>
          <w:p w14:paraId="0FBE9C3B" w14:textId="691D0CA5" w:rsidR="00444472" w:rsidRDefault="00444472" w:rsidP="00444472">
            <w:pPr>
              <w:pStyle w:val="NoSpacing"/>
              <w:tabs>
                <w:tab w:val="left" w:pos="1095"/>
              </w:tabs>
              <w:rPr>
                <w:rFonts w:asciiTheme="majorHAnsi" w:hAnsiTheme="majorHAnsi"/>
                <w:sz w:val="22"/>
                <w:szCs w:val="22"/>
              </w:rPr>
            </w:pPr>
            <w:r>
              <w:rPr>
                <w:rFonts w:asciiTheme="majorHAnsi" w:hAnsiTheme="majorHAnsi"/>
                <w:sz w:val="22"/>
                <w:szCs w:val="22"/>
              </w:rPr>
              <w:t xml:space="preserve">Generally, there has been a move from quantifiable garden standards towards consideration of context and good urban design.  </w:t>
            </w:r>
          </w:p>
          <w:p w14:paraId="245A1D68" w14:textId="095EAA79" w:rsidR="00444472" w:rsidRDefault="00444472" w:rsidP="00444472">
            <w:pPr>
              <w:pStyle w:val="NoSpacing"/>
              <w:tabs>
                <w:tab w:val="left" w:pos="1095"/>
              </w:tabs>
              <w:rPr>
                <w:rFonts w:asciiTheme="majorHAnsi" w:hAnsiTheme="majorHAnsi"/>
                <w:sz w:val="22"/>
                <w:szCs w:val="22"/>
              </w:rPr>
            </w:pPr>
          </w:p>
        </w:tc>
      </w:tr>
      <w:tr w:rsidR="00444472" w14:paraId="77A1A29D" w14:textId="77777777" w:rsidTr="00B7726C">
        <w:tc>
          <w:tcPr>
            <w:tcW w:w="1556" w:type="dxa"/>
            <w:shd w:val="clear" w:color="auto" w:fill="auto"/>
          </w:tcPr>
          <w:p w14:paraId="332B2235" w14:textId="28C9AC2A" w:rsidR="00444472" w:rsidRDefault="00E607F3" w:rsidP="00444472">
            <w:pPr>
              <w:pStyle w:val="NoSpacing"/>
              <w:rPr>
                <w:rFonts w:asciiTheme="majorHAnsi" w:hAnsiTheme="majorHAnsi"/>
                <w:sz w:val="22"/>
                <w:szCs w:val="22"/>
              </w:rPr>
            </w:pPr>
            <w:r>
              <w:rPr>
                <w:rFonts w:asciiTheme="majorHAnsi" w:hAnsiTheme="majorHAnsi"/>
                <w:sz w:val="22"/>
                <w:szCs w:val="22"/>
              </w:rPr>
              <w:lastRenderedPageBreak/>
              <w:t>Local Resident</w:t>
            </w:r>
          </w:p>
        </w:tc>
        <w:tc>
          <w:tcPr>
            <w:tcW w:w="989" w:type="dxa"/>
            <w:shd w:val="clear" w:color="auto" w:fill="auto"/>
          </w:tcPr>
          <w:p w14:paraId="76E758DF" w14:textId="4CA00D4D" w:rsidR="00444472" w:rsidRDefault="00444472" w:rsidP="00444472">
            <w:pPr>
              <w:pStyle w:val="NoSpacing"/>
              <w:rPr>
                <w:rFonts w:asciiTheme="majorHAnsi" w:hAnsiTheme="majorHAnsi"/>
                <w:sz w:val="22"/>
                <w:szCs w:val="22"/>
              </w:rPr>
            </w:pPr>
            <w:r>
              <w:rPr>
                <w:rFonts w:asciiTheme="majorHAnsi" w:hAnsiTheme="majorHAnsi"/>
                <w:sz w:val="22"/>
                <w:szCs w:val="22"/>
              </w:rPr>
              <w:t>Page 52</w:t>
            </w:r>
          </w:p>
        </w:tc>
        <w:tc>
          <w:tcPr>
            <w:tcW w:w="1244" w:type="dxa"/>
            <w:shd w:val="clear" w:color="auto" w:fill="auto"/>
          </w:tcPr>
          <w:p w14:paraId="24495F2B" w14:textId="0A3CEF47" w:rsidR="00444472" w:rsidRPr="00942C55" w:rsidRDefault="00444472" w:rsidP="00444472">
            <w:pPr>
              <w:pStyle w:val="NoSpacing"/>
              <w:rPr>
                <w:rFonts w:asciiTheme="majorHAnsi" w:hAnsiTheme="majorHAnsi"/>
                <w:sz w:val="22"/>
                <w:szCs w:val="22"/>
              </w:rPr>
            </w:pPr>
            <w:r w:rsidRPr="00660800">
              <w:rPr>
                <w:rFonts w:asciiTheme="majorHAnsi" w:hAnsiTheme="majorHAnsi"/>
                <w:sz w:val="22"/>
                <w:szCs w:val="22"/>
              </w:rPr>
              <w:t>BGS1</w:t>
            </w:r>
          </w:p>
        </w:tc>
        <w:tc>
          <w:tcPr>
            <w:tcW w:w="7863" w:type="dxa"/>
            <w:shd w:val="clear" w:color="auto" w:fill="auto"/>
          </w:tcPr>
          <w:p w14:paraId="2DD4CDB6" w14:textId="50116881" w:rsidR="00444472" w:rsidRPr="00942C55" w:rsidRDefault="00444472" w:rsidP="00444472">
            <w:pPr>
              <w:pStyle w:val="NoSpacing"/>
              <w:rPr>
                <w:rFonts w:asciiTheme="majorHAnsi" w:hAnsiTheme="majorHAnsi"/>
                <w:sz w:val="22"/>
                <w:szCs w:val="22"/>
              </w:rPr>
            </w:pPr>
            <w:r w:rsidRPr="00660800">
              <w:rPr>
                <w:rFonts w:asciiTheme="majorHAnsi" w:hAnsiTheme="majorHAnsi"/>
                <w:sz w:val="22"/>
                <w:szCs w:val="22"/>
              </w:rPr>
              <w:t xml:space="preserve">Currently developers seem to agree to provide a number of trees and hedging as part of a development, they plant but don't maintain them so many </w:t>
            </w:r>
            <w:proofErr w:type="gramStart"/>
            <w:r w:rsidRPr="00660800">
              <w:rPr>
                <w:rFonts w:asciiTheme="majorHAnsi" w:hAnsiTheme="majorHAnsi"/>
                <w:sz w:val="22"/>
                <w:szCs w:val="22"/>
              </w:rPr>
              <w:t>die</w:t>
            </w:r>
            <w:proofErr w:type="gramEnd"/>
            <w:r w:rsidRPr="00660800">
              <w:rPr>
                <w:rFonts w:asciiTheme="majorHAnsi" w:hAnsiTheme="majorHAnsi"/>
                <w:sz w:val="22"/>
                <w:szCs w:val="22"/>
              </w:rPr>
              <w:t xml:space="preserve">. </w:t>
            </w:r>
            <w:r>
              <w:rPr>
                <w:rFonts w:asciiTheme="majorHAnsi" w:hAnsiTheme="majorHAnsi"/>
                <w:sz w:val="22"/>
                <w:szCs w:val="22"/>
              </w:rPr>
              <w:t xml:space="preserve"> </w:t>
            </w:r>
            <w:r w:rsidRPr="00660800">
              <w:rPr>
                <w:rFonts w:asciiTheme="majorHAnsi" w:hAnsiTheme="majorHAnsi"/>
                <w:sz w:val="22"/>
                <w:szCs w:val="22"/>
              </w:rPr>
              <w:t xml:space="preserve">Is there any way that developers can be 'encouraged' to ensure that the landscaping they commit to is </w:t>
            </w:r>
            <w:proofErr w:type="gramStart"/>
            <w:r w:rsidRPr="00660800">
              <w:rPr>
                <w:rFonts w:asciiTheme="majorHAnsi" w:hAnsiTheme="majorHAnsi"/>
                <w:sz w:val="22"/>
                <w:szCs w:val="22"/>
              </w:rPr>
              <w:t>actually delivered</w:t>
            </w:r>
            <w:proofErr w:type="gramEnd"/>
            <w:r w:rsidRPr="00660800">
              <w:rPr>
                <w:rFonts w:asciiTheme="majorHAnsi" w:hAnsiTheme="majorHAnsi"/>
                <w:sz w:val="22"/>
                <w:szCs w:val="22"/>
              </w:rPr>
              <w:t xml:space="preserve"> in the long term?</w:t>
            </w:r>
          </w:p>
        </w:tc>
        <w:tc>
          <w:tcPr>
            <w:tcW w:w="3516" w:type="dxa"/>
            <w:shd w:val="clear" w:color="auto" w:fill="auto"/>
          </w:tcPr>
          <w:p w14:paraId="57E497D5" w14:textId="2D9DECF0" w:rsidR="00444472" w:rsidRDefault="00444472" w:rsidP="00444472">
            <w:pPr>
              <w:pStyle w:val="NoSpacing"/>
              <w:tabs>
                <w:tab w:val="left" w:pos="1095"/>
              </w:tabs>
              <w:rPr>
                <w:rFonts w:asciiTheme="majorHAnsi" w:hAnsiTheme="majorHAnsi"/>
                <w:sz w:val="22"/>
                <w:szCs w:val="22"/>
              </w:rPr>
            </w:pPr>
            <w:r>
              <w:rPr>
                <w:rFonts w:asciiTheme="majorHAnsi" w:hAnsiTheme="majorHAnsi"/>
                <w:sz w:val="22"/>
                <w:szCs w:val="22"/>
              </w:rPr>
              <w:t xml:space="preserve">The policy interpretation </w:t>
            </w:r>
            <w:r w:rsidR="00B7726C">
              <w:rPr>
                <w:rFonts w:asciiTheme="majorHAnsi" w:hAnsiTheme="majorHAnsi"/>
                <w:sz w:val="22"/>
                <w:szCs w:val="22"/>
              </w:rPr>
              <w:t xml:space="preserve">now </w:t>
            </w:r>
            <w:r>
              <w:rPr>
                <w:rFonts w:asciiTheme="majorHAnsi" w:hAnsiTheme="majorHAnsi"/>
                <w:sz w:val="22"/>
                <w:szCs w:val="22"/>
              </w:rPr>
              <w:t>emphasise</w:t>
            </w:r>
            <w:r w:rsidR="00B7726C">
              <w:rPr>
                <w:rFonts w:asciiTheme="majorHAnsi" w:hAnsiTheme="majorHAnsi"/>
                <w:sz w:val="22"/>
                <w:szCs w:val="22"/>
              </w:rPr>
              <w:t>s</w:t>
            </w:r>
            <w:r>
              <w:rPr>
                <w:rFonts w:asciiTheme="majorHAnsi" w:hAnsiTheme="majorHAnsi"/>
                <w:sz w:val="22"/>
                <w:szCs w:val="22"/>
              </w:rPr>
              <w:t xml:space="preserve"> the importance of putting management systems in place to ensure long-term maintenance of landscaping.</w:t>
            </w:r>
          </w:p>
        </w:tc>
      </w:tr>
      <w:tr w:rsidR="00444472" w:rsidRPr="006E46C6" w14:paraId="0D52FB1F" w14:textId="77777777" w:rsidTr="000706A9">
        <w:tc>
          <w:tcPr>
            <w:tcW w:w="1556" w:type="dxa"/>
            <w:shd w:val="clear" w:color="auto" w:fill="auto"/>
          </w:tcPr>
          <w:p w14:paraId="1E5B1715" w14:textId="5BDEA12C" w:rsidR="00444472" w:rsidRDefault="00E607F3" w:rsidP="00444472">
            <w:pPr>
              <w:pStyle w:val="NoSpacing"/>
              <w:rPr>
                <w:rFonts w:asciiTheme="majorHAnsi" w:hAnsiTheme="majorHAnsi"/>
                <w:sz w:val="22"/>
                <w:szCs w:val="22"/>
              </w:rPr>
            </w:pPr>
            <w:r>
              <w:rPr>
                <w:rFonts w:asciiTheme="majorHAnsi" w:hAnsiTheme="majorHAnsi"/>
                <w:sz w:val="22"/>
                <w:szCs w:val="22"/>
              </w:rPr>
              <w:t>Local Resident</w:t>
            </w:r>
          </w:p>
        </w:tc>
        <w:tc>
          <w:tcPr>
            <w:tcW w:w="989" w:type="dxa"/>
            <w:shd w:val="clear" w:color="auto" w:fill="auto"/>
          </w:tcPr>
          <w:p w14:paraId="6C73B6B0" w14:textId="716DDA42" w:rsidR="00444472" w:rsidRDefault="00444472" w:rsidP="00444472">
            <w:pPr>
              <w:pStyle w:val="NoSpacing"/>
              <w:rPr>
                <w:rFonts w:asciiTheme="majorHAnsi" w:hAnsiTheme="majorHAnsi"/>
                <w:sz w:val="22"/>
                <w:szCs w:val="22"/>
              </w:rPr>
            </w:pPr>
            <w:r>
              <w:rPr>
                <w:rFonts w:asciiTheme="majorHAnsi" w:hAnsiTheme="majorHAnsi"/>
                <w:sz w:val="22"/>
                <w:szCs w:val="22"/>
              </w:rPr>
              <w:t>Page 54</w:t>
            </w:r>
          </w:p>
        </w:tc>
        <w:tc>
          <w:tcPr>
            <w:tcW w:w="1244" w:type="dxa"/>
            <w:shd w:val="clear" w:color="auto" w:fill="auto"/>
          </w:tcPr>
          <w:p w14:paraId="2E34742D" w14:textId="047318C6" w:rsidR="00444472" w:rsidRPr="00660800" w:rsidRDefault="00444472" w:rsidP="00444472">
            <w:pPr>
              <w:pStyle w:val="NoSpacing"/>
              <w:rPr>
                <w:rFonts w:asciiTheme="majorHAnsi" w:hAnsiTheme="majorHAnsi"/>
                <w:sz w:val="22"/>
                <w:szCs w:val="22"/>
              </w:rPr>
            </w:pPr>
            <w:r w:rsidRPr="004E21D2">
              <w:rPr>
                <w:rFonts w:asciiTheme="majorHAnsi" w:hAnsiTheme="majorHAnsi"/>
                <w:sz w:val="22"/>
                <w:szCs w:val="22"/>
              </w:rPr>
              <w:t>BGS2</w:t>
            </w:r>
          </w:p>
        </w:tc>
        <w:tc>
          <w:tcPr>
            <w:tcW w:w="7863" w:type="dxa"/>
            <w:shd w:val="clear" w:color="auto" w:fill="auto"/>
          </w:tcPr>
          <w:p w14:paraId="2D59AE1A" w14:textId="2D294B08" w:rsidR="00444472" w:rsidRPr="00660800" w:rsidRDefault="00444472" w:rsidP="00444472">
            <w:pPr>
              <w:pStyle w:val="NoSpacing"/>
              <w:rPr>
                <w:rFonts w:asciiTheme="majorHAnsi" w:hAnsiTheme="majorHAnsi"/>
                <w:sz w:val="22"/>
                <w:szCs w:val="22"/>
              </w:rPr>
            </w:pPr>
            <w:r w:rsidRPr="004E21D2">
              <w:rPr>
                <w:rFonts w:asciiTheme="majorHAnsi" w:hAnsiTheme="majorHAnsi"/>
                <w:sz w:val="22"/>
                <w:szCs w:val="22"/>
              </w:rPr>
              <w:t xml:space="preserve">Should there not be a strategic green space to the </w:t>
            </w:r>
            <w:proofErr w:type="gramStart"/>
            <w:r w:rsidRPr="004E21D2">
              <w:rPr>
                <w:rFonts w:asciiTheme="majorHAnsi" w:hAnsiTheme="majorHAnsi"/>
                <w:sz w:val="22"/>
                <w:szCs w:val="22"/>
              </w:rPr>
              <w:t>north east</w:t>
            </w:r>
            <w:proofErr w:type="gramEnd"/>
            <w:r w:rsidRPr="004E21D2">
              <w:rPr>
                <w:rFonts w:asciiTheme="majorHAnsi" w:hAnsiTheme="majorHAnsi"/>
                <w:sz w:val="22"/>
                <w:szCs w:val="22"/>
              </w:rPr>
              <w:t xml:space="preserve"> - there is the possibility of development up towards Sutton?</w:t>
            </w:r>
          </w:p>
        </w:tc>
        <w:tc>
          <w:tcPr>
            <w:tcW w:w="3516" w:type="dxa"/>
            <w:shd w:val="clear" w:color="auto" w:fill="auto"/>
          </w:tcPr>
          <w:p w14:paraId="6478E76C" w14:textId="116A9AAC" w:rsidR="00444472" w:rsidRPr="006E46C6" w:rsidRDefault="00444472" w:rsidP="00444472">
            <w:pPr>
              <w:pStyle w:val="NoSpacing"/>
              <w:tabs>
                <w:tab w:val="left" w:pos="1095"/>
              </w:tabs>
              <w:rPr>
                <w:rFonts w:asciiTheme="majorHAnsi" w:hAnsiTheme="majorHAnsi"/>
                <w:sz w:val="22"/>
                <w:szCs w:val="22"/>
              </w:rPr>
            </w:pPr>
            <w:r w:rsidRPr="006E46C6">
              <w:rPr>
                <w:rFonts w:asciiTheme="majorHAnsi" w:hAnsiTheme="majorHAnsi"/>
                <w:sz w:val="22"/>
                <w:szCs w:val="22"/>
              </w:rPr>
              <w:t>Noted but to be taken into consideration should any development proposal come forward. Currently good agricultural land.</w:t>
            </w:r>
          </w:p>
        </w:tc>
      </w:tr>
      <w:tr w:rsidR="00444472" w14:paraId="431B046A" w14:textId="77777777" w:rsidTr="000706A9">
        <w:tc>
          <w:tcPr>
            <w:tcW w:w="1556" w:type="dxa"/>
            <w:shd w:val="clear" w:color="auto" w:fill="auto"/>
          </w:tcPr>
          <w:p w14:paraId="0E3454E3" w14:textId="06D9EDA1" w:rsidR="00444472" w:rsidRDefault="00E607F3" w:rsidP="00444472">
            <w:pPr>
              <w:pStyle w:val="NoSpacing"/>
              <w:rPr>
                <w:rFonts w:asciiTheme="majorHAnsi" w:hAnsiTheme="majorHAnsi"/>
                <w:sz w:val="22"/>
                <w:szCs w:val="22"/>
              </w:rPr>
            </w:pPr>
            <w:r>
              <w:rPr>
                <w:rFonts w:asciiTheme="majorHAnsi" w:hAnsiTheme="majorHAnsi"/>
                <w:sz w:val="22"/>
                <w:szCs w:val="22"/>
              </w:rPr>
              <w:t>Local Resident</w:t>
            </w:r>
          </w:p>
        </w:tc>
        <w:tc>
          <w:tcPr>
            <w:tcW w:w="989" w:type="dxa"/>
            <w:shd w:val="clear" w:color="auto" w:fill="auto"/>
          </w:tcPr>
          <w:p w14:paraId="370FD07D" w14:textId="1D0CC6D3" w:rsidR="00444472" w:rsidRDefault="00444472" w:rsidP="00444472">
            <w:pPr>
              <w:pStyle w:val="NoSpacing"/>
              <w:rPr>
                <w:rFonts w:asciiTheme="majorHAnsi" w:hAnsiTheme="majorHAnsi"/>
                <w:sz w:val="22"/>
                <w:szCs w:val="22"/>
              </w:rPr>
            </w:pPr>
            <w:r>
              <w:rPr>
                <w:rFonts w:asciiTheme="majorHAnsi" w:hAnsiTheme="majorHAnsi"/>
                <w:sz w:val="22"/>
                <w:szCs w:val="22"/>
              </w:rPr>
              <w:t>Page 56</w:t>
            </w:r>
          </w:p>
        </w:tc>
        <w:tc>
          <w:tcPr>
            <w:tcW w:w="1244" w:type="dxa"/>
            <w:shd w:val="clear" w:color="auto" w:fill="auto"/>
          </w:tcPr>
          <w:p w14:paraId="74BE1ECD" w14:textId="52FDD40A" w:rsidR="00444472" w:rsidRPr="004E21D2" w:rsidRDefault="00444472" w:rsidP="00444472">
            <w:pPr>
              <w:pStyle w:val="NoSpacing"/>
              <w:rPr>
                <w:rFonts w:asciiTheme="majorHAnsi" w:hAnsiTheme="majorHAnsi"/>
                <w:sz w:val="22"/>
                <w:szCs w:val="22"/>
              </w:rPr>
            </w:pPr>
            <w:r w:rsidRPr="007A64EB">
              <w:rPr>
                <w:rFonts w:asciiTheme="majorHAnsi" w:hAnsiTheme="majorHAnsi"/>
                <w:sz w:val="22"/>
                <w:szCs w:val="22"/>
              </w:rPr>
              <w:t>BGS3</w:t>
            </w:r>
          </w:p>
        </w:tc>
        <w:tc>
          <w:tcPr>
            <w:tcW w:w="7863" w:type="dxa"/>
            <w:shd w:val="clear" w:color="auto" w:fill="auto"/>
          </w:tcPr>
          <w:p w14:paraId="3CB0A50B" w14:textId="11F01E37" w:rsidR="00444472" w:rsidRPr="004E21D2" w:rsidRDefault="00444472" w:rsidP="00444472">
            <w:pPr>
              <w:pStyle w:val="NoSpacing"/>
              <w:rPr>
                <w:rFonts w:asciiTheme="majorHAnsi" w:hAnsiTheme="majorHAnsi"/>
                <w:sz w:val="22"/>
                <w:szCs w:val="22"/>
              </w:rPr>
            </w:pPr>
            <w:r w:rsidRPr="007A64EB">
              <w:rPr>
                <w:rFonts w:asciiTheme="majorHAnsi" w:hAnsiTheme="majorHAnsi"/>
                <w:sz w:val="22"/>
                <w:szCs w:val="22"/>
              </w:rPr>
              <w:t xml:space="preserve">There are no Local Green Spaces on King's Reach or around Stratton School / </w:t>
            </w:r>
            <w:proofErr w:type="spellStart"/>
            <w:r w:rsidRPr="007A64EB">
              <w:rPr>
                <w:rFonts w:asciiTheme="majorHAnsi" w:hAnsiTheme="majorHAnsi"/>
                <w:sz w:val="22"/>
                <w:szCs w:val="22"/>
              </w:rPr>
              <w:t>Weatherley</w:t>
            </w:r>
            <w:proofErr w:type="spellEnd"/>
            <w:r w:rsidRPr="007A64EB">
              <w:rPr>
                <w:rFonts w:asciiTheme="majorHAnsi" w:hAnsiTheme="majorHAnsi"/>
                <w:sz w:val="22"/>
                <w:szCs w:val="22"/>
              </w:rPr>
              <w:t xml:space="preserve"> Centre?</w:t>
            </w:r>
          </w:p>
        </w:tc>
        <w:tc>
          <w:tcPr>
            <w:tcW w:w="3516" w:type="dxa"/>
            <w:shd w:val="clear" w:color="auto" w:fill="auto"/>
          </w:tcPr>
          <w:p w14:paraId="479D1411" w14:textId="493D0D22" w:rsidR="00444472" w:rsidRPr="006E46C6" w:rsidRDefault="00444472" w:rsidP="00444472">
            <w:pPr>
              <w:pStyle w:val="NoSpacing"/>
              <w:tabs>
                <w:tab w:val="left" w:pos="1095"/>
              </w:tabs>
              <w:rPr>
                <w:rFonts w:asciiTheme="majorHAnsi" w:hAnsiTheme="majorHAnsi"/>
                <w:sz w:val="22"/>
                <w:szCs w:val="22"/>
              </w:rPr>
            </w:pPr>
            <w:r w:rsidRPr="006E46C6">
              <w:rPr>
                <w:rFonts w:asciiTheme="majorHAnsi" w:hAnsiTheme="majorHAnsi"/>
                <w:sz w:val="22"/>
                <w:szCs w:val="22"/>
              </w:rPr>
              <w:t xml:space="preserve">Local Green Spaces </w:t>
            </w:r>
            <w:proofErr w:type="gramStart"/>
            <w:r w:rsidRPr="006E46C6">
              <w:rPr>
                <w:rFonts w:asciiTheme="majorHAnsi" w:hAnsiTheme="majorHAnsi"/>
                <w:sz w:val="22"/>
                <w:szCs w:val="22"/>
              </w:rPr>
              <w:t>have to</w:t>
            </w:r>
            <w:proofErr w:type="gramEnd"/>
            <w:r w:rsidRPr="006E46C6">
              <w:rPr>
                <w:rFonts w:asciiTheme="majorHAnsi" w:hAnsiTheme="majorHAnsi"/>
                <w:sz w:val="22"/>
                <w:szCs w:val="22"/>
              </w:rPr>
              <w:t xml:space="preserve"> meet the criteria in the National Planning Policy Framework.</w:t>
            </w:r>
          </w:p>
          <w:p w14:paraId="583B1D9B" w14:textId="77777777" w:rsidR="00444472" w:rsidRPr="006E46C6" w:rsidRDefault="00444472" w:rsidP="00444472">
            <w:pPr>
              <w:pStyle w:val="NoSpacing"/>
              <w:tabs>
                <w:tab w:val="left" w:pos="1095"/>
              </w:tabs>
              <w:rPr>
                <w:rFonts w:asciiTheme="majorHAnsi" w:hAnsiTheme="majorHAnsi"/>
                <w:sz w:val="22"/>
                <w:szCs w:val="22"/>
              </w:rPr>
            </w:pPr>
          </w:p>
          <w:p w14:paraId="5FB87986" w14:textId="7017B301" w:rsidR="00444472" w:rsidRPr="006E46C6" w:rsidRDefault="00444472" w:rsidP="00444472">
            <w:pPr>
              <w:pStyle w:val="NoSpacing"/>
              <w:tabs>
                <w:tab w:val="left" w:pos="1095"/>
              </w:tabs>
              <w:rPr>
                <w:rFonts w:asciiTheme="majorHAnsi" w:hAnsiTheme="majorHAnsi"/>
                <w:sz w:val="22"/>
                <w:szCs w:val="22"/>
              </w:rPr>
            </w:pPr>
          </w:p>
        </w:tc>
      </w:tr>
      <w:tr w:rsidR="00444472" w14:paraId="7BAB59F6" w14:textId="77777777" w:rsidTr="000706A9">
        <w:tc>
          <w:tcPr>
            <w:tcW w:w="1556" w:type="dxa"/>
            <w:shd w:val="clear" w:color="auto" w:fill="auto"/>
          </w:tcPr>
          <w:p w14:paraId="1772F9DB" w14:textId="717DE864" w:rsidR="00444472" w:rsidRDefault="00E607F3" w:rsidP="00444472">
            <w:pPr>
              <w:pStyle w:val="NoSpacing"/>
              <w:rPr>
                <w:rFonts w:asciiTheme="majorHAnsi" w:hAnsiTheme="majorHAnsi"/>
                <w:sz w:val="22"/>
                <w:szCs w:val="22"/>
              </w:rPr>
            </w:pPr>
            <w:r>
              <w:rPr>
                <w:rFonts w:asciiTheme="majorHAnsi" w:hAnsiTheme="majorHAnsi"/>
                <w:sz w:val="22"/>
                <w:szCs w:val="22"/>
              </w:rPr>
              <w:t>Local Resident</w:t>
            </w:r>
          </w:p>
        </w:tc>
        <w:tc>
          <w:tcPr>
            <w:tcW w:w="989" w:type="dxa"/>
            <w:shd w:val="clear" w:color="auto" w:fill="auto"/>
          </w:tcPr>
          <w:p w14:paraId="15243327" w14:textId="68120C69" w:rsidR="00444472" w:rsidRDefault="00444472" w:rsidP="00444472">
            <w:pPr>
              <w:pStyle w:val="NoSpacing"/>
              <w:rPr>
                <w:rFonts w:asciiTheme="majorHAnsi" w:hAnsiTheme="majorHAnsi"/>
                <w:sz w:val="22"/>
                <w:szCs w:val="22"/>
              </w:rPr>
            </w:pPr>
            <w:r>
              <w:rPr>
                <w:rFonts w:asciiTheme="majorHAnsi" w:hAnsiTheme="majorHAnsi"/>
                <w:sz w:val="22"/>
                <w:szCs w:val="22"/>
              </w:rPr>
              <w:t>Page 64</w:t>
            </w:r>
          </w:p>
        </w:tc>
        <w:tc>
          <w:tcPr>
            <w:tcW w:w="1244" w:type="dxa"/>
            <w:shd w:val="clear" w:color="auto" w:fill="auto"/>
          </w:tcPr>
          <w:p w14:paraId="28CB1BF0" w14:textId="26406F41" w:rsidR="00444472" w:rsidRPr="007A64EB" w:rsidRDefault="00444472" w:rsidP="00444472">
            <w:pPr>
              <w:pStyle w:val="NoSpacing"/>
              <w:rPr>
                <w:rFonts w:asciiTheme="majorHAnsi" w:hAnsiTheme="majorHAnsi"/>
                <w:sz w:val="22"/>
                <w:szCs w:val="22"/>
              </w:rPr>
            </w:pPr>
            <w:r w:rsidRPr="006A61A9">
              <w:rPr>
                <w:rFonts w:asciiTheme="majorHAnsi" w:hAnsiTheme="majorHAnsi"/>
                <w:sz w:val="22"/>
                <w:szCs w:val="22"/>
              </w:rPr>
              <w:t>BGS4</w:t>
            </w:r>
          </w:p>
        </w:tc>
        <w:tc>
          <w:tcPr>
            <w:tcW w:w="7863" w:type="dxa"/>
            <w:shd w:val="clear" w:color="auto" w:fill="auto"/>
          </w:tcPr>
          <w:p w14:paraId="402C7B02" w14:textId="46E2FE58" w:rsidR="00444472" w:rsidRPr="006A61A9" w:rsidRDefault="00444472" w:rsidP="00444472">
            <w:pPr>
              <w:pStyle w:val="NoSpacing"/>
              <w:rPr>
                <w:rFonts w:asciiTheme="majorHAnsi" w:hAnsiTheme="majorHAnsi"/>
                <w:sz w:val="22"/>
                <w:szCs w:val="22"/>
              </w:rPr>
            </w:pPr>
            <w:r w:rsidRPr="006A61A9">
              <w:rPr>
                <w:rFonts w:asciiTheme="majorHAnsi" w:hAnsiTheme="majorHAnsi"/>
                <w:sz w:val="22"/>
                <w:szCs w:val="22"/>
              </w:rPr>
              <w:t xml:space="preserve">Point 1, as well as 'must not encroach on', surely at time of redevelopment it would be appropriate to correct past encroachment on a footpath? </w:t>
            </w:r>
            <w:r>
              <w:rPr>
                <w:rFonts w:asciiTheme="majorHAnsi" w:hAnsiTheme="majorHAnsi"/>
                <w:sz w:val="22"/>
                <w:szCs w:val="22"/>
              </w:rPr>
              <w:t xml:space="preserve"> </w:t>
            </w:r>
            <w:r w:rsidRPr="006A61A9">
              <w:rPr>
                <w:rFonts w:asciiTheme="majorHAnsi" w:hAnsiTheme="majorHAnsi"/>
                <w:sz w:val="22"/>
                <w:szCs w:val="22"/>
              </w:rPr>
              <w:t>(I complained to CBC about admittedly minor encroachment on FPE25 - an already too-narrow footpath - but they did nothing.</w:t>
            </w:r>
          </w:p>
          <w:p w14:paraId="0577C430" w14:textId="77777777" w:rsidR="00444472" w:rsidRPr="006A61A9" w:rsidRDefault="00444472" w:rsidP="00444472">
            <w:pPr>
              <w:pStyle w:val="NoSpacing"/>
              <w:rPr>
                <w:rFonts w:asciiTheme="majorHAnsi" w:hAnsiTheme="majorHAnsi"/>
                <w:sz w:val="22"/>
                <w:szCs w:val="22"/>
              </w:rPr>
            </w:pPr>
          </w:p>
          <w:p w14:paraId="5EAE0B5A" w14:textId="77777777" w:rsidR="00444472" w:rsidRPr="006A61A9" w:rsidRDefault="00444472" w:rsidP="00444472">
            <w:pPr>
              <w:pStyle w:val="NoSpacing"/>
              <w:rPr>
                <w:rFonts w:asciiTheme="majorHAnsi" w:hAnsiTheme="majorHAnsi"/>
                <w:sz w:val="22"/>
                <w:szCs w:val="22"/>
              </w:rPr>
            </w:pPr>
            <w:r w:rsidRPr="006A61A9">
              <w:rPr>
                <w:rFonts w:asciiTheme="majorHAnsi" w:hAnsiTheme="majorHAnsi"/>
                <w:sz w:val="22"/>
                <w:szCs w:val="22"/>
              </w:rPr>
              <w:t>Point 3, should it not explicitly state 'widen' as well as 'to enhance...'</w:t>
            </w:r>
          </w:p>
          <w:p w14:paraId="55F65216" w14:textId="77777777" w:rsidR="00444472" w:rsidRPr="006A61A9" w:rsidRDefault="00444472" w:rsidP="00444472">
            <w:pPr>
              <w:pStyle w:val="NoSpacing"/>
              <w:rPr>
                <w:rFonts w:asciiTheme="majorHAnsi" w:hAnsiTheme="majorHAnsi"/>
                <w:sz w:val="22"/>
                <w:szCs w:val="22"/>
              </w:rPr>
            </w:pPr>
          </w:p>
          <w:p w14:paraId="12FB8594" w14:textId="65B80063" w:rsidR="00444472" w:rsidRPr="007A64EB" w:rsidRDefault="00444472" w:rsidP="00444472">
            <w:pPr>
              <w:pStyle w:val="NoSpacing"/>
              <w:rPr>
                <w:rFonts w:asciiTheme="majorHAnsi" w:hAnsiTheme="majorHAnsi"/>
                <w:sz w:val="22"/>
                <w:szCs w:val="22"/>
              </w:rPr>
            </w:pPr>
            <w:r w:rsidRPr="006A61A9">
              <w:rPr>
                <w:rFonts w:asciiTheme="majorHAnsi" w:hAnsiTheme="majorHAnsi"/>
                <w:sz w:val="22"/>
                <w:szCs w:val="22"/>
              </w:rPr>
              <w:lastRenderedPageBreak/>
              <w:t>Similar points apply to pavements beside roads - The Baulk has a very difficult pavement (north side).</w:t>
            </w:r>
          </w:p>
        </w:tc>
        <w:tc>
          <w:tcPr>
            <w:tcW w:w="3516" w:type="dxa"/>
            <w:shd w:val="clear" w:color="auto" w:fill="auto"/>
          </w:tcPr>
          <w:p w14:paraId="56404BDE" w14:textId="6AAE67C0" w:rsidR="00444472" w:rsidRDefault="00444472" w:rsidP="00444472">
            <w:pPr>
              <w:pStyle w:val="NoSpacing"/>
              <w:tabs>
                <w:tab w:val="left" w:pos="1095"/>
              </w:tabs>
              <w:rPr>
                <w:rFonts w:asciiTheme="majorHAnsi" w:hAnsiTheme="majorHAnsi"/>
                <w:sz w:val="22"/>
                <w:szCs w:val="22"/>
              </w:rPr>
            </w:pPr>
            <w:r>
              <w:rPr>
                <w:rFonts w:asciiTheme="majorHAnsi" w:hAnsiTheme="majorHAnsi"/>
                <w:sz w:val="22"/>
                <w:szCs w:val="22"/>
              </w:rPr>
              <w:lastRenderedPageBreak/>
              <w:t xml:space="preserve">It would be unreasonable to have a policy requirement for developers to correct past problems or to widen public footpaths or pavements. However, this could be a subject for use of planning infrastructure monies. </w:t>
            </w:r>
          </w:p>
        </w:tc>
      </w:tr>
      <w:tr w:rsidR="00444472" w14:paraId="5AD23FFF" w14:textId="77777777" w:rsidTr="000706A9">
        <w:tc>
          <w:tcPr>
            <w:tcW w:w="1556" w:type="dxa"/>
            <w:shd w:val="clear" w:color="auto" w:fill="auto"/>
          </w:tcPr>
          <w:p w14:paraId="1A00972E" w14:textId="0649394C" w:rsidR="00444472" w:rsidRDefault="00E607F3" w:rsidP="00444472">
            <w:pPr>
              <w:pStyle w:val="NoSpacing"/>
              <w:rPr>
                <w:rFonts w:asciiTheme="majorHAnsi" w:hAnsiTheme="majorHAnsi"/>
                <w:sz w:val="22"/>
                <w:szCs w:val="22"/>
              </w:rPr>
            </w:pPr>
            <w:r>
              <w:rPr>
                <w:rFonts w:asciiTheme="majorHAnsi" w:hAnsiTheme="majorHAnsi"/>
                <w:sz w:val="22"/>
                <w:szCs w:val="22"/>
              </w:rPr>
              <w:t>Local Resident</w:t>
            </w:r>
          </w:p>
        </w:tc>
        <w:tc>
          <w:tcPr>
            <w:tcW w:w="989" w:type="dxa"/>
            <w:shd w:val="clear" w:color="auto" w:fill="auto"/>
          </w:tcPr>
          <w:p w14:paraId="412AC9E5" w14:textId="3579BAD0" w:rsidR="00444472" w:rsidRDefault="00444472" w:rsidP="00444472">
            <w:pPr>
              <w:pStyle w:val="NoSpacing"/>
              <w:rPr>
                <w:rFonts w:asciiTheme="majorHAnsi" w:hAnsiTheme="majorHAnsi"/>
                <w:sz w:val="22"/>
                <w:szCs w:val="22"/>
              </w:rPr>
            </w:pPr>
            <w:r>
              <w:rPr>
                <w:rFonts w:asciiTheme="majorHAnsi" w:hAnsiTheme="majorHAnsi"/>
                <w:sz w:val="22"/>
                <w:szCs w:val="22"/>
              </w:rPr>
              <w:t>Page 69</w:t>
            </w:r>
          </w:p>
        </w:tc>
        <w:tc>
          <w:tcPr>
            <w:tcW w:w="1244" w:type="dxa"/>
            <w:shd w:val="clear" w:color="auto" w:fill="auto"/>
          </w:tcPr>
          <w:p w14:paraId="21902BB0" w14:textId="1D9E39B9" w:rsidR="00444472" w:rsidRPr="006A61A9" w:rsidRDefault="00444472" w:rsidP="00444472">
            <w:pPr>
              <w:pStyle w:val="NoSpacing"/>
              <w:rPr>
                <w:rFonts w:asciiTheme="majorHAnsi" w:hAnsiTheme="majorHAnsi"/>
                <w:sz w:val="22"/>
                <w:szCs w:val="22"/>
              </w:rPr>
            </w:pPr>
            <w:r w:rsidRPr="00BF3980">
              <w:rPr>
                <w:rFonts w:asciiTheme="majorHAnsi" w:hAnsiTheme="majorHAnsi"/>
                <w:sz w:val="22"/>
                <w:szCs w:val="22"/>
              </w:rPr>
              <w:t>BPD1</w:t>
            </w:r>
          </w:p>
        </w:tc>
        <w:tc>
          <w:tcPr>
            <w:tcW w:w="7863" w:type="dxa"/>
            <w:shd w:val="clear" w:color="auto" w:fill="auto"/>
          </w:tcPr>
          <w:p w14:paraId="15FF7EAE" w14:textId="77777777" w:rsidR="00444472" w:rsidRPr="006A61A9" w:rsidRDefault="00444472" w:rsidP="00444472">
            <w:pPr>
              <w:pStyle w:val="NoSpacing"/>
              <w:rPr>
                <w:rFonts w:asciiTheme="majorHAnsi" w:hAnsiTheme="majorHAnsi"/>
                <w:sz w:val="22"/>
                <w:szCs w:val="22"/>
              </w:rPr>
            </w:pPr>
            <w:r w:rsidRPr="006A61A9">
              <w:rPr>
                <w:rFonts w:asciiTheme="majorHAnsi" w:hAnsiTheme="majorHAnsi"/>
                <w:sz w:val="22"/>
                <w:szCs w:val="22"/>
              </w:rPr>
              <w:t>Point 4 - should the paths be 'attractive, safe and convenient for all, including the less mobile', rather than just 'convenient to pedestrians</w:t>
            </w:r>
            <w:proofErr w:type="gramStart"/>
            <w:r w:rsidRPr="006A61A9">
              <w:rPr>
                <w:rFonts w:asciiTheme="majorHAnsi" w:hAnsiTheme="majorHAnsi"/>
                <w:sz w:val="22"/>
                <w:szCs w:val="22"/>
              </w:rPr>
              <w:t>' ?</w:t>
            </w:r>
            <w:proofErr w:type="gramEnd"/>
          </w:p>
          <w:p w14:paraId="05AB9FF2" w14:textId="77777777" w:rsidR="00444472" w:rsidRPr="006A61A9" w:rsidRDefault="00444472" w:rsidP="00444472">
            <w:pPr>
              <w:pStyle w:val="NoSpacing"/>
              <w:rPr>
                <w:rFonts w:asciiTheme="majorHAnsi" w:hAnsiTheme="majorHAnsi"/>
                <w:sz w:val="22"/>
                <w:szCs w:val="22"/>
              </w:rPr>
            </w:pPr>
          </w:p>
          <w:p w14:paraId="2423CC60" w14:textId="1285550D" w:rsidR="00444472" w:rsidRPr="006A61A9" w:rsidRDefault="00444472" w:rsidP="00444472">
            <w:pPr>
              <w:pStyle w:val="NoSpacing"/>
              <w:rPr>
                <w:rFonts w:asciiTheme="majorHAnsi" w:hAnsiTheme="majorHAnsi"/>
                <w:sz w:val="22"/>
                <w:szCs w:val="22"/>
              </w:rPr>
            </w:pPr>
            <w:r w:rsidRPr="006A61A9">
              <w:rPr>
                <w:rFonts w:asciiTheme="majorHAnsi" w:hAnsiTheme="majorHAnsi"/>
                <w:sz w:val="22"/>
                <w:szCs w:val="22"/>
              </w:rPr>
              <w:t xml:space="preserve">Point 5 - 'Good pedestrian permeability'. </w:t>
            </w:r>
            <w:r>
              <w:rPr>
                <w:rFonts w:asciiTheme="majorHAnsi" w:hAnsiTheme="majorHAnsi"/>
                <w:sz w:val="22"/>
                <w:szCs w:val="22"/>
              </w:rPr>
              <w:t xml:space="preserve"> </w:t>
            </w:r>
            <w:r w:rsidRPr="006A61A9">
              <w:rPr>
                <w:rFonts w:asciiTheme="majorHAnsi" w:hAnsiTheme="majorHAnsi"/>
                <w:sz w:val="22"/>
                <w:szCs w:val="22"/>
              </w:rPr>
              <w:t xml:space="preserve">How will this be policed? </w:t>
            </w:r>
            <w:r>
              <w:rPr>
                <w:rFonts w:asciiTheme="majorHAnsi" w:hAnsiTheme="majorHAnsi"/>
                <w:sz w:val="22"/>
                <w:szCs w:val="22"/>
              </w:rPr>
              <w:t xml:space="preserve"> </w:t>
            </w:r>
            <w:r w:rsidRPr="006A61A9">
              <w:rPr>
                <w:rFonts w:asciiTheme="majorHAnsi" w:hAnsiTheme="majorHAnsi"/>
                <w:sz w:val="22"/>
                <w:szCs w:val="22"/>
              </w:rPr>
              <w:t xml:space="preserve">There are at least three locations on King's Reach where pedestrian routes through the development have been blocked (one to Edward Peake School, the Post Office in Stratton </w:t>
            </w:r>
            <w:proofErr w:type="gramStart"/>
            <w:r w:rsidRPr="006A61A9">
              <w:rPr>
                <w:rFonts w:asciiTheme="majorHAnsi" w:hAnsiTheme="majorHAnsi"/>
                <w:sz w:val="22"/>
                <w:szCs w:val="22"/>
              </w:rPr>
              <w:t>Way</w:t>
            </w:r>
            <w:proofErr w:type="gramEnd"/>
            <w:r w:rsidRPr="006A61A9">
              <w:rPr>
                <w:rFonts w:asciiTheme="majorHAnsi" w:hAnsiTheme="majorHAnsi"/>
                <w:sz w:val="22"/>
                <w:szCs w:val="22"/>
              </w:rPr>
              <w:t xml:space="preserve"> and the Town Centre) by householders who don't like people walking past their windows.</w:t>
            </w:r>
          </w:p>
          <w:p w14:paraId="0C6440F7" w14:textId="77777777" w:rsidR="00444472" w:rsidRPr="006A61A9" w:rsidRDefault="00444472" w:rsidP="00444472">
            <w:pPr>
              <w:pStyle w:val="NoSpacing"/>
              <w:rPr>
                <w:rFonts w:asciiTheme="majorHAnsi" w:hAnsiTheme="majorHAnsi"/>
                <w:sz w:val="22"/>
                <w:szCs w:val="22"/>
              </w:rPr>
            </w:pPr>
          </w:p>
          <w:p w14:paraId="7D1CFF25" w14:textId="77777777" w:rsidR="00444472" w:rsidRPr="006A61A9" w:rsidRDefault="00444472" w:rsidP="00444472">
            <w:pPr>
              <w:pStyle w:val="NoSpacing"/>
              <w:rPr>
                <w:rFonts w:asciiTheme="majorHAnsi" w:hAnsiTheme="majorHAnsi"/>
                <w:sz w:val="22"/>
                <w:szCs w:val="22"/>
              </w:rPr>
            </w:pPr>
            <w:r w:rsidRPr="006A61A9">
              <w:rPr>
                <w:rFonts w:asciiTheme="majorHAnsi" w:hAnsiTheme="majorHAnsi"/>
                <w:sz w:val="22"/>
                <w:szCs w:val="22"/>
              </w:rPr>
              <w:t>Point 7 - perhaps 'high standard and uniformity of finish' - some houses on King's Reach have a weird patchwork effect of roof tiles (visible from Baden Powell Way), this should be discouraged perhaps?</w:t>
            </w:r>
          </w:p>
          <w:p w14:paraId="5C753037" w14:textId="77777777" w:rsidR="00444472" w:rsidRPr="006A61A9" w:rsidRDefault="00444472" w:rsidP="00444472">
            <w:pPr>
              <w:pStyle w:val="NoSpacing"/>
              <w:rPr>
                <w:rFonts w:asciiTheme="majorHAnsi" w:hAnsiTheme="majorHAnsi"/>
                <w:sz w:val="22"/>
                <w:szCs w:val="22"/>
              </w:rPr>
            </w:pPr>
          </w:p>
          <w:p w14:paraId="32E8BC15" w14:textId="16C79EE6" w:rsidR="00444472" w:rsidRPr="006A61A9" w:rsidRDefault="00444472" w:rsidP="00444472">
            <w:pPr>
              <w:pStyle w:val="NoSpacing"/>
              <w:rPr>
                <w:rFonts w:asciiTheme="majorHAnsi" w:hAnsiTheme="majorHAnsi"/>
                <w:sz w:val="22"/>
                <w:szCs w:val="22"/>
              </w:rPr>
            </w:pPr>
            <w:r w:rsidRPr="006A61A9">
              <w:rPr>
                <w:rFonts w:asciiTheme="majorHAnsi" w:hAnsiTheme="majorHAnsi"/>
                <w:sz w:val="22"/>
                <w:szCs w:val="22"/>
              </w:rPr>
              <w:t xml:space="preserve">Point 11. Block paving, as favoured on King's Reach and in Hitchin Street, does not withstand hard </w:t>
            </w:r>
            <w:proofErr w:type="spellStart"/>
            <w:r w:rsidRPr="006A61A9">
              <w:rPr>
                <w:rFonts w:asciiTheme="majorHAnsi" w:hAnsiTheme="majorHAnsi"/>
                <w:sz w:val="22"/>
                <w:szCs w:val="22"/>
              </w:rPr>
              <w:t>wear</w:t>
            </w:r>
            <w:proofErr w:type="spellEnd"/>
            <w:r w:rsidRPr="006A61A9">
              <w:rPr>
                <w:rFonts w:asciiTheme="majorHAnsi" w:hAnsiTheme="majorHAnsi"/>
                <w:sz w:val="22"/>
                <w:szCs w:val="22"/>
              </w:rPr>
              <w:t>. Should permeable asphalt (as used to be on the M40?) be preferred?</w:t>
            </w:r>
          </w:p>
        </w:tc>
        <w:tc>
          <w:tcPr>
            <w:tcW w:w="3516" w:type="dxa"/>
            <w:shd w:val="clear" w:color="auto" w:fill="auto"/>
          </w:tcPr>
          <w:p w14:paraId="0433D2C6" w14:textId="0BCE51BC" w:rsidR="00444472" w:rsidRDefault="00444472" w:rsidP="00444472">
            <w:pPr>
              <w:pStyle w:val="NoSpacing"/>
              <w:tabs>
                <w:tab w:val="left" w:pos="1095"/>
              </w:tabs>
              <w:rPr>
                <w:rFonts w:asciiTheme="majorHAnsi" w:hAnsiTheme="majorHAnsi"/>
                <w:sz w:val="22"/>
                <w:szCs w:val="22"/>
              </w:rPr>
            </w:pPr>
            <w:r>
              <w:rPr>
                <w:rFonts w:asciiTheme="majorHAnsi" w:hAnsiTheme="majorHAnsi"/>
                <w:sz w:val="22"/>
                <w:szCs w:val="22"/>
              </w:rPr>
              <w:t>Amend</w:t>
            </w:r>
            <w:r w:rsidR="000706A9">
              <w:rPr>
                <w:rFonts w:asciiTheme="majorHAnsi" w:hAnsiTheme="majorHAnsi"/>
                <w:sz w:val="22"/>
                <w:szCs w:val="22"/>
              </w:rPr>
              <w:t>ed</w:t>
            </w:r>
            <w:r>
              <w:rPr>
                <w:rFonts w:asciiTheme="majorHAnsi" w:hAnsiTheme="majorHAnsi"/>
                <w:sz w:val="22"/>
                <w:szCs w:val="22"/>
              </w:rPr>
              <w:t xml:space="preserve"> the wording as suggested. </w:t>
            </w:r>
          </w:p>
          <w:p w14:paraId="02F28E53" w14:textId="77777777" w:rsidR="00444472" w:rsidRDefault="00444472" w:rsidP="00444472">
            <w:pPr>
              <w:pStyle w:val="NoSpacing"/>
              <w:tabs>
                <w:tab w:val="left" w:pos="1095"/>
              </w:tabs>
              <w:rPr>
                <w:rFonts w:asciiTheme="majorHAnsi" w:hAnsiTheme="majorHAnsi"/>
                <w:sz w:val="22"/>
                <w:szCs w:val="22"/>
              </w:rPr>
            </w:pPr>
          </w:p>
          <w:p w14:paraId="240AE111" w14:textId="77777777" w:rsidR="00444472" w:rsidRDefault="00444472" w:rsidP="00444472">
            <w:pPr>
              <w:pStyle w:val="NoSpacing"/>
              <w:tabs>
                <w:tab w:val="left" w:pos="1095"/>
              </w:tabs>
              <w:rPr>
                <w:rFonts w:asciiTheme="majorHAnsi" w:hAnsiTheme="majorHAnsi"/>
                <w:sz w:val="22"/>
                <w:szCs w:val="22"/>
              </w:rPr>
            </w:pPr>
            <w:r>
              <w:rPr>
                <w:rFonts w:asciiTheme="majorHAnsi" w:hAnsiTheme="majorHAnsi"/>
                <w:sz w:val="22"/>
                <w:szCs w:val="22"/>
              </w:rPr>
              <w:t xml:space="preserve">Comments on blocking pedestrian routes to be forwarded to the local authority. </w:t>
            </w:r>
          </w:p>
          <w:p w14:paraId="6C4BC3CE" w14:textId="77777777" w:rsidR="00444472" w:rsidRDefault="00444472" w:rsidP="00444472">
            <w:pPr>
              <w:pStyle w:val="NoSpacing"/>
              <w:tabs>
                <w:tab w:val="left" w:pos="1095"/>
              </w:tabs>
              <w:rPr>
                <w:rFonts w:asciiTheme="majorHAnsi" w:hAnsiTheme="majorHAnsi"/>
                <w:sz w:val="22"/>
                <w:szCs w:val="22"/>
              </w:rPr>
            </w:pPr>
          </w:p>
          <w:p w14:paraId="4C3ADDAF" w14:textId="77777777" w:rsidR="00444472" w:rsidRDefault="00444472" w:rsidP="00444472">
            <w:pPr>
              <w:pStyle w:val="NoSpacing"/>
              <w:tabs>
                <w:tab w:val="left" w:pos="1095"/>
              </w:tabs>
              <w:rPr>
                <w:rFonts w:asciiTheme="majorHAnsi" w:hAnsiTheme="majorHAnsi"/>
                <w:sz w:val="22"/>
                <w:szCs w:val="22"/>
              </w:rPr>
            </w:pPr>
            <w:r>
              <w:rPr>
                <w:rFonts w:asciiTheme="majorHAnsi" w:hAnsiTheme="majorHAnsi"/>
                <w:sz w:val="22"/>
                <w:szCs w:val="22"/>
              </w:rPr>
              <w:t>Uniformity of finish would be overly prescriptive.</w:t>
            </w:r>
          </w:p>
          <w:p w14:paraId="77252451" w14:textId="77777777" w:rsidR="00444472" w:rsidRDefault="00444472" w:rsidP="00444472">
            <w:pPr>
              <w:pStyle w:val="NoSpacing"/>
              <w:tabs>
                <w:tab w:val="left" w:pos="1095"/>
              </w:tabs>
              <w:rPr>
                <w:rFonts w:asciiTheme="majorHAnsi" w:hAnsiTheme="majorHAnsi"/>
                <w:sz w:val="22"/>
                <w:szCs w:val="22"/>
              </w:rPr>
            </w:pPr>
          </w:p>
          <w:p w14:paraId="25842D80" w14:textId="22548B7F" w:rsidR="00444472" w:rsidRDefault="00444472" w:rsidP="00444472">
            <w:pPr>
              <w:pStyle w:val="NoSpacing"/>
              <w:tabs>
                <w:tab w:val="left" w:pos="1095"/>
              </w:tabs>
              <w:rPr>
                <w:rFonts w:asciiTheme="majorHAnsi" w:hAnsiTheme="majorHAnsi"/>
                <w:sz w:val="22"/>
                <w:szCs w:val="22"/>
              </w:rPr>
            </w:pPr>
            <w:r>
              <w:rPr>
                <w:rFonts w:asciiTheme="majorHAnsi" w:hAnsiTheme="majorHAnsi"/>
                <w:sz w:val="22"/>
                <w:szCs w:val="22"/>
              </w:rPr>
              <w:t xml:space="preserve">The surfacing of highways is largely a matter for the </w:t>
            </w:r>
            <w:proofErr w:type="gramStart"/>
            <w:r>
              <w:rPr>
                <w:rFonts w:asciiTheme="majorHAnsi" w:hAnsiTheme="majorHAnsi"/>
                <w:sz w:val="22"/>
                <w:szCs w:val="22"/>
              </w:rPr>
              <w:t>highways</w:t>
            </w:r>
            <w:proofErr w:type="gramEnd"/>
            <w:r>
              <w:rPr>
                <w:rFonts w:asciiTheme="majorHAnsi" w:hAnsiTheme="majorHAnsi"/>
                <w:sz w:val="22"/>
                <w:szCs w:val="22"/>
              </w:rPr>
              <w:t xml:space="preserve"> authority. Whilst asphalt is hard wearing, it may not be the best materials in terms of character and other environmental considerations, especially in sensitive locations. </w:t>
            </w:r>
          </w:p>
        </w:tc>
      </w:tr>
      <w:tr w:rsidR="00444472" w14:paraId="76842795" w14:textId="77777777" w:rsidTr="00683959">
        <w:tc>
          <w:tcPr>
            <w:tcW w:w="1556" w:type="dxa"/>
            <w:shd w:val="clear" w:color="auto" w:fill="auto"/>
          </w:tcPr>
          <w:p w14:paraId="4C37D4AE" w14:textId="4227BA8D" w:rsidR="00444472" w:rsidRDefault="00E607F3" w:rsidP="00444472">
            <w:pPr>
              <w:pStyle w:val="NoSpacing"/>
              <w:rPr>
                <w:rFonts w:asciiTheme="majorHAnsi" w:hAnsiTheme="majorHAnsi"/>
                <w:sz w:val="22"/>
                <w:szCs w:val="22"/>
              </w:rPr>
            </w:pPr>
            <w:r>
              <w:rPr>
                <w:rFonts w:asciiTheme="majorHAnsi" w:hAnsiTheme="majorHAnsi"/>
                <w:sz w:val="22"/>
                <w:szCs w:val="22"/>
              </w:rPr>
              <w:t>Local Resident</w:t>
            </w:r>
          </w:p>
        </w:tc>
        <w:tc>
          <w:tcPr>
            <w:tcW w:w="989" w:type="dxa"/>
            <w:shd w:val="clear" w:color="auto" w:fill="auto"/>
          </w:tcPr>
          <w:p w14:paraId="4E5F1ABD" w14:textId="6278B800" w:rsidR="00444472" w:rsidRDefault="00444472" w:rsidP="00444472">
            <w:pPr>
              <w:pStyle w:val="NoSpacing"/>
              <w:rPr>
                <w:rFonts w:asciiTheme="majorHAnsi" w:hAnsiTheme="majorHAnsi"/>
                <w:sz w:val="22"/>
                <w:szCs w:val="22"/>
              </w:rPr>
            </w:pPr>
            <w:r>
              <w:rPr>
                <w:rFonts w:asciiTheme="majorHAnsi" w:hAnsiTheme="majorHAnsi"/>
                <w:sz w:val="22"/>
                <w:szCs w:val="22"/>
              </w:rPr>
              <w:t>Page 71</w:t>
            </w:r>
          </w:p>
        </w:tc>
        <w:tc>
          <w:tcPr>
            <w:tcW w:w="1244" w:type="dxa"/>
            <w:shd w:val="clear" w:color="auto" w:fill="auto"/>
          </w:tcPr>
          <w:p w14:paraId="3191AB9D" w14:textId="77777777" w:rsidR="00444472" w:rsidRPr="00BF3980" w:rsidRDefault="00444472" w:rsidP="00444472">
            <w:pPr>
              <w:pStyle w:val="NoSpacing"/>
              <w:rPr>
                <w:rFonts w:asciiTheme="majorHAnsi" w:hAnsiTheme="majorHAnsi"/>
                <w:sz w:val="22"/>
                <w:szCs w:val="22"/>
              </w:rPr>
            </w:pPr>
          </w:p>
        </w:tc>
        <w:tc>
          <w:tcPr>
            <w:tcW w:w="7863" w:type="dxa"/>
            <w:shd w:val="clear" w:color="auto" w:fill="auto"/>
          </w:tcPr>
          <w:p w14:paraId="40F529F3" w14:textId="77777777" w:rsidR="00444472" w:rsidRPr="00BF3980" w:rsidRDefault="00444472" w:rsidP="00444472">
            <w:pPr>
              <w:pStyle w:val="NoSpacing"/>
              <w:rPr>
                <w:rFonts w:asciiTheme="majorHAnsi" w:hAnsiTheme="majorHAnsi"/>
                <w:sz w:val="22"/>
                <w:szCs w:val="22"/>
              </w:rPr>
            </w:pPr>
            <w:r w:rsidRPr="00BF3980">
              <w:rPr>
                <w:rFonts w:asciiTheme="majorHAnsi" w:hAnsiTheme="majorHAnsi"/>
                <w:sz w:val="22"/>
                <w:szCs w:val="22"/>
              </w:rPr>
              <w:t>In terms of problems with past developments, I would add:</w:t>
            </w:r>
          </w:p>
          <w:p w14:paraId="18572F1D" w14:textId="77777777" w:rsidR="00444472" w:rsidRPr="00BF3980" w:rsidRDefault="00444472" w:rsidP="00444472">
            <w:pPr>
              <w:pStyle w:val="NoSpacing"/>
              <w:rPr>
                <w:rFonts w:asciiTheme="majorHAnsi" w:hAnsiTheme="majorHAnsi"/>
                <w:sz w:val="22"/>
                <w:szCs w:val="22"/>
              </w:rPr>
            </w:pPr>
            <w:r w:rsidRPr="00BF3980">
              <w:rPr>
                <w:rFonts w:asciiTheme="majorHAnsi" w:hAnsiTheme="majorHAnsi"/>
                <w:sz w:val="22"/>
                <w:szCs w:val="22"/>
              </w:rPr>
              <w:t xml:space="preserve"> - roads of inadequate width to allow large lorries to pass parked cars easily</w:t>
            </w:r>
          </w:p>
          <w:p w14:paraId="3C716F8A" w14:textId="63B72B39" w:rsidR="00444472" w:rsidRPr="006A61A9" w:rsidRDefault="00444472" w:rsidP="00444472">
            <w:pPr>
              <w:pStyle w:val="NoSpacing"/>
              <w:rPr>
                <w:rFonts w:asciiTheme="majorHAnsi" w:hAnsiTheme="majorHAnsi"/>
                <w:sz w:val="22"/>
                <w:szCs w:val="22"/>
              </w:rPr>
            </w:pPr>
            <w:r w:rsidRPr="00BF3980">
              <w:rPr>
                <w:rFonts w:asciiTheme="majorHAnsi" w:hAnsiTheme="majorHAnsi"/>
                <w:sz w:val="22"/>
                <w:szCs w:val="22"/>
              </w:rPr>
              <w:t xml:space="preserve"> - poorly laid out pedestrian routes connecting new development with the town centre</w:t>
            </w:r>
          </w:p>
        </w:tc>
        <w:tc>
          <w:tcPr>
            <w:tcW w:w="3516" w:type="dxa"/>
            <w:shd w:val="clear" w:color="auto" w:fill="auto"/>
          </w:tcPr>
          <w:p w14:paraId="66D0E23D" w14:textId="201CA1CD" w:rsidR="00444472" w:rsidRDefault="00444472" w:rsidP="00444472">
            <w:pPr>
              <w:pStyle w:val="NoSpacing"/>
              <w:tabs>
                <w:tab w:val="left" w:pos="1095"/>
              </w:tabs>
              <w:rPr>
                <w:rFonts w:asciiTheme="majorHAnsi" w:hAnsiTheme="majorHAnsi"/>
                <w:sz w:val="22"/>
                <w:szCs w:val="22"/>
              </w:rPr>
            </w:pPr>
            <w:r>
              <w:rPr>
                <w:rFonts w:asciiTheme="majorHAnsi" w:hAnsiTheme="majorHAnsi"/>
                <w:sz w:val="22"/>
                <w:szCs w:val="22"/>
              </w:rPr>
              <w:t xml:space="preserve">The Plan addresses </w:t>
            </w:r>
            <w:proofErr w:type="gramStart"/>
            <w:r>
              <w:rPr>
                <w:rFonts w:asciiTheme="majorHAnsi" w:hAnsiTheme="majorHAnsi"/>
                <w:sz w:val="22"/>
                <w:szCs w:val="22"/>
              </w:rPr>
              <w:t>both of these</w:t>
            </w:r>
            <w:proofErr w:type="gramEnd"/>
            <w:r>
              <w:rPr>
                <w:rFonts w:asciiTheme="majorHAnsi" w:hAnsiTheme="majorHAnsi"/>
                <w:sz w:val="22"/>
                <w:szCs w:val="22"/>
              </w:rPr>
              <w:t xml:space="preserve"> issues in the design and transport policies. </w:t>
            </w:r>
          </w:p>
        </w:tc>
      </w:tr>
      <w:tr w:rsidR="00444472" w14:paraId="28B170A2" w14:textId="77777777" w:rsidTr="00683959">
        <w:tc>
          <w:tcPr>
            <w:tcW w:w="1556" w:type="dxa"/>
            <w:shd w:val="clear" w:color="auto" w:fill="auto"/>
          </w:tcPr>
          <w:p w14:paraId="1AE132E3" w14:textId="092C97EE" w:rsidR="00444472" w:rsidRDefault="00E607F3" w:rsidP="00444472">
            <w:pPr>
              <w:pStyle w:val="NoSpacing"/>
              <w:rPr>
                <w:rFonts w:asciiTheme="majorHAnsi" w:hAnsiTheme="majorHAnsi"/>
                <w:sz w:val="22"/>
                <w:szCs w:val="22"/>
              </w:rPr>
            </w:pPr>
            <w:r>
              <w:rPr>
                <w:rFonts w:asciiTheme="majorHAnsi" w:hAnsiTheme="majorHAnsi"/>
                <w:sz w:val="22"/>
                <w:szCs w:val="22"/>
              </w:rPr>
              <w:t>Local Resident</w:t>
            </w:r>
          </w:p>
        </w:tc>
        <w:tc>
          <w:tcPr>
            <w:tcW w:w="989" w:type="dxa"/>
            <w:shd w:val="clear" w:color="auto" w:fill="auto"/>
          </w:tcPr>
          <w:p w14:paraId="41630E07" w14:textId="7C065B15" w:rsidR="00444472" w:rsidRDefault="00444472" w:rsidP="00444472">
            <w:pPr>
              <w:pStyle w:val="NoSpacing"/>
              <w:rPr>
                <w:rFonts w:asciiTheme="majorHAnsi" w:hAnsiTheme="majorHAnsi"/>
                <w:sz w:val="22"/>
                <w:szCs w:val="22"/>
              </w:rPr>
            </w:pPr>
            <w:r>
              <w:rPr>
                <w:rFonts w:asciiTheme="majorHAnsi" w:hAnsiTheme="majorHAnsi"/>
                <w:sz w:val="22"/>
                <w:szCs w:val="22"/>
              </w:rPr>
              <w:t>Page 75</w:t>
            </w:r>
          </w:p>
        </w:tc>
        <w:tc>
          <w:tcPr>
            <w:tcW w:w="1244" w:type="dxa"/>
            <w:shd w:val="clear" w:color="auto" w:fill="auto"/>
          </w:tcPr>
          <w:p w14:paraId="101E04ED" w14:textId="31FF8820" w:rsidR="00444472" w:rsidRPr="00BF3980" w:rsidRDefault="00444472" w:rsidP="00444472">
            <w:pPr>
              <w:pStyle w:val="NoSpacing"/>
              <w:rPr>
                <w:rFonts w:asciiTheme="majorHAnsi" w:hAnsiTheme="majorHAnsi"/>
                <w:sz w:val="22"/>
                <w:szCs w:val="22"/>
              </w:rPr>
            </w:pPr>
            <w:r w:rsidRPr="00BF3980">
              <w:rPr>
                <w:rFonts w:asciiTheme="majorHAnsi" w:hAnsiTheme="majorHAnsi"/>
                <w:sz w:val="22"/>
                <w:szCs w:val="22"/>
              </w:rPr>
              <w:t>BPD3</w:t>
            </w:r>
          </w:p>
        </w:tc>
        <w:tc>
          <w:tcPr>
            <w:tcW w:w="7863" w:type="dxa"/>
            <w:shd w:val="clear" w:color="auto" w:fill="auto"/>
          </w:tcPr>
          <w:p w14:paraId="608E11B1" w14:textId="77777777" w:rsidR="00444472" w:rsidRPr="00BF3980" w:rsidRDefault="00444472" w:rsidP="00444472">
            <w:pPr>
              <w:pStyle w:val="NoSpacing"/>
              <w:rPr>
                <w:rFonts w:asciiTheme="majorHAnsi" w:hAnsiTheme="majorHAnsi"/>
                <w:sz w:val="22"/>
                <w:szCs w:val="22"/>
              </w:rPr>
            </w:pPr>
            <w:r w:rsidRPr="00BF3980">
              <w:rPr>
                <w:rFonts w:asciiTheme="majorHAnsi" w:hAnsiTheme="majorHAnsi"/>
                <w:sz w:val="22"/>
                <w:szCs w:val="22"/>
              </w:rPr>
              <w:t xml:space="preserve">At least two households on Kings Reach have successfully applied for planning permission to build on a parking space, in both cases leaving the property with just </w:t>
            </w:r>
            <w:proofErr w:type="gramStart"/>
            <w:r w:rsidRPr="00BF3980">
              <w:rPr>
                <w:rFonts w:asciiTheme="majorHAnsi" w:hAnsiTheme="majorHAnsi"/>
                <w:sz w:val="22"/>
                <w:szCs w:val="22"/>
              </w:rPr>
              <w:t>one off</w:t>
            </w:r>
            <w:proofErr w:type="gramEnd"/>
            <w:r w:rsidRPr="00BF3980">
              <w:rPr>
                <w:rFonts w:asciiTheme="majorHAnsi" w:hAnsiTheme="majorHAnsi"/>
                <w:sz w:val="22"/>
                <w:szCs w:val="22"/>
              </w:rPr>
              <w:t xml:space="preserve"> street space. One of these properties has at least four bedrooms.</w:t>
            </w:r>
          </w:p>
          <w:p w14:paraId="45499E4C" w14:textId="77777777" w:rsidR="00444472" w:rsidRPr="00BF3980" w:rsidRDefault="00444472" w:rsidP="00444472">
            <w:pPr>
              <w:pStyle w:val="NoSpacing"/>
              <w:rPr>
                <w:rFonts w:asciiTheme="majorHAnsi" w:hAnsiTheme="majorHAnsi"/>
                <w:sz w:val="22"/>
                <w:szCs w:val="22"/>
              </w:rPr>
            </w:pPr>
          </w:p>
          <w:p w14:paraId="6AAFBE87" w14:textId="0577F34B" w:rsidR="00444472" w:rsidRPr="00BF3980" w:rsidRDefault="00444472" w:rsidP="00444472">
            <w:pPr>
              <w:pStyle w:val="NoSpacing"/>
              <w:rPr>
                <w:rFonts w:asciiTheme="majorHAnsi" w:hAnsiTheme="majorHAnsi"/>
                <w:sz w:val="22"/>
                <w:szCs w:val="22"/>
              </w:rPr>
            </w:pPr>
            <w:r w:rsidRPr="00BF3980">
              <w:rPr>
                <w:rFonts w:asciiTheme="majorHAnsi" w:hAnsiTheme="majorHAnsi"/>
                <w:sz w:val="22"/>
                <w:szCs w:val="22"/>
              </w:rPr>
              <w:t xml:space="preserve">Also, is there a place here for a statement regarding the undesirability of areas planned as adoptable roads/footpaths being taken over for use as private gardens? </w:t>
            </w:r>
            <w:r>
              <w:rPr>
                <w:rFonts w:asciiTheme="majorHAnsi" w:hAnsiTheme="majorHAnsi"/>
                <w:sz w:val="22"/>
                <w:szCs w:val="22"/>
              </w:rPr>
              <w:t xml:space="preserve"> </w:t>
            </w:r>
            <w:r w:rsidRPr="00BF3980">
              <w:rPr>
                <w:rFonts w:asciiTheme="majorHAnsi" w:hAnsiTheme="majorHAnsi"/>
                <w:sz w:val="22"/>
                <w:szCs w:val="22"/>
              </w:rPr>
              <w:t>(This has happened on King's Reach).</w:t>
            </w:r>
          </w:p>
        </w:tc>
        <w:tc>
          <w:tcPr>
            <w:tcW w:w="3516" w:type="dxa"/>
            <w:shd w:val="clear" w:color="auto" w:fill="auto"/>
          </w:tcPr>
          <w:p w14:paraId="5B3B6EA6" w14:textId="35267393" w:rsidR="00444472" w:rsidRDefault="00444472" w:rsidP="00444472">
            <w:pPr>
              <w:pStyle w:val="NoSpacing"/>
              <w:tabs>
                <w:tab w:val="left" w:pos="1095"/>
              </w:tabs>
              <w:rPr>
                <w:rFonts w:asciiTheme="majorHAnsi" w:hAnsiTheme="majorHAnsi"/>
                <w:sz w:val="22"/>
                <w:szCs w:val="22"/>
              </w:rPr>
            </w:pPr>
            <w:r>
              <w:rPr>
                <w:rFonts w:asciiTheme="majorHAnsi" w:hAnsiTheme="majorHAnsi"/>
                <w:sz w:val="22"/>
                <w:szCs w:val="22"/>
              </w:rPr>
              <w:t xml:space="preserve">BPD3 addresses this. </w:t>
            </w:r>
          </w:p>
          <w:p w14:paraId="2764748B" w14:textId="77777777" w:rsidR="00444472" w:rsidRDefault="00444472" w:rsidP="00444472">
            <w:pPr>
              <w:pStyle w:val="NoSpacing"/>
              <w:tabs>
                <w:tab w:val="left" w:pos="1095"/>
              </w:tabs>
              <w:rPr>
                <w:rFonts w:asciiTheme="majorHAnsi" w:hAnsiTheme="majorHAnsi"/>
                <w:sz w:val="22"/>
                <w:szCs w:val="22"/>
              </w:rPr>
            </w:pPr>
          </w:p>
          <w:p w14:paraId="6CD9A218" w14:textId="77777777" w:rsidR="00444472" w:rsidRDefault="00444472" w:rsidP="00444472">
            <w:pPr>
              <w:pStyle w:val="NoSpacing"/>
              <w:tabs>
                <w:tab w:val="left" w:pos="1095"/>
              </w:tabs>
              <w:rPr>
                <w:rFonts w:asciiTheme="majorHAnsi" w:hAnsiTheme="majorHAnsi"/>
                <w:sz w:val="22"/>
                <w:szCs w:val="22"/>
              </w:rPr>
            </w:pPr>
            <w:r>
              <w:rPr>
                <w:rFonts w:asciiTheme="majorHAnsi" w:hAnsiTheme="majorHAnsi"/>
                <w:sz w:val="22"/>
                <w:szCs w:val="22"/>
              </w:rPr>
              <w:t xml:space="preserve">Pedestrian safety and amenity are addressed in BPD1. </w:t>
            </w:r>
          </w:p>
          <w:p w14:paraId="67364595" w14:textId="77777777" w:rsidR="00444472" w:rsidRDefault="00444472" w:rsidP="00444472">
            <w:pPr>
              <w:pStyle w:val="NoSpacing"/>
              <w:tabs>
                <w:tab w:val="left" w:pos="1095"/>
              </w:tabs>
              <w:rPr>
                <w:rFonts w:asciiTheme="majorHAnsi" w:hAnsiTheme="majorHAnsi"/>
                <w:sz w:val="22"/>
                <w:szCs w:val="22"/>
              </w:rPr>
            </w:pPr>
          </w:p>
          <w:p w14:paraId="732D375A" w14:textId="742C6BF3" w:rsidR="00444472" w:rsidRDefault="00444472" w:rsidP="00444472">
            <w:pPr>
              <w:pStyle w:val="NoSpacing"/>
              <w:tabs>
                <w:tab w:val="left" w:pos="1095"/>
              </w:tabs>
              <w:rPr>
                <w:rFonts w:asciiTheme="majorHAnsi" w:hAnsiTheme="majorHAnsi"/>
                <w:sz w:val="22"/>
                <w:szCs w:val="22"/>
              </w:rPr>
            </w:pPr>
            <w:r>
              <w:rPr>
                <w:rFonts w:asciiTheme="majorHAnsi" w:hAnsiTheme="majorHAnsi"/>
                <w:sz w:val="22"/>
                <w:szCs w:val="22"/>
              </w:rPr>
              <w:t xml:space="preserve">Other comments to be forwarded to the local planning and local highways authorities. </w:t>
            </w:r>
          </w:p>
        </w:tc>
      </w:tr>
      <w:tr w:rsidR="00444472" w14:paraId="4215C8CD" w14:textId="77777777" w:rsidTr="00683959">
        <w:tc>
          <w:tcPr>
            <w:tcW w:w="1556" w:type="dxa"/>
            <w:shd w:val="clear" w:color="auto" w:fill="auto"/>
          </w:tcPr>
          <w:p w14:paraId="02889435" w14:textId="0ECD3DBC" w:rsidR="00444472" w:rsidRDefault="00E607F3" w:rsidP="00444472">
            <w:pPr>
              <w:pStyle w:val="NoSpacing"/>
              <w:rPr>
                <w:rFonts w:asciiTheme="majorHAnsi" w:hAnsiTheme="majorHAnsi"/>
                <w:sz w:val="22"/>
                <w:szCs w:val="22"/>
              </w:rPr>
            </w:pPr>
            <w:r>
              <w:rPr>
                <w:rFonts w:asciiTheme="majorHAnsi" w:hAnsiTheme="majorHAnsi"/>
                <w:sz w:val="22"/>
                <w:szCs w:val="22"/>
              </w:rPr>
              <w:t>Local Resident</w:t>
            </w:r>
          </w:p>
        </w:tc>
        <w:tc>
          <w:tcPr>
            <w:tcW w:w="989" w:type="dxa"/>
            <w:shd w:val="clear" w:color="auto" w:fill="auto"/>
          </w:tcPr>
          <w:p w14:paraId="4CC0CD2E" w14:textId="6DEEF060" w:rsidR="00444472" w:rsidRDefault="00444472" w:rsidP="00444472">
            <w:pPr>
              <w:pStyle w:val="NoSpacing"/>
              <w:rPr>
                <w:rFonts w:asciiTheme="majorHAnsi" w:hAnsiTheme="majorHAnsi"/>
                <w:sz w:val="22"/>
                <w:szCs w:val="22"/>
              </w:rPr>
            </w:pPr>
            <w:r>
              <w:rPr>
                <w:rFonts w:asciiTheme="majorHAnsi" w:hAnsiTheme="majorHAnsi"/>
                <w:sz w:val="22"/>
                <w:szCs w:val="22"/>
              </w:rPr>
              <w:t>Page 81</w:t>
            </w:r>
          </w:p>
        </w:tc>
        <w:tc>
          <w:tcPr>
            <w:tcW w:w="1244" w:type="dxa"/>
            <w:shd w:val="clear" w:color="auto" w:fill="auto"/>
          </w:tcPr>
          <w:p w14:paraId="1B8C3169" w14:textId="6BF27A1D" w:rsidR="00444472" w:rsidRPr="00BF3980" w:rsidRDefault="00444472" w:rsidP="00444472">
            <w:pPr>
              <w:pStyle w:val="NoSpacing"/>
              <w:rPr>
                <w:rFonts w:asciiTheme="majorHAnsi" w:hAnsiTheme="majorHAnsi"/>
                <w:sz w:val="22"/>
                <w:szCs w:val="22"/>
              </w:rPr>
            </w:pPr>
            <w:r w:rsidRPr="00963094">
              <w:rPr>
                <w:rFonts w:asciiTheme="majorHAnsi" w:hAnsiTheme="majorHAnsi"/>
                <w:sz w:val="22"/>
                <w:szCs w:val="22"/>
              </w:rPr>
              <w:t>BH1</w:t>
            </w:r>
          </w:p>
        </w:tc>
        <w:tc>
          <w:tcPr>
            <w:tcW w:w="7863" w:type="dxa"/>
            <w:shd w:val="clear" w:color="auto" w:fill="auto"/>
          </w:tcPr>
          <w:p w14:paraId="4536152A" w14:textId="77777777" w:rsidR="00444472" w:rsidRPr="00963094" w:rsidRDefault="00444472" w:rsidP="00444472">
            <w:pPr>
              <w:pStyle w:val="NoSpacing"/>
              <w:rPr>
                <w:rFonts w:asciiTheme="majorHAnsi" w:hAnsiTheme="majorHAnsi"/>
                <w:sz w:val="22"/>
                <w:szCs w:val="22"/>
              </w:rPr>
            </w:pPr>
            <w:r w:rsidRPr="00963094">
              <w:rPr>
                <w:rFonts w:asciiTheme="majorHAnsi" w:hAnsiTheme="majorHAnsi"/>
                <w:sz w:val="22"/>
                <w:szCs w:val="22"/>
              </w:rPr>
              <w:t xml:space="preserve">Why doesn't the conservation area extend to the railway station southbound platform (one of the few original GNR timber buildings left on the line out of King's Cross)? </w:t>
            </w:r>
          </w:p>
          <w:p w14:paraId="46D6BB62" w14:textId="77777777" w:rsidR="00444472" w:rsidRPr="00963094" w:rsidRDefault="00444472" w:rsidP="00444472">
            <w:pPr>
              <w:pStyle w:val="NoSpacing"/>
              <w:rPr>
                <w:rFonts w:asciiTheme="majorHAnsi" w:hAnsiTheme="majorHAnsi"/>
                <w:sz w:val="22"/>
                <w:szCs w:val="22"/>
              </w:rPr>
            </w:pPr>
          </w:p>
          <w:p w14:paraId="6C50387F" w14:textId="2637EF95" w:rsidR="00444472" w:rsidRPr="00BF3980" w:rsidRDefault="00444472" w:rsidP="00444472">
            <w:pPr>
              <w:pStyle w:val="NoSpacing"/>
              <w:rPr>
                <w:rFonts w:asciiTheme="majorHAnsi" w:hAnsiTheme="majorHAnsi"/>
                <w:sz w:val="22"/>
                <w:szCs w:val="22"/>
              </w:rPr>
            </w:pPr>
            <w:r w:rsidRPr="00963094">
              <w:rPr>
                <w:rFonts w:asciiTheme="majorHAnsi" w:hAnsiTheme="majorHAnsi"/>
                <w:sz w:val="22"/>
                <w:szCs w:val="22"/>
              </w:rPr>
              <w:t xml:space="preserve">Should there be a statement to the effect that 'we should aim to ensure that any development close to a building of interest should be commensurate with </w:t>
            </w:r>
            <w:proofErr w:type="spellStart"/>
            <w:r w:rsidRPr="00963094">
              <w:rPr>
                <w:rFonts w:asciiTheme="majorHAnsi" w:hAnsiTheme="majorHAnsi"/>
                <w:sz w:val="22"/>
                <w:szCs w:val="22"/>
              </w:rPr>
              <w:t>it's</w:t>
            </w:r>
            <w:proofErr w:type="spellEnd"/>
            <w:r w:rsidRPr="00963094">
              <w:rPr>
                <w:rFonts w:asciiTheme="majorHAnsi" w:hAnsiTheme="majorHAnsi"/>
                <w:sz w:val="22"/>
                <w:szCs w:val="22"/>
              </w:rPr>
              <w:t xml:space="preserve"> environment, and any building that stood there in the past'. </w:t>
            </w:r>
            <w:r>
              <w:rPr>
                <w:rFonts w:asciiTheme="majorHAnsi" w:hAnsiTheme="majorHAnsi"/>
                <w:sz w:val="22"/>
                <w:szCs w:val="22"/>
              </w:rPr>
              <w:t xml:space="preserve"> </w:t>
            </w:r>
            <w:r w:rsidRPr="00963094">
              <w:rPr>
                <w:rFonts w:asciiTheme="majorHAnsi" w:hAnsiTheme="majorHAnsi"/>
                <w:sz w:val="22"/>
                <w:szCs w:val="22"/>
              </w:rPr>
              <w:t xml:space="preserve">Examples - if the railway wanted to build on the northbound </w:t>
            </w:r>
            <w:proofErr w:type="spellStart"/>
            <w:r w:rsidRPr="00963094">
              <w:rPr>
                <w:rFonts w:asciiTheme="majorHAnsi" w:hAnsiTheme="majorHAnsi"/>
                <w:sz w:val="22"/>
                <w:szCs w:val="22"/>
              </w:rPr>
              <w:t>platfrom</w:t>
            </w:r>
            <w:proofErr w:type="spellEnd"/>
            <w:r w:rsidRPr="00963094">
              <w:rPr>
                <w:rFonts w:asciiTheme="majorHAnsi" w:hAnsiTheme="majorHAnsi"/>
                <w:sz w:val="22"/>
                <w:szCs w:val="22"/>
              </w:rPr>
              <w:t xml:space="preserve"> at the station, this should be in line with the listed </w:t>
            </w:r>
            <w:proofErr w:type="spellStart"/>
            <w:r w:rsidRPr="00963094">
              <w:rPr>
                <w:rFonts w:asciiTheme="majorHAnsi" w:hAnsiTheme="majorHAnsi"/>
                <w:sz w:val="22"/>
                <w:szCs w:val="22"/>
              </w:rPr>
              <w:t>buuilding</w:t>
            </w:r>
            <w:proofErr w:type="spellEnd"/>
            <w:r w:rsidRPr="00963094">
              <w:rPr>
                <w:rFonts w:asciiTheme="majorHAnsi" w:hAnsiTheme="majorHAnsi"/>
                <w:sz w:val="22"/>
                <w:szCs w:val="22"/>
              </w:rPr>
              <w:t xml:space="preserve"> on the southbound platform; also, in the town centre, there are modern 'boxes' (like opposite Rose Lane) in between older, more </w:t>
            </w:r>
            <w:proofErr w:type="spellStart"/>
            <w:r w:rsidRPr="00963094">
              <w:rPr>
                <w:rFonts w:asciiTheme="majorHAnsi" w:hAnsiTheme="majorHAnsi"/>
                <w:sz w:val="22"/>
                <w:szCs w:val="22"/>
              </w:rPr>
              <w:t>historc</w:t>
            </w:r>
            <w:proofErr w:type="spellEnd"/>
            <w:r w:rsidRPr="00963094">
              <w:rPr>
                <w:rFonts w:asciiTheme="majorHAnsi" w:hAnsiTheme="majorHAnsi"/>
                <w:sz w:val="22"/>
                <w:szCs w:val="22"/>
              </w:rPr>
              <w:t xml:space="preserve"> styled buildings; if the box were to be redeveloped, surely it should be more to something like the neighbouring properties, with sloping, tiled rooves, rather than a square box?</w:t>
            </w:r>
          </w:p>
        </w:tc>
        <w:tc>
          <w:tcPr>
            <w:tcW w:w="3516" w:type="dxa"/>
            <w:shd w:val="clear" w:color="auto" w:fill="auto"/>
          </w:tcPr>
          <w:p w14:paraId="0278B7BB" w14:textId="56D4B763" w:rsidR="00444472" w:rsidRPr="00683959" w:rsidRDefault="00444472" w:rsidP="00444472">
            <w:pPr>
              <w:pStyle w:val="NoSpacing"/>
              <w:tabs>
                <w:tab w:val="left" w:pos="1095"/>
              </w:tabs>
              <w:rPr>
                <w:rFonts w:asciiTheme="majorHAnsi" w:hAnsiTheme="majorHAnsi"/>
                <w:sz w:val="22"/>
                <w:szCs w:val="22"/>
              </w:rPr>
            </w:pPr>
            <w:r w:rsidRPr="00683959">
              <w:rPr>
                <w:rFonts w:asciiTheme="majorHAnsi" w:hAnsiTheme="majorHAnsi"/>
                <w:sz w:val="22"/>
                <w:szCs w:val="22"/>
              </w:rPr>
              <w:lastRenderedPageBreak/>
              <w:t>The N</w:t>
            </w:r>
            <w:r w:rsidR="0097619C">
              <w:rPr>
                <w:rFonts w:asciiTheme="majorHAnsi" w:hAnsiTheme="majorHAnsi"/>
                <w:sz w:val="22"/>
                <w:szCs w:val="22"/>
              </w:rPr>
              <w:t>eighbourhood Plan</w:t>
            </w:r>
            <w:r w:rsidRPr="00683959">
              <w:rPr>
                <w:rFonts w:asciiTheme="majorHAnsi" w:hAnsiTheme="majorHAnsi"/>
                <w:sz w:val="22"/>
                <w:szCs w:val="22"/>
              </w:rPr>
              <w:t xml:space="preserve"> cannot amend the Conservation Area boundary. Comment on the </w:t>
            </w:r>
            <w:r w:rsidRPr="00683959">
              <w:rPr>
                <w:rFonts w:asciiTheme="majorHAnsi" w:hAnsiTheme="majorHAnsi"/>
                <w:sz w:val="22"/>
                <w:szCs w:val="22"/>
              </w:rPr>
              <w:lastRenderedPageBreak/>
              <w:t xml:space="preserve">Conservation Area boundary to be forwarded to the local planning authority. </w:t>
            </w:r>
          </w:p>
          <w:p w14:paraId="1CB957E6" w14:textId="77777777" w:rsidR="00444472" w:rsidRPr="00683959" w:rsidRDefault="00444472" w:rsidP="00444472">
            <w:pPr>
              <w:pStyle w:val="NoSpacing"/>
              <w:tabs>
                <w:tab w:val="left" w:pos="1095"/>
              </w:tabs>
              <w:rPr>
                <w:rFonts w:asciiTheme="majorHAnsi" w:hAnsiTheme="majorHAnsi"/>
                <w:sz w:val="22"/>
                <w:szCs w:val="22"/>
              </w:rPr>
            </w:pPr>
          </w:p>
          <w:p w14:paraId="16D69EA7" w14:textId="059D8597" w:rsidR="00444472" w:rsidRPr="00683959" w:rsidRDefault="00444472" w:rsidP="00444472">
            <w:pPr>
              <w:pStyle w:val="NoSpacing"/>
              <w:tabs>
                <w:tab w:val="left" w:pos="1095"/>
              </w:tabs>
              <w:rPr>
                <w:rFonts w:asciiTheme="majorHAnsi" w:hAnsiTheme="majorHAnsi"/>
                <w:sz w:val="22"/>
                <w:szCs w:val="22"/>
              </w:rPr>
            </w:pPr>
            <w:r w:rsidRPr="00683959">
              <w:rPr>
                <w:rFonts w:asciiTheme="majorHAnsi" w:hAnsiTheme="majorHAnsi"/>
                <w:sz w:val="22"/>
                <w:szCs w:val="22"/>
              </w:rPr>
              <w:t xml:space="preserve">The buildings on the southbound platform are listed. </w:t>
            </w:r>
          </w:p>
          <w:p w14:paraId="54460037" w14:textId="77777777" w:rsidR="00444472" w:rsidRPr="00683959" w:rsidRDefault="00444472" w:rsidP="00444472">
            <w:pPr>
              <w:pStyle w:val="NoSpacing"/>
              <w:tabs>
                <w:tab w:val="left" w:pos="1095"/>
              </w:tabs>
              <w:rPr>
                <w:rFonts w:asciiTheme="majorHAnsi" w:hAnsiTheme="majorHAnsi"/>
                <w:sz w:val="22"/>
                <w:szCs w:val="22"/>
              </w:rPr>
            </w:pPr>
          </w:p>
          <w:p w14:paraId="5358FA63" w14:textId="77777777" w:rsidR="00683959" w:rsidRPr="00683959" w:rsidRDefault="00444472" w:rsidP="00444472">
            <w:pPr>
              <w:pStyle w:val="NoSpacing"/>
              <w:tabs>
                <w:tab w:val="left" w:pos="1095"/>
              </w:tabs>
              <w:rPr>
                <w:rFonts w:asciiTheme="majorHAnsi" w:hAnsiTheme="majorHAnsi"/>
                <w:sz w:val="22"/>
                <w:szCs w:val="22"/>
              </w:rPr>
            </w:pPr>
            <w:r w:rsidRPr="00683959">
              <w:rPr>
                <w:rFonts w:asciiTheme="majorHAnsi" w:hAnsiTheme="majorHAnsi"/>
                <w:sz w:val="22"/>
                <w:szCs w:val="22"/>
              </w:rPr>
              <w:t>There are already special statutory duties for conservation areas and listed buildings.</w:t>
            </w:r>
          </w:p>
          <w:p w14:paraId="67501345" w14:textId="5194C511" w:rsidR="00444472" w:rsidRPr="00683959" w:rsidRDefault="00444472" w:rsidP="00444472">
            <w:pPr>
              <w:pStyle w:val="NoSpacing"/>
              <w:tabs>
                <w:tab w:val="left" w:pos="1095"/>
              </w:tabs>
              <w:rPr>
                <w:rFonts w:asciiTheme="majorHAnsi" w:hAnsiTheme="majorHAnsi"/>
                <w:sz w:val="22"/>
                <w:szCs w:val="22"/>
              </w:rPr>
            </w:pPr>
            <w:r w:rsidRPr="00683959">
              <w:rPr>
                <w:rFonts w:asciiTheme="majorHAnsi" w:hAnsiTheme="majorHAnsi"/>
                <w:sz w:val="22"/>
                <w:szCs w:val="22"/>
              </w:rPr>
              <w:t xml:space="preserve">  </w:t>
            </w:r>
          </w:p>
          <w:p w14:paraId="71C6AF84" w14:textId="5D926E68" w:rsidR="00444472" w:rsidRDefault="00444472" w:rsidP="00444472">
            <w:pPr>
              <w:pStyle w:val="NoSpacing"/>
              <w:tabs>
                <w:tab w:val="left" w:pos="1095"/>
              </w:tabs>
              <w:rPr>
                <w:rFonts w:asciiTheme="majorHAnsi" w:hAnsiTheme="majorHAnsi"/>
                <w:sz w:val="22"/>
                <w:szCs w:val="22"/>
              </w:rPr>
            </w:pPr>
            <w:r w:rsidRPr="00683959">
              <w:rPr>
                <w:rFonts w:asciiTheme="majorHAnsi" w:hAnsiTheme="majorHAnsi"/>
                <w:sz w:val="22"/>
                <w:szCs w:val="22"/>
              </w:rPr>
              <w:t>Part of the character of the Biggleswade Conservation Area is appropriate architectural diversity.</w:t>
            </w:r>
          </w:p>
          <w:p w14:paraId="5C94588C" w14:textId="18AE4CD8" w:rsidR="00444472" w:rsidRDefault="00444472" w:rsidP="00444472">
            <w:pPr>
              <w:pStyle w:val="NoSpacing"/>
              <w:tabs>
                <w:tab w:val="left" w:pos="1095"/>
              </w:tabs>
              <w:rPr>
                <w:rFonts w:asciiTheme="majorHAnsi" w:hAnsiTheme="majorHAnsi"/>
                <w:sz w:val="22"/>
                <w:szCs w:val="22"/>
              </w:rPr>
            </w:pPr>
          </w:p>
        </w:tc>
      </w:tr>
      <w:tr w:rsidR="00444472" w14:paraId="52C99874" w14:textId="77777777" w:rsidTr="0014534C">
        <w:tc>
          <w:tcPr>
            <w:tcW w:w="1556" w:type="dxa"/>
            <w:shd w:val="clear" w:color="auto" w:fill="auto"/>
          </w:tcPr>
          <w:p w14:paraId="5EF92543" w14:textId="72C61894" w:rsidR="00444472" w:rsidRPr="0014534C" w:rsidRDefault="00E607F3" w:rsidP="00444472">
            <w:pPr>
              <w:pStyle w:val="NoSpacing"/>
              <w:rPr>
                <w:rFonts w:asciiTheme="majorHAnsi" w:hAnsiTheme="majorHAnsi"/>
                <w:sz w:val="22"/>
                <w:szCs w:val="22"/>
              </w:rPr>
            </w:pPr>
            <w:r w:rsidRPr="0014534C">
              <w:rPr>
                <w:rFonts w:asciiTheme="majorHAnsi" w:hAnsiTheme="majorHAnsi"/>
                <w:sz w:val="22"/>
                <w:szCs w:val="22"/>
              </w:rPr>
              <w:lastRenderedPageBreak/>
              <w:t>Local Resident</w:t>
            </w:r>
          </w:p>
        </w:tc>
        <w:tc>
          <w:tcPr>
            <w:tcW w:w="989" w:type="dxa"/>
            <w:shd w:val="clear" w:color="auto" w:fill="auto"/>
          </w:tcPr>
          <w:p w14:paraId="4791E4CE" w14:textId="4D4158D1" w:rsidR="00444472" w:rsidRPr="0014534C" w:rsidRDefault="00444472" w:rsidP="00444472">
            <w:pPr>
              <w:pStyle w:val="NoSpacing"/>
              <w:rPr>
                <w:rFonts w:asciiTheme="majorHAnsi" w:hAnsiTheme="majorHAnsi"/>
                <w:sz w:val="22"/>
                <w:szCs w:val="22"/>
              </w:rPr>
            </w:pPr>
            <w:r w:rsidRPr="0014534C">
              <w:rPr>
                <w:rFonts w:asciiTheme="majorHAnsi" w:hAnsiTheme="majorHAnsi"/>
                <w:sz w:val="22"/>
                <w:szCs w:val="22"/>
              </w:rPr>
              <w:t>Page 91</w:t>
            </w:r>
          </w:p>
        </w:tc>
        <w:tc>
          <w:tcPr>
            <w:tcW w:w="1244" w:type="dxa"/>
            <w:shd w:val="clear" w:color="auto" w:fill="auto"/>
          </w:tcPr>
          <w:p w14:paraId="43038EB3" w14:textId="449655A1" w:rsidR="00444472" w:rsidRPr="0014534C" w:rsidRDefault="00444472" w:rsidP="00444472">
            <w:pPr>
              <w:pStyle w:val="NoSpacing"/>
              <w:rPr>
                <w:rFonts w:asciiTheme="majorHAnsi" w:hAnsiTheme="majorHAnsi"/>
                <w:sz w:val="22"/>
                <w:szCs w:val="22"/>
              </w:rPr>
            </w:pPr>
            <w:r w:rsidRPr="0014534C">
              <w:rPr>
                <w:rFonts w:asciiTheme="majorHAnsi" w:hAnsiTheme="majorHAnsi"/>
                <w:sz w:val="22"/>
                <w:szCs w:val="22"/>
              </w:rPr>
              <w:t>BTM1</w:t>
            </w:r>
          </w:p>
        </w:tc>
        <w:tc>
          <w:tcPr>
            <w:tcW w:w="7863" w:type="dxa"/>
            <w:shd w:val="clear" w:color="auto" w:fill="auto"/>
          </w:tcPr>
          <w:p w14:paraId="434F62CB" w14:textId="77777777" w:rsidR="00444472" w:rsidRPr="0014534C" w:rsidRDefault="00444472" w:rsidP="00444472">
            <w:pPr>
              <w:pStyle w:val="NoSpacing"/>
              <w:rPr>
                <w:rFonts w:asciiTheme="majorHAnsi" w:hAnsiTheme="majorHAnsi"/>
                <w:sz w:val="22"/>
                <w:szCs w:val="22"/>
              </w:rPr>
            </w:pPr>
            <w:r w:rsidRPr="0014534C">
              <w:rPr>
                <w:rFonts w:asciiTheme="majorHAnsi" w:hAnsiTheme="majorHAnsi"/>
                <w:sz w:val="22"/>
                <w:szCs w:val="22"/>
              </w:rPr>
              <w:t xml:space="preserve">There is a risk that points 2 and 7 contradict each other. On-street vehicle chargers will obstruct pedestrians. </w:t>
            </w:r>
          </w:p>
          <w:p w14:paraId="578DD133" w14:textId="77777777" w:rsidR="00444472" w:rsidRPr="0014534C" w:rsidRDefault="00444472" w:rsidP="00444472">
            <w:pPr>
              <w:pStyle w:val="NoSpacing"/>
              <w:rPr>
                <w:rFonts w:asciiTheme="majorHAnsi" w:hAnsiTheme="majorHAnsi"/>
                <w:sz w:val="22"/>
                <w:szCs w:val="22"/>
              </w:rPr>
            </w:pPr>
          </w:p>
          <w:p w14:paraId="769F67FE" w14:textId="77777777" w:rsidR="00444472" w:rsidRPr="0014534C" w:rsidRDefault="00444472" w:rsidP="00444472">
            <w:pPr>
              <w:pStyle w:val="NoSpacing"/>
              <w:rPr>
                <w:rFonts w:asciiTheme="majorHAnsi" w:hAnsiTheme="majorHAnsi"/>
                <w:sz w:val="22"/>
                <w:szCs w:val="22"/>
              </w:rPr>
            </w:pPr>
            <w:r w:rsidRPr="0014534C">
              <w:rPr>
                <w:rFonts w:asciiTheme="majorHAnsi" w:hAnsiTheme="majorHAnsi"/>
                <w:sz w:val="22"/>
                <w:szCs w:val="22"/>
              </w:rPr>
              <w:t xml:space="preserve">Point 2 should include 'safe' as well as 'convenient' - the path from King's Reach to </w:t>
            </w:r>
            <w:proofErr w:type="spellStart"/>
            <w:r w:rsidRPr="0014534C">
              <w:rPr>
                <w:rFonts w:asciiTheme="majorHAnsi" w:hAnsiTheme="majorHAnsi"/>
                <w:sz w:val="22"/>
                <w:szCs w:val="22"/>
              </w:rPr>
              <w:t>Hitchmead</w:t>
            </w:r>
            <w:proofErr w:type="spellEnd"/>
            <w:r w:rsidRPr="0014534C">
              <w:rPr>
                <w:rFonts w:asciiTheme="majorHAnsi" w:hAnsiTheme="majorHAnsi"/>
                <w:sz w:val="22"/>
                <w:szCs w:val="22"/>
              </w:rPr>
              <w:t xml:space="preserve"> Road is often adorned with head high brambles!</w:t>
            </w:r>
          </w:p>
          <w:p w14:paraId="5C656CA3" w14:textId="77777777" w:rsidR="00444472" w:rsidRPr="0014534C" w:rsidRDefault="00444472" w:rsidP="00444472">
            <w:pPr>
              <w:pStyle w:val="NoSpacing"/>
              <w:rPr>
                <w:rFonts w:asciiTheme="majorHAnsi" w:hAnsiTheme="majorHAnsi"/>
                <w:sz w:val="22"/>
                <w:szCs w:val="22"/>
              </w:rPr>
            </w:pPr>
          </w:p>
          <w:p w14:paraId="3A05A2AD" w14:textId="77777777" w:rsidR="00444472" w:rsidRPr="0014534C" w:rsidRDefault="00444472" w:rsidP="00444472">
            <w:pPr>
              <w:pStyle w:val="NoSpacing"/>
              <w:rPr>
                <w:rFonts w:asciiTheme="majorHAnsi" w:hAnsiTheme="majorHAnsi"/>
                <w:sz w:val="22"/>
                <w:szCs w:val="22"/>
              </w:rPr>
            </w:pPr>
            <w:r w:rsidRPr="0014534C">
              <w:rPr>
                <w:rFonts w:asciiTheme="majorHAnsi" w:hAnsiTheme="majorHAnsi"/>
                <w:sz w:val="22"/>
                <w:szCs w:val="22"/>
              </w:rPr>
              <w:t xml:space="preserve">There's a good blog article on this from The Health Foundation: </w:t>
            </w:r>
          </w:p>
          <w:p w14:paraId="7A863706" w14:textId="053E8B30" w:rsidR="00444472" w:rsidRPr="0014534C" w:rsidRDefault="00444472" w:rsidP="00444472">
            <w:pPr>
              <w:pStyle w:val="NoSpacing"/>
              <w:rPr>
                <w:rFonts w:asciiTheme="majorHAnsi" w:hAnsiTheme="majorHAnsi"/>
                <w:sz w:val="22"/>
                <w:szCs w:val="22"/>
              </w:rPr>
            </w:pPr>
            <w:r w:rsidRPr="0014534C">
              <w:rPr>
                <w:rFonts w:asciiTheme="majorHAnsi" w:hAnsiTheme="majorHAnsi"/>
                <w:sz w:val="22"/>
                <w:szCs w:val="22"/>
              </w:rPr>
              <w:t>https://www.health.org.uk/blogs/we-need-to-talk-about-healthy-streets</w:t>
            </w:r>
          </w:p>
        </w:tc>
        <w:tc>
          <w:tcPr>
            <w:tcW w:w="3516" w:type="dxa"/>
            <w:shd w:val="clear" w:color="auto" w:fill="auto"/>
          </w:tcPr>
          <w:p w14:paraId="2CFAF949" w14:textId="77777777" w:rsidR="00444472" w:rsidRPr="0014534C" w:rsidRDefault="00444472" w:rsidP="00444472">
            <w:pPr>
              <w:pStyle w:val="NoSpacing"/>
              <w:tabs>
                <w:tab w:val="left" w:pos="1095"/>
              </w:tabs>
              <w:rPr>
                <w:rFonts w:asciiTheme="majorHAnsi" w:hAnsiTheme="majorHAnsi"/>
                <w:sz w:val="22"/>
                <w:szCs w:val="22"/>
              </w:rPr>
            </w:pPr>
            <w:r w:rsidRPr="0014534C">
              <w:rPr>
                <w:rFonts w:asciiTheme="majorHAnsi" w:hAnsiTheme="majorHAnsi"/>
                <w:sz w:val="22"/>
                <w:szCs w:val="22"/>
              </w:rPr>
              <w:t xml:space="preserve">There is no contradiction between these – charging points would be within the curtilage of properties, whilst point 2 relates to the design and layout of estates. </w:t>
            </w:r>
          </w:p>
          <w:p w14:paraId="5BAC08F5" w14:textId="77777777" w:rsidR="00444472" w:rsidRPr="0014534C" w:rsidRDefault="00444472" w:rsidP="00444472">
            <w:pPr>
              <w:pStyle w:val="NoSpacing"/>
              <w:tabs>
                <w:tab w:val="left" w:pos="1095"/>
              </w:tabs>
              <w:rPr>
                <w:rFonts w:asciiTheme="majorHAnsi" w:hAnsiTheme="majorHAnsi"/>
                <w:sz w:val="22"/>
                <w:szCs w:val="22"/>
              </w:rPr>
            </w:pPr>
          </w:p>
          <w:p w14:paraId="73E950F0" w14:textId="38F8CFF8" w:rsidR="00444472" w:rsidRPr="0014534C" w:rsidRDefault="00444472" w:rsidP="00444472">
            <w:pPr>
              <w:pStyle w:val="NoSpacing"/>
              <w:tabs>
                <w:tab w:val="left" w:pos="1095"/>
              </w:tabs>
              <w:rPr>
                <w:rFonts w:asciiTheme="majorHAnsi" w:hAnsiTheme="majorHAnsi"/>
                <w:sz w:val="22"/>
                <w:szCs w:val="22"/>
              </w:rPr>
            </w:pPr>
            <w:r w:rsidRPr="0014534C">
              <w:rPr>
                <w:rFonts w:asciiTheme="majorHAnsi" w:hAnsiTheme="majorHAnsi"/>
                <w:sz w:val="22"/>
                <w:szCs w:val="22"/>
              </w:rPr>
              <w:t>Add</w:t>
            </w:r>
            <w:r w:rsidR="00157609" w:rsidRPr="0014534C">
              <w:rPr>
                <w:rFonts w:asciiTheme="majorHAnsi" w:hAnsiTheme="majorHAnsi"/>
                <w:sz w:val="22"/>
                <w:szCs w:val="22"/>
              </w:rPr>
              <w:t>ed</w:t>
            </w:r>
            <w:r w:rsidRPr="0014534C">
              <w:rPr>
                <w:rFonts w:asciiTheme="majorHAnsi" w:hAnsiTheme="majorHAnsi"/>
                <w:sz w:val="22"/>
                <w:szCs w:val="22"/>
              </w:rPr>
              <w:t xml:space="preserve"> in word ‘safe’ as suggested. </w:t>
            </w:r>
          </w:p>
          <w:p w14:paraId="333C9429" w14:textId="77777777" w:rsidR="00444472" w:rsidRPr="0014534C" w:rsidRDefault="00444472" w:rsidP="00444472">
            <w:pPr>
              <w:pStyle w:val="NoSpacing"/>
              <w:tabs>
                <w:tab w:val="left" w:pos="1095"/>
              </w:tabs>
              <w:rPr>
                <w:rFonts w:asciiTheme="majorHAnsi" w:hAnsiTheme="majorHAnsi"/>
                <w:sz w:val="22"/>
                <w:szCs w:val="22"/>
              </w:rPr>
            </w:pPr>
          </w:p>
          <w:p w14:paraId="09F9E4C2" w14:textId="571554ED" w:rsidR="00444472" w:rsidRPr="0014534C" w:rsidRDefault="00444472" w:rsidP="00444472">
            <w:pPr>
              <w:pStyle w:val="NoSpacing"/>
              <w:tabs>
                <w:tab w:val="left" w:pos="1095"/>
              </w:tabs>
              <w:rPr>
                <w:rFonts w:asciiTheme="majorHAnsi" w:hAnsiTheme="majorHAnsi"/>
                <w:sz w:val="22"/>
                <w:szCs w:val="22"/>
              </w:rPr>
            </w:pPr>
            <w:r w:rsidRPr="0014534C">
              <w:rPr>
                <w:rFonts w:asciiTheme="majorHAnsi" w:hAnsiTheme="majorHAnsi"/>
                <w:sz w:val="22"/>
                <w:szCs w:val="22"/>
              </w:rPr>
              <w:t xml:space="preserve">Blog article noted. </w:t>
            </w:r>
          </w:p>
        </w:tc>
      </w:tr>
      <w:tr w:rsidR="00444472" w14:paraId="337ECCD9" w14:textId="77777777" w:rsidTr="0014534C">
        <w:tc>
          <w:tcPr>
            <w:tcW w:w="1556" w:type="dxa"/>
            <w:shd w:val="clear" w:color="auto" w:fill="auto"/>
          </w:tcPr>
          <w:p w14:paraId="262F3118" w14:textId="34A9EA51" w:rsidR="00444472" w:rsidRPr="0014534C" w:rsidRDefault="00E607F3" w:rsidP="00444472">
            <w:pPr>
              <w:pStyle w:val="NoSpacing"/>
              <w:rPr>
                <w:rFonts w:asciiTheme="majorHAnsi" w:hAnsiTheme="majorHAnsi"/>
                <w:sz w:val="22"/>
                <w:szCs w:val="22"/>
              </w:rPr>
            </w:pPr>
            <w:r w:rsidRPr="0014534C">
              <w:rPr>
                <w:rFonts w:asciiTheme="majorHAnsi" w:hAnsiTheme="majorHAnsi"/>
                <w:sz w:val="22"/>
                <w:szCs w:val="22"/>
              </w:rPr>
              <w:t>Local Resident</w:t>
            </w:r>
          </w:p>
        </w:tc>
        <w:tc>
          <w:tcPr>
            <w:tcW w:w="989" w:type="dxa"/>
            <w:shd w:val="clear" w:color="auto" w:fill="auto"/>
          </w:tcPr>
          <w:p w14:paraId="391BC4C0" w14:textId="417E527C" w:rsidR="00444472" w:rsidRPr="0014534C" w:rsidRDefault="00444472" w:rsidP="00444472">
            <w:pPr>
              <w:pStyle w:val="NoSpacing"/>
              <w:rPr>
                <w:rFonts w:asciiTheme="majorHAnsi" w:hAnsiTheme="majorHAnsi"/>
                <w:sz w:val="22"/>
                <w:szCs w:val="22"/>
              </w:rPr>
            </w:pPr>
            <w:r w:rsidRPr="0014534C">
              <w:rPr>
                <w:rFonts w:asciiTheme="majorHAnsi" w:hAnsiTheme="majorHAnsi"/>
                <w:sz w:val="22"/>
                <w:szCs w:val="22"/>
              </w:rPr>
              <w:t>Page 92</w:t>
            </w:r>
          </w:p>
        </w:tc>
        <w:tc>
          <w:tcPr>
            <w:tcW w:w="1244" w:type="dxa"/>
            <w:shd w:val="clear" w:color="auto" w:fill="auto"/>
          </w:tcPr>
          <w:p w14:paraId="7957BEAE" w14:textId="57919157" w:rsidR="00444472" w:rsidRPr="0014534C" w:rsidRDefault="00444472" w:rsidP="00444472">
            <w:pPr>
              <w:pStyle w:val="NoSpacing"/>
              <w:rPr>
                <w:rFonts w:asciiTheme="majorHAnsi" w:hAnsiTheme="majorHAnsi"/>
                <w:sz w:val="22"/>
                <w:szCs w:val="22"/>
              </w:rPr>
            </w:pPr>
            <w:r w:rsidRPr="0014534C">
              <w:rPr>
                <w:rFonts w:asciiTheme="majorHAnsi" w:hAnsiTheme="majorHAnsi"/>
                <w:sz w:val="22"/>
                <w:szCs w:val="22"/>
              </w:rPr>
              <w:t>92</w:t>
            </w:r>
          </w:p>
        </w:tc>
        <w:tc>
          <w:tcPr>
            <w:tcW w:w="7863" w:type="dxa"/>
            <w:shd w:val="clear" w:color="auto" w:fill="auto"/>
          </w:tcPr>
          <w:p w14:paraId="2CA1BCF6" w14:textId="77777777" w:rsidR="00444472" w:rsidRPr="0014534C" w:rsidRDefault="00444472" w:rsidP="00444472">
            <w:pPr>
              <w:pStyle w:val="NoSpacing"/>
              <w:rPr>
                <w:rFonts w:asciiTheme="majorHAnsi" w:hAnsiTheme="majorHAnsi"/>
                <w:sz w:val="22"/>
                <w:szCs w:val="22"/>
              </w:rPr>
            </w:pPr>
            <w:r w:rsidRPr="0014534C">
              <w:rPr>
                <w:rFonts w:asciiTheme="majorHAnsi" w:hAnsiTheme="majorHAnsi"/>
                <w:sz w:val="22"/>
                <w:szCs w:val="22"/>
              </w:rPr>
              <w:t>Highways and footways -</w:t>
            </w:r>
          </w:p>
          <w:p w14:paraId="53DAEAC7" w14:textId="77777777" w:rsidR="00444472" w:rsidRPr="0014534C" w:rsidRDefault="00444472" w:rsidP="00444472">
            <w:pPr>
              <w:pStyle w:val="NoSpacing"/>
              <w:rPr>
                <w:rFonts w:asciiTheme="majorHAnsi" w:hAnsiTheme="majorHAnsi"/>
                <w:sz w:val="22"/>
                <w:szCs w:val="22"/>
              </w:rPr>
            </w:pPr>
          </w:p>
          <w:p w14:paraId="106DC417" w14:textId="77777777" w:rsidR="00444472" w:rsidRPr="0014534C" w:rsidRDefault="00444472" w:rsidP="00444472">
            <w:pPr>
              <w:pStyle w:val="NoSpacing"/>
              <w:rPr>
                <w:rFonts w:asciiTheme="majorHAnsi" w:hAnsiTheme="majorHAnsi"/>
                <w:sz w:val="22"/>
                <w:szCs w:val="22"/>
              </w:rPr>
            </w:pPr>
            <w:r w:rsidRPr="0014534C">
              <w:rPr>
                <w:rFonts w:asciiTheme="majorHAnsi" w:hAnsiTheme="majorHAnsi"/>
                <w:sz w:val="22"/>
                <w:szCs w:val="22"/>
              </w:rPr>
              <w:t xml:space="preserve"> point 2 - Living Streets are campaigning for a minimum clear width of 150cm for all pavements and footways - allowing for </w:t>
            </w:r>
            <w:proofErr w:type="gramStart"/>
            <w:r w:rsidRPr="0014534C">
              <w:rPr>
                <w:rFonts w:asciiTheme="majorHAnsi" w:hAnsiTheme="majorHAnsi"/>
                <w:sz w:val="22"/>
                <w:szCs w:val="22"/>
              </w:rPr>
              <w:t>street lamps</w:t>
            </w:r>
            <w:proofErr w:type="gramEnd"/>
            <w:r w:rsidRPr="0014534C">
              <w:rPr>
                <w:rFonts w:asciiTheme="majorHAnsi" w:hAnsiTheme="majorHAnsi"/>
                <w:sz w:val="22"/>
                <w:szCs w:val="22"/>
              </w:rPr>
              <w:t xml:space="preserve"> etc this means a pavement width of 180cm. You should add wheelchairs and pushchairs (including 'double buggies') - somewhere I have a picture of a wheelchair user and a double buggy meeting on the nettle and bramble strewn path from Kings Reach!</w:t>
            </w:r>
          </w:p>
          <w:p w14:paraId="5E085A21" w14:textId="77777777" w:rsidR="00444472" w:rsidRPr="0014534C" w:rsidRDefault="00444472" w:rsidP="00444472">
            <w:pPr>
              <w:pStyle w:val="NoSpacing"/>
              <w:rPr>
                <w:rFonts w:asciiTheme="majorHAnsi" w:hAnsiTheme="majorHAnsi"/>
                <w:sz w:val="22"/>
                <w:szCs w:val="22"/>
              </w:rPr>
            </w:pPr>
          </w:p>
          <w:p w14:paraId="0176918A" w14:textId="77777777" w:rsidR="00444472" w:rsidRPr="0014534C" w:rsidRDefault="00444472" w:rsidP="00444472">
            <w:pPr>
              <w:pStyle w:val="NoSpacing"/>
              <w:rPr>
                <w:rFonts w:asciiTheme="majorHAnsi" w:hAnsiTheme="majorHAnsi"/>
                <w:sz w:val="22"/>
                <w:szCs w:val="22"/>
              </w:rPr>
            </w:pPr>
            <w:r w:rsidRPr="0014534C">
              <w:rPr>
                <w:rFonts w:asciiTheme="majorHAnsi" w:hAnsiTheme="majorHAnsi"/>
                <w:sz w:val="22"/>
                <w:szCs w:val="22"/>
              </w:rPr>
              <w:lastRenderedPageBreak/>
              <w:t xml:space="preserve"> point 3 - my experience on King's Reach is that the 4.8m wide roads are not wide enough to allow large lorries (bin lorries, fire engines, delivery vehicles) to get around easily and safely, allowing for a few parked vehicles.</w:t>
            </w:r>
          </w:p>
          <w:p w14:paraId="3CB9FDAD" w14:textId="77777777" w:rsidR="00444472" w:rsidRPr="0014534C" w:rsidRDefault="00444472" w:rsidP="00444472">
            <w:pPr>
              <w:pStyle w:val="NoSpacing"/>
              <w:rPr>
                <w:rFonts w:asciiTheme="majorHAnsi" w:hAnsiTheme="majorHAnsi"/>
                <w:sz w:val="22"/>
                <w:szCs w:val="22"/>
              </w:rPr>
            </w:pPr>
          </w:p>
          <w:p w14:paraId="4645A593" w14:textId="77777777" w:rsidR="00444472" w:rsidRPr="0014534C" w:rsidRDefault="00444472" w:rsidP="00444472">
            <w:pPr>
              <w:pStyle w:val="NoSpacing"/>
              <w:rPr>
                <w:rFonts w:asciiTheme="majorHAnsi" w:hAnsiTheme="majorHAnsi"/>
                <w:sz w:val="22"/>
                <w:szCs w:val="22"/>
              </w:rPr>
            </w:pPr>
            <w:r w:rsidRPr="0014534C">
              <w:rPr>
                <w:rFonts w:asciiTheme="majorHAnsi" w:hAnsiTheme="majorHAnsi"/>
                <w:sz w:val="22"/>
                <w:szCs w:val="22"/>
              </w:rPr>
              <w:t>There should be a point stating that pavements and footways in built up areas should be hard surfaced. (Some on King's Reach aren't - Maunder Avenue, for example. This leads to the footpath not being used and being taken over by residents as part of their gardens.)</w:t>
            </w:r>
          </w:p>
          <w:p w14:paraId="78EDC187" w14:textId="77777777" w:rsidR="00444472" w:rsidRPr="0014534C" w:rsidRDefault="00444472" w:rsidP="00444472">
            <w:pPr>
              <w:pStyle w:val="NoSpacing"/>
              <w:rPr>
                <w:rFonts w:asciiTheme="majorHAnsi" w:hAnsiTheme="majorHAnsi"/>
                <w:sz w:val="22"/>
                <w:szCs w:val="22"/>
              </w:rPr>
            </w:pPr>
          </w:p>
          <w:p w14:paraId="363B1D9C" w14:textId="6505A873" w:rsidR="00444472" w:rsidRPr="0014534C" w:rsidRDefault="00444472" w:rsidP="00444472">
            <w:pPr>
              <w:pStyle w:val="NoSpacing"/>
              <w:rPr>
                <w:rFonts w:asciiTheme="majorHAnsi" w:hAnsiTheme="majorHAnsi"/>
                <w:sz w:val="22"/>
                <w:szCs w:val="22"/>
              </w:rPr>
            </w:pPr>
            <w:r w:rsidRPr="0014534C">
              <w:rPr>
                <w:rFonts w:asciiTheme="majorHAnsi" w:hAnsiTheme="majorHAnsi"/>
                <w:sz w:val="22"/>
                <w:szCs w:val="22"/>
              </w:rPr>
              <w:t xml:space="preserve">Does the Town Council have a view on Shared Spaces and the problems they create for some pedestrians?  My experience is that they can pose a risk for the less mobile, car drivers do not understand how to use them, park in the wrong places and do not expect pedestrians to be 'in the road' - even if they </w:t>
            </w:r>
            <w:proofErr w:type="gramStart"/>
            <w:r w:rsidRPr="0014534C">
              <w:rPr>
                <w:rFonts w:asciiTheme="majorHAnsi" w:hAnsiTheme="majorHAnsi"/>
                <w:sz w:val="22"/>
                <w:szCs w:val="22"/>
              </w:rPr>
              <w:t>have to</w:t>
            </w:r>
            <w:proofErr w:type="gramEnd"/>
            <w:r w:rsidRPr="0014534C">
              <w:rPr>
                <w:rFonts w:asciiTheme="majorHAnsi" w:hAnsiTheme="majorHAnsi"/>
                <w:sz w:val="22"/>
                <w:szCs w:val="22"/>
              </w:rPr>
              <w:t xml:space="preserve"> be there to get in or out of their home!  (CBC could put some notes on the use of shared spaces in the leaflet that they send out with the council tax bill every year?)</w:t>
            </w:r>
          </w:p>
        </w:tc>
        <w:tc>
          <w:tcPr>
            <w:tcW w:w="3516" w:type="dxa"/>
            <w:shd w:val="clear" w:color="auto" w:fill="auto"/>
          </w:tcPr>
          <w:p w14:paraId="2FAA3875" w14:textId="3A37AAAC" w:rsidR="00444472" w:rsidRPr="0014534C" w:rsidRDefault="000377A8" w:rsidP="00444472">
            <w:pPr>
              <w:pStyle w:val="NoSpacing"/>
              <w:tabs>
                <w:tab w:val="left" w:pos="1095"/>
              </w:tabs>
              <w:rPr>
                <w:rFonts w:asciiTheme="majorHAnsi" w:hAnsiTheme="majorHAnsi"/>
                <w:sz w:val="22"/>
                <w:szCs w:val="22"/>
              </w:rPr>
            </w:pPr>
            <w:r w:rsidRPr="0014534C">
              <w:rPr>
                <w:rFonts w:asciiTheme="majorHAnsi" w:hAnsiTheme="majorHAnsi"/>
                <w:sz w:val="22"/>
                <w:szCs w:val="22"/>
              </w:rPr>
              <w:lastRenderedPageBreak/>
              <w:t>T</w:t>
            </w:r>
            <w:r w:rsidR="00444472" w:rsidRPr="0014534C">
              <w:rPr>
                <w:rFonts w:asciiTheme="majorHAnsi" w:hAnsiTheme="majorHAnsi"/>
                <w:sz w:val="22"/>
                <w:szCs w:val="22"/>
              </w:rPr>
              <w:t>he Living Street guidance</w:t>
            </w:r>
            <w:r w:rsidRPr="0014534C">
              <w:rPr>
                <w:rFonts w:asciiTheme="majorHAnsi" w:hAnsiTheme="majorHAnsi"/>
                <w:sz w:val="22"/>
                <w:szCs w:val="22"/>
              </w:rPr>
              <w:t xml:space="preserve"> has been noted. </w:t>
            </w:r>
            <w:r w:rsidR="00444472" w:rsidRPr="0014534C">
              <w:rPr>
                <w:rFonts w:asciiTheme="majorHAnsi" w:hAnsiTheme="majorHAnsi"/>
                <w:sz w:val="22"/>
                <w:szCs w:val="22"/>
              </w:rPr>
              <w:t xml:space="preserve"> </w:t>
            </w:r>
          </w:p>
          <w:p w14:paraId="5318C868" w14:textId="77777777" w:rsidR="00444472" w:rsidRPr="0014534C" w:rsidRDefault="00444472" w:rsidP="00444472">
            <w:pPr>
              <w:pStyle w:val="NoSpacing"/>
              <w:tabs>
                <w:tab w:val="left" w:pos="1095"/>
              </w:tabs>
              <w:rPr>
                <w:rFonts w:asciiTheme="majorHAnsi" w:hAnsiTheme="majorHAnsi"/>
                <w:sz w:val="22"/>
                <w:szCs w:val="22"/>
              </w:rPr>
            </w:pPr>
          </w:p>
          <w:p w14:paraId="156F1D4B" w14:textId="2AA2C63F" w:rsidR="00444472" w:rsidRPr="007F6D50" w:rsidRDefault="007F6D50" w:rsidP="00444472">
            <w:pPr>
              <w:pStyle w:val="NoSpacing"/>
              <w:tabs>
                <w:tab w:val="left" w:pos="1095"/>
              </w:tabs>
              <w:rPr>
                <w:rFonts w:asciiTheme="majorHAnsi" w:hAnsiTheme="majorHAnsi"/>
                <w:sz w:val="22"/>
                <w:szCs w:val="22"/>
              </w:rPr>
            </w:pPr>
            <w:r w:rsidRPr="007F6D50">
              <w:rPr>
                <w:rFonts w:asciiTheme="majorHAnsi" w:hAnsiTheme="majorHAnsi"/>
                <w:sz w:val="22"/>
                <w:szCs w:val="22"/>
              </w:rPr>
              <w:t>Comment on widths noted. The interpretation section of policy BTM2 recommends 5.5 metres</w:t>
            </w:r>
            <w:r w:rsidRPr="007F6D50">
              <w:rPr>
                <w:rFonts w:asciiTheme="majorHAnsi" w:hAnsiTheme="majorHAnsi"/>
                <w:sz w:val="22"/>
                <w:szCs w:val="22"/>
              </w:rPr>
              <w:t>.</w:t>
            </w:r>
          </w:p>
          <w:p w14:paraId="419C3AE6" w14:textId="77777777" w:rsidR="007F6D50" w:rsidRPr="0014534C" w:rsidRDefault="007F6D50" w:rsidP="00444472">
            <w:pPr>
              <w:pStyle w:val="NoSpacing"/>
              <w:tabs>
                <w:tab w:val="left" w:pos="1095"/>
              </w:tabs>
              <w:rPr>
                <w:rFonts w:asciiTheme="majorHAnsi" w:hAnsiTheme="majorHAnsi"/>
                <w:sz w:val="22"/>
                <w:szCs w:val="22"/>
              </w:rPr>
            </w:pPr>
          </w:p>
          <w:p w14:paraId="27E81569" w14:textId="5A485593" w:rsidR="00444472" w:rsidRPr="0014534C" w:rsidRDefault="00444472" w:rsidP="00444472">
            <w:pPr>
              <w:pStyle w:val="NoSpacing"/>
              <w:tabs>
                <w:tab w:val="left" w:pos="1095"/>
              </w:tabs>
              <w:rPr>
                <w:rFonts w:asciiTheme="majorHAnsi" w:hAnsiTheme="majorHAnsi"/>
                <w:sz w:val="22"/>
                <w:szCs w:val="22"/>
              </w:rPr>
            </w:pPr>
            <w:r w:rsidRPr="0014534C">
              <w:rPr>
                <w:rFonts w:asciiTheme="majorHAnsi" w:hAnsiTheme="majorHAnsi"/>
                <w:sz w:val="22"/>
                <w:szCs w:val="22"/>
              </w:rPr>
              <w:t xml:space="preserve">Pavement surfaces are a matter for the highways authority and the </w:t>
            </w:r>
            <w:r w:rsidR="0097619C">
              <w:rPr>
                <w:rFonts w:asciiTheme="majorHAnsi" w:hAnsiTheme="majorHAnsi"/>
                <w:sz w:val="22"/>
                <w:szCs w:val="22"/>
              </w:rPr>
              <w:lastRenderedPageBreak/>
              <w:t xml:space="preserve">Neighbourhood Plan </w:t>
            </w:r>
            <w:r w:rsidRPr="0014534C">
              <w:rPr>
                <w:rFonts w:asciiTheme="majorHAnsi" w:hAnsiTheme="majorHAnsi"/>
                <w:sz w:val="22"/>
                <w:szCs w:val="22"/>
              </w:rPr>
              <w:t xml:space="preserve">cannot be over-prescriptive.  Also, there are environmental benefits to using permeable surfaces. </w:t>
            </w:r>
          </w:p>
          <w:p w14:paraId="05812BDE" w14:textId="77777777" w:rsidR="00444472" w:rsidRPr="0014534C" w:rsidRDefault="00444472" w:rsidP="00444472">
            <w:pPr>
              <w:pStyle w:val="NoSpacing"/>
              <w:tabs>
                <w:tab w:val="left" w:pos="1095"/>
              </w:tabs>
              <w:rPr>
                <w:rFonts w:asciiTheme="majorHAnsi" w:hAnsiTheme="majorHAnsi"/>
                <w:sz w:val="22"/>
                <w:szCs w:val="22"/>
              </w:rPr>
            </w:pPr>
          </w:p>
          <w:p w14:paraId="14EBC204" w14:textId="67E401E8" w:rsidR="00444472" w:rsidRPr="0014534C" w:rsidRDefault="00444472" w:rsidP="00444472">
            <w:pPr>
              <w:pStyle w:val="NoSpacing"/>
              <w:tabs>
                <w:tab w:val="left" w:pos="1095"/>
              </w:tabs>
              <w:rPr>
                <w:rFonts w:asciiTheme="majorHAnsi" w:hAnsiTheme="majorHAnsi"/>
                <w:sz w:val="22"/>
                <w:szCs w:val="22"/>
              </w:rPr>
            </w:pPr>
            <w:r w:rsidRPr="0014534C">
              <w:rPr>
                <w:rFonts w:asciiTheme="majorHAnsi" w:hAnsiTheme="majorHAnsi"/>
                <w:sz w:val="22"/>
                <w:szCs w:val="22"/>
              </w:rPr>
              <w:t>The N</w:t>
            </w:r>
            <w:r w:rsidR="0097619C">
              <w:rPr>
                <w:rFonts w:asciiTheme="majorHAnsi" w:hAnsiTheme="majorHAnsi"/>
                <w:sz w:val="22"/>
                <w:szCs w:val="22"/>
              </w:rPr>
              <w:t>eighbourhood Plan</w:t>
            </w:r>
            <w:r w:rsidRPr="0014534C">
              <w:rPr>
                <w:rFonts w:asciiTheme="majorHAnsi" w:hAnsiTheme="majorHAnsi"/>
                <w:sz w:val="22"/>
                <w:szCs w:val="22"/>
              </w:rPr>
              <w:t xml:space="preserve"> does not encourage or discourage shared surfaces. Comments to be forwarded to the local </w:t>
            </w:r>
            <w:proofErr w:type="gramStart"/>
            <w:r w:rsidRPr="0014534C">
              <w:rPr>
                <w:rFonts w:asciiTheme="majorHAnsi" w:hAnsiTheme="majorHAnsi"/>
                <w:sz w:val="22"/>
                <w:szCs w:val="22"/>
              </w:rPr>
              <w:t>highways</w:t>
            </w:r>
            <w:proofErr w:type="gramEnd"/>
            <w:r w:rsidRPr="0014534C">
              <w:rPr>
                <w:rFonts w:asciiTheme="majorHAnsi" w:hAnsiTheme="majorHAnsi"/>
                <w:sz w:val="22"/>
                <w:szCs w:val="22"/>
              </w:rPr>
              <w:t xml:space="preserve"> authority. </w:t>
            </w:r>
          </w:p>
        </w:tc>
      </w:tr>
      <w:tr w:rsidR="00444472" w14:paraId="5C077A27" w14:textId="77777777" w:rsidTr="0014534C">
        <w:tc>
          <w:tcPr>
            <w:tcW w:w="1556" w:type="dxa"/>
            <w:shd w:val="clear" w:color="auto" w:fill="auto"/>
          </w:tcPr>
          <w:p w14:paraId="71507684" w14:textId="758EE556" w:rsidR="00444472" w:rsidRDefault="00E607F3" w:rsidP="00444472">
            <w:pPr>
              <w:pStyle w:val="NoSpacing"/>
              <w:rPr>
                <w:rFonts w:asciiTheme="majorHAnsi" w:hAnsiTheme="majorHAnsi"/>
                <w:sz w:val="22"/>
                <w:szCs w:val="22"/>
              </w:rPr>
            </w:pPr>
            <w:r>
              <w:rPr>
                <w:rFonts w:asciiTheme="majorHAnsi" w:hAnsiTheme="majorHAnsi"/>
                <w:sz w:val="22"/>
                <w:szCs w:val="22"/>
              </w:rPr>
              <w:t>Local Resident</w:t>
            </w:r>
          </w:p>
        </w:tc>
        <w:tc>
          <w:tcPr>
            <w:tcW w:w="989" w:type="dxa"/>
            <w:shd w:val="clear" w:color="auto" w:fill="auto"/>
          </w:tcPr>
          <w:p w14:paraId="4683A953" w14:textId="29A31B06" w:rsidR="00444472" w:rsidRDefault="00444472" w:rsidP="00444472">
            <w:pPr>
              <w:pStyle w:val="NoSpacing"/>
              <w:rPr>
                <w:rFonts w:asciiTheme="majorHAnsi" w:hAnsiTheme="majorHAnsi"/>
                <w:sz w:val="22"/>
                <w:szCs w:val="22"/>
              </w:rPr>
            </w:pPr>
            <w:r>
              <w:rPr>
                <w:rFonts w:asciiTheme="majorHAnsi" w:hAnsiTheme="majorHAnsi"/>
                <w:sz w:val="22"/>
                <w:szCs w:val="22"/>
              </w:rPr>
              <w:t>Page 67 &amp; 88</w:t>
            </w:r>
          </w:p>
        </w:tc>
        <w:tc>
          <w:tcPr>
            <w:tcW w:w="1244" w:type="dxa"/>
            <w:shd w:val="clear" w:color="auto" w:fill="auto"/>
          </w:tcPr>
          <w:p w14:paraId="44039E95" w14:textId="33653BF2" w:rsidR="00444472" w:rsidRPr="005171C1" w:rsidRDefault="00444472" w:rsidP="00444472">
            <w:pPr>
              <w:pStyle w:val="NoSpacing"/>
              <w:rPr>
                <w:rFonts w:asciiTheme="majorHAnsi" w:hAnsiTheme="majorHAnsi"/>
                <w:sz w:val="22"/>
                <w:szCs w:val="22"/>
              </w:rPr>
            </w:pPr>
            <w:r w:rsidRPr="00827AEA">
              <w:rPr>
                <w:rFonts w:asciiTheme="majorHAnsi" w:hAnsiTheme="majorHAnsi"/>
                <w:sz w:val="22"/>
                <w:szCs w:val="22"/>
              </w:rPr>
              <w:t>BTM1</w:t>
            </w:r>
          </w:p>
        </w:tc>
        <w:tc>
          <w:tcPr>
            <w:tcW w:w="7863" w:type="dxa"/>
            <w:shd w:val="clear" w:color="auto" w:fill="auto"/>
          </w:tcPr>
          <w:p w14:paraId="1A2E4946" w14:textId="03E558F7" w:rsidR="00444472" w:rsidRPr="000836ED" w:rsidRDefault="00444472" w:rsidP="00444472">
            <w:pPr>
              <w:pStyle w:val="NoSpacing"/>
              <w:rPr>
                <w:rFonts w:asciiTheme="majorHAnsi" w:hAnsiTheme="majorHAnsi"/>
                <w:sz w:val="22"/>
                <w:szCs w:val="22"/>
              </w:rPr>
            </w:pPr>
            <w:r w:rsidRPr="000836ED">
              <w:rPr>
                <w:rFonts w:asciiTheme="majorHAnsi" w:hAnsiTheme="majorHAnsi"/>
                <w:sz w:val="22"/>
                <w:szCs w:val="22"/>
              </w:rPr>
              <w:t xml:space="preserve">All the stuff about the town centre is great but the town council and CBC seem to be completely oblivious to the single most obvious problem faced by Biggleswade, despite it being raised almost constantly by residents - that being the severe issues crossing the railway from east to west or vice versa. </w:t>
            </w:r>
            <w:r>
              <w:rPr>
                <w:rFonts w:asciiTheme="majorHAnsi" w:hAnsiTheme="majorHAnsi"/>
                <w:sz w:val="22"/>
                <w:szCs w:val="22"/>
              </w:rPr>
              <w:t xml:space="preserve"> </w:t>
            </w:r>
            <w:r w:rsidRPr="000836ED">
              <w:rPr>
                <w:rFonts w:asciiTheme="majorHAnsi" w:hAnsiTheme="majorHAnsi"/>
                <w:sz w:val="22"/>
                <w:szCs w:val="22"/>
              </w:rPr>
              <w:t xml:space="preserve">With the area of recent new build to the east (Kings Reach, </w:t>
            </w:r>
            <w:proofErr w:type="spellStart"/>
            <w:r w:rsidRPr="000836ED">
              <w:rPr>
                <w:rFonts w:asciiTheme="majorHAnsi" w:hAnsiTheme="majorHAnsi"/>
                <w:sz w:val="22"/>
                <w:szCs w:val="22"/>
              </w:rPr>
              <w:t>Ivel</w:t>
            </w:r>
            <w:proofErr w:type="spellEnd"/>
            <w:r w:rsidRPr="000836ED">
              <w:rPr>
                <w:rFonts w:asciiTheme="majorHAnsi" w:hAnsiTheme="majorHAnsi"/>
                <w:sz w:val="22"/>
                <w:szCs w:val="22"/>
              </w:rPr>
              <w:t xml:space="preserve"> Chase etc) the pressure on the railway crossings, particularly that on Potton Road, has increased dramatically. </w:t>
            </w:r>
            <w:r>
              <w:rPr>
                <w:rFonts w:asciiTheme="majorHAnsi" w:hAnsiTheme="majorHAnsi"/>
                <w:sz w:val="22"/>
                <w:szCs w:val="22"/>
              </w:rPr>
              <w:t xml:space="preserve"> </w:t>
            </w:r>
            <w:r w:rsidRPr="000836ED">
              <w:rPr>
                <w:rFonts w:asciiTheme="majorHAnsi" w:hAnsiTheme="majorHAnsi"/>
                <w:sz w:val="22"/>
                <w:szCs w:val="22"/>
              </w:rPr>
              <w:t xml:space="preserve">With only three possible crossing points (Potton Rd., Crab </w:t>
            </w:r>
            <w:proofErr w:type="gramStart"/>
            <w:r w:rsidRPr="000836ED">
              <w:rPr>
                <w:rFonts w:asciiTheme="majorHAnsi" w:hAnsiTheme="majorHAnsi"/>
                <w:sz w:val="22"/>
                <w:szCs w:val="22"/>
              </w:rPr>
              <w:t>Ln.</w:t>
            </w:r>
            <w:proofErr w:type="gramEnd"/>
            <w:r w:rsidRPr="000836ED">
              <w:rPr>
                <w:rFonts w:asciiTheme="majorHAnsi" w:hAnsiTheme="majorHAnsi"/>
                <w:sz w:val="22"/>
                <w:szCs w:val="22"/>
              </w:rPr>
              <w:t xml:space="preserve"> and High St.) the congestion issues are already severe, and that's before the EXTREMELY ill advised '</w:t>
            </w:r>
            <w:proofErr w:type="spellStart"/>
            <w:r w:rsidRPr="000836ED">
              <w:rPr>
                <w:rFonts w:asciiTheme="majorHAnsi" w:hAnsiTheme="majorHAnsi"/>
                <w:sz w:val="22"/>
                <w:szCs w:val="22"/>
              </w:rPr>
              <w:t>Fairfields</w:t>
            </w:r>
            <w:proofErr w:type="spellEnd"/>
            <w:r w:rsidRPr="000836ED">
              <w:rPr>
                <w:rFonts w:asciiTheme="majorHAnsi" w:hAnsiTheme="majorHAnsi"/>
                <w:sz w:val="22"/>
                <w:szCs w:val="22"/>
              </w:rPr>
              <w:t xml:space="preserve">' development is inevitably greenlit over the objections of the community. </w:t>
            </w:r>
            <w:r>
              <w:rPr>
                <w:rFonts w:asciiTheme="majorHAnsi" w:hAnsiTheme="majorHAnsi"/>
                <w:sz w:val="22"/>
                <w:szCs w:val="22"/>
              </w:rPr>
              <w:t xml:space="preserve"> </w:t>
            </w:r>
            <w:r w:rsidRPr="000836ED">
              <w:rPr>
                <w:rFonts w:asciiTheme="majorHAnsi" w:hAnsiTheme="majorHAnsi"/>
                <w:sz w:val="22"/>
                <w:szCs w:val="22"/>
              </w:rPr>
              <w:t xml:space="preserve">I live in </w:t>
            </w:r>
            <w:proofErr w:type="spellStart"/>
            <w:r w:rsidRPr="000836ED">
              <w:rPr>
                <w:rFonts w:asciiTheme="majorHAnsi" w:hAnsiTheme="majorHAnsi"/>
                <w:sz w:val="22"/>
                <w:szCs w:val="22"/>
              </w:rPr>
              <w:t>Ivel</w:t>
            </w:r>
            <w:proofErr w:type="spellEnd"/>
            <w:r w:rsidRPr="000836ED">
              <w:rPr>
                <w:rFonts w:asciiTheme="majorHAnsi" w:hAnsiTheme="majorHAnsi"/>
                <w:sz w:val="22"/>
                <w:szCs w:val="22"/>
              </w:rPr>
              <w:t xml:space="preserve"> Chase and commute to Luton so I would ideally travel directly west toward Shuttleworth as part of my commute - instead I drive south to the southern A1 junction then come back north to Sainsbury and turn left, due to the ridiculous congestion on Potton Road. </w:t>
            </w:r>
            <w:r>
              <w:rPr>
                <w:rFonts w:asciiTheme="majorHAnsi" w:hAnsiTheme="majorHAnsi"/>
                <w:sz w:val="22"/>
                <w:szCs w:val="22"/>
              </w:rPr>
              <w:t xml:space="preserve"> </w:t>
            </w:r>
            <w:r w:rsidRPr="000836ED">
              <w:rPr>
                <w:rFonts w:asciiTheme="majorHAnsi" w:hAnsiTheme="majorHAnsi"/>
                <w:sz w:val="22"/>
                <w:szCs w:val="22"/>
              </w:rPr>
              <w:t xml:space="preserve">I know I'm not the only one just on my road who does this. </w:t>
            </w:r>
            <w:r>
              <w:rPr>
                <w:rFonts w:asciiTheme="majorHAnsi" w:hAnsiTheme="majorHAnsi"/>
                <w:sz w:val="22"/>
                <w:szCs w:val="22"/>
              </w:rPr>
              <w:t xml:space="preserve"> </w:t>
            </w:r>
            <w:r w:rsidRPr="000836ED">
              <w:rPr>
                <w:rFonts w:asciiTheme="majorHAnsi" w:hAnsiTheme="majorHAnsi"/>
                <w:sz w:val="22"/>
                <w:szCs w:val="22"/>
              </w:rPr>
              <w:t>That's an extra 4 miles twice a day, every day - more pollution, more cost to me, etc.</w:t>
            </w:r>
          </w:p>
          <w:p w14:paraId="7CBDD18D" w14:textId="77777777" w:rsidR="00444472" w:rsidRPr="000836ED" w:rsidRDefault="00444472" w:rsidP="00444472">
            <w:pPr>
              <w:pStyle w:val="NoSpacing"/>
              <w:rPr>
                <w:rFonts w:asciiTheme="majorHAnsi" w:hAnsiTheme="majorHAnsi"/>
                <w:sz w:val="22"/>
                <w:szCs w:val="22"/>
              </w:rPr>
            </w:pPr>
          </w:p>
          <w:p w14:paraId="191D073C" w14:textId="77777777" w:rsidR="00444472" w:rsidRPr="000836ED" w:rsidRDefault="00444472" w:rsidP="00444472">
            <w:pPr>
              <w:pStyle w:val="NoSpacing"/>
              <w:rPr>
                <w:rFonts w:asciiTheme="majorHAnsi" w:hAnsiTheme="majorHAnsi"/>
                <w:sz w:val="22"/>
                <w:szCs w:val="22"/>
              </w:rPr>
            </w:pPr>
            <w:r w:rsidRPr="000836ED">
              <w:rPr>
                <w:rFonts w:asciiTheme="majorHAnsi" w:hAnsiTheme="majorHAnsi"/>
                <w:sz w:val="22"/>
                <w:szCs w:val="22"/>
              </w:rPr>
              <w:t>This plan does not address east/west travel - that despite it being directly referred to in the plan:</w:t>
            </w:r>
          </w:p>
          <w:p w14:paraId="09AB49C3" w14:textId="77777777" w:rsidR="00444472" w:rsidRPr="000836ED" w:rsidRDefault="00444472" w:rsidP="00444472">
            <w:pPr>
              <w:pStyle w:val="NoSpacing"/>
              <w:rPr>
                <w:rFonts w:asciiTheme="majorHAnsi" w:hAnsiTheme="majorHAnsi"/>
                <w:sz w:val="22"/>
                <w:szCs w:val="22"/>
              </w:rPr>
            </w:pPr>
            <w:r w:rsidRPr="000836ED">
              <w:rPr>
                <w:rFonts w:asciiTheme="majorHAnsi" w:hAnsiTheme="majorHAnsi"/>
                <w:sz w:val="22"/>
                <w:szCs w:val="22"/>
              </w:rPr>
              <w:t>Page 67:</w:t>
            </w:r>
          </w:p>
          <w:p w14:paraId="0B3983D4" w14:textId="77777777" w:rsidR="00444472" w:rsidRPr="000836ED" w:rsidRDefault="00444472" w:rsidP="00444472">
            <w:pPr>
              <w:pStyle w:val="NoSpacing"/>
              <w:rPr>
                <w:rFonts w:asciiTheme="majorHAnsi" w:hAnsiTheme="majorHAnsi"/>
                <w:sz w:val="22"/>
                <w:szCs w:val="22"/>
              </w:rPr>
            </w:pPr>
            <w:r w:rsidRPr="000836ED">
              <w:rPr>
                <w:rFonts w:asciiTheme="majorHAnsi" w:hAnsiTheme="majorHAnsi"/>
                <w:sz w:val="22"/>
                <w:szCs w:val="22"/>
              </w:rPr>
              <w:lastRenderedPageBreak/>
              <w:t xml:space="preserve">"A place making study was carried out for the Town Council in January 2020. The “First Thoughts” report and presentation identified a </w:t>
            </w:r>
            <w:proofErr w:type="gramStart"/>
            <w:r w:rsidRPr="000836ED">
              <w:rPr>
                <w:rFonts w:asciiTheme="majorHAnsi" w:hAnsiTheme="majorHAnsi"/>
                <w:sz w:val="22"/>
                <w:szCs w:val="22"/>
              </w:rPr>
              <w:t>12 point</w:t>
            </w:r>
            <w:proofErr w:type="gramEnd"/>
            <w:r w:rsidRPr="000836ED">
              <w:rPr>
                <w:rFonts w:asciiTheme="majorHAnsi" w:hAnsiTheme="majorHAnsi"/>
                <w:sz w:val="22"/>
                <w:szCs w:val="22"/>
              </w:rPr>
              <w:t xml:space="preserve"> programme for the town, which included:</w:t>
            </w:r>
          </w:p>
          <w:p w14:paraId="38830228" w14:textId="77777777" w:rsidR="00444472" w:rsidRPr="000836ED" w:rsidRDefault="00444472" w:rsidP="00444472">
            <w:pPr>
              <w:pStyle w:val="NoSpacing"/>
              <w:rPr>
                <w:rFonts w:asciiTheme="majorHAnsi" w:hAnsiTheme="majorHAnsi"/>
                <w:sz w:val="22"/>
                <w:szCs w:val="22"/>
              </w:rPr>
            </w:pPr>
            <w:r w:rsidRPr="000836ED">
              <w:rPr>
                <w:rFonts w:asciiTheme="majorHAnsi" w:hAnsiTheme="majorHAnsi"/>
                <w:sz w:val="22"/>
                <w:szCs w:val="22"/>
              </w:rPr>
              <w:t>• Improving east-west connectivity throughout the Town"</w:t>
            </w:r>
          </w:p>
          <w:p w14:paraId="14F67D78" w14:textId="77777777" w:rsidR="00444472" w:rsidRPr="000836ED" w:rsidRDefault="00444472" w:rsidP="00444472">
            <w:pPr>
              <w:pStyle w:val="NoSpacing"/>
              <w:rPr>
                <w:rFonts w:asciiTheme="majorHAnsi" w:hAnsiTheme="majorHAnsi"/>
                <w:sz w:val="22"/>
                <w:szCs w:val="22"/>
              </w:rPr>
            </w:pPr>
            <w:r w:rsidRPr="000836ED">
              <w:rPr>
                <w:rFonts w:asciiTheme="majorHAnsi" w:hAnsiTheme="majorHAnsi"/>
                <w:sz w:val="22"/>
                <w:szCs w:val="22"/>
              </w:rPr>
              <w:t>Page 88:</w:t>
            </w:r>
          </w:p>
          <w:p w14:paraId="4F381C44" w14:textId="77777777" w:rsidR="00444472" w:rsidRPr="000836ED" w:rsidRDefault="00444472" w:rsidP="00444472">
            <w:pPr>
              <w:pStyle w:val="NoSpacing"/>
              <w:rPr>
                <w:rFonts w:asciiTheme="majorHAnsi" w:hAnsiTheme="majorHAnsi"/>
                <w:sz w:val="22"/>
                <w:szCs w:val="22"/>
              </w:rPr>
            </w:pPr>
            <w:r w:rsidRPr="000836ED">
              <w:rPr>
                <w:rFonts w:asciiTheme="majorHAnsi" w:hAnsiTheme="majorHAnsi"/>
                <w:sz w:val="22"/>
                <w:szCs w:val="22"/>
              </w:rPr>
              <w:t>"Chapter 9 of the NPPF 2021 deals with promoting sustainable transport and states: “transport issues should be considered from the earliest stages of plan-making and development proposals …” "</w:t>
            </w:r>
          </w:p>
          <w:p w14:paraId="36A134F8" w14:textId="77777777" w:rsidR="00444472" w:rsidRPr="000836ED" w:rsidRDefault="00444472" w:rsidP="00444472">
            <w:pPr>
              <w:pStyle w:val="NoSpacing"/>
              <w:rPr>
                <w:rFonts w:asciiTheme="majorHAnsi" w:hAnsiTheme="majorHAnsi"/>
                <w:sz w:val="22"/>
                <w:szCs w:val="22"/>
              </w:rPr>
            </w:pPr>
            <w:r w:rsidRPr="000836ED">
              <w:rPr>
                <w:rFonts w:asciiTheme="majorHAnsi" w:hAnsiTheme="majorHAnsi"/>
                <w:sz w:val="22"/>
                <w:szCs w:val="22"/>
              </w:rPr>
              <w:t>Given that your own document calls this out, the fact you have completely failed to address it in the plan and will carry on regardless speaks to the contempt in which you hold the residents and the lip service you offer our serious concerns.</w:t>
            </w:r>
          </w:p>
          <w:p w14:paraId="6179E6E2" w14:textId="77777777" w:rsidR="00444472" w:rsidRPr="000836ED" w:rsidRDefault="00444472" w:rsidP="00444472">
            <w:pPr>
              <w:pStyle w:val="NoSpacing"/>
              <w:rPr>
                <w:rFonts w:asciiTheme="majorHAnsi" w:hAnsiTheme="majorHAnsi"/>
                <w:sz w:val="22"/>
                <w:szCs w:val="22"/>
              </w:rPr>
            </w:pPr>
          </w:p>
          <w:p w14:paraId="59E79444" w14:textId="2104E739" w:rsidR="00444472" w:rsidRPr="005171C1" w:rsidRDefault="00444472" w:rsidP="00444472">
            <w:pPr>
              <w:pStyle w:val="NoSpacing"/>
              <w:rPr>
                <w:rFonts w:asciiTheme="majorHAnsi" w:hAnsiTheme="majorHAnsi"/>
                <w:sz w:val="22"/>
                <w:szCs w:val="22"/>
              </w:rPr>
            </w:pPr>
            <w:r w:rsidRPr="000836ED">
              <w:rPr>
                <w:rFonts w:asciiTheme="majorHAnsi" w:hAnsiTheme="majorHAnsi"/>
                <w:sz w:val="22"/>
                <w:szCs w:val="22"/>
              </w:rPr>
              <w:t xml:space="preserve">Nb. I </w:t>
            </w:r>
            <w:proofErr w:type="gramStart"/>
            <w:r w:rsidRPr="000836ED">
              <w:rPr>
                <w:rFonts w:asciiTheme="majorHAnsi" w:hAnsiTheme="majorHAnsi"/>
                <w:sz w:val="22"/>
                <w:szCs w:val="22"/>
              </w:rPr>
              <w:t>actually fully</w:t>
            </w:r>
            <w:proofErr w:type="gramEnd"/>
            <w:r w:rsidRPr="000836ED">
              <w:rPr>
                <w:rFonts w:asciiTheme="majorHAnsi" w:hAnsiTheme="majorHAnsi"/>
                <w:sz w:val="22"/>
                <w:szCs w:val="22"/>
              </w:rPr>
              <w:t xml:space="preserve"> support further housing development to the east of the town but not without the proper infrastructural support being in place - namely, a new high-flow crossing over the railway to the north of Potton Road. </w:t>
            </w:r>
            <w:r>
              <w:rPr>
                <w:rFonts w:asciiTheme="majorHAnsi" w:hAnsiTheme="majorHAnsi"/>
                <w:sz w:val="22"/>
                <w:szCs w:val="22"/>
              </w:rPr>
              <w:t xml:space="preserve"> </w:t>
            </w:r>
            <w:r w:rsidRPr="000836ED">
              <w:rPr>
                <w:rFonts w:asciiTheme="majorHAnsi" w:hAnsiTheme="majorHAnsi"/>
                <w:sz w:val="22"/>
                <w:szCs w:val="22"/>
              </w:rPr>
              <w:t>I realise this isn't a realistic demand, but as such any further housing development to the east / northeast of the town should be reconsidered.</w:t>
            </w:r>
          </w:p>
        </w:tc>
        <w:tc>
          <w:tcPr>
            <w:tcW w:w="3516" w:type="dxa"/>
            <w:shd w:val="clear" w:color="auto" w:fill="auto"/>
          </w:tcPr>
          <w:p w14:paraId="75B9F7AF" w14:textId="44614244" w:rsidR="00444472" w:rsidRPr="007F6D50" w:rsidRDefault="007F6D50" w:rsidP="00444472">
            <w:pPr>
              <w:pStyle w:val="NoSpacing"/>
              <w:tabs>
                <w:tab w:val="left" w:pos="1095"/>
              </w:tabs>
              <w:rPr>
                <w:rFonts w:asciiTheme="majorHAnsi" w:hAnsiTheme="majorHAnsi"/>
                <w:sz w:val="22"/>
                <w:szCs w:val="22"/>
              </w:rPr>
            </w:pPr>
            <w:r w:rsidRPr="007F6D50">
              <w:rPr>
                <w:rFonts w:asciiTheme="majorHAnsi" w:hAnsiTheme="majorHAnsi"/>
                <w:sz w:val="22"/>
                <w:szCs w:val="22"/>
              </w:rPr>
              <w:lastRenderedPageBreak/>
              <w:t>The plan does include policies on sustainable transport and walking which will work in conjunction with existing CBC Local Plan transport policies T1, T2 and T4</w:t>
            </w:r>
            <w:r w:rsidRPr="007F6D50">
              <w:rPr>
                <w:rFonts w:asciiTheme="majorHAnsi" w:hAnsiTheme="majorHAnsi"/>
                <w:sz w:val="22"/>
                <w:szCs w:val="22"/>
              </w:rPr>
              <w:t>.</w:t>
            </w:r>
          </w:p>
          <w:p w14:paraId="623813C0" w14:textId="77777777" w:rsidR="007F6D50" w:rsidRDefault="007F6D50" w:rsidP="00444472">
            <w:pPr>
              <w:pStyle w:val="NoSpacing"/>
              <w:tabs>
                <w:tab w:val="left" w:pos="1095"/>
              </w:tabs>
              <w:rPr>
                <w:rFonts w:asciiTheme="majorHAnsi" w:hAnsiTheme="majorHAnsi"/>
                <w:sz w:val="22"/>
                <w:szCs w:val="22"/>
              </w:rPr>
            </w:pPr>
          </w:p>
          <w:p w14:paraId="4ED9810E" w14:textId="5E5747D3" w:rsidR="00444472" w:rsidRDefault="00444472" w:rsidP="00444472">
            <w:pPr>
              <w:pStyle w:val="NoSpacing"/>
              <w:tabs>
                <w:tab w:val="left" w:pos="1095"/>
              </w:tabs>
              <w:rPr>
                <w:rFonts w:asciiTheme="majorHAnsi" w:hAnsiTheme="majorHAnsi"/>
                <w:sz w:val="22"/>
                <w:szCs w:val="22"/>
              </w:rPr>
            </w:pPr>
            <w:r>
              <w:rPr>
                <w:rFonts w:asciiTheme="majorHAnsi" w:hAnsiTheme="majorHAnsi"/>
                <w:sz w:val="22"/>
                <w:szCs w:val="22"/>
              </w:rPr>
              <w:t xml:space="preserve">The decision was made to not include housing site allocations, partly due to the need for transport infrastructure to be improved. </w:t>
            </w:r>
          </w:p>
          <w:p w14:paraId="6C66F8BA" w14:textId="77777777" w:rsidR="00444472" w:rsidRDefault="00444472" w:rsidP="00444472">
            <w:pPr>
              <w:pStyle w:val="NoSpacing"/>
              <w:tabs>
                <w:tab w:val="left" w:pos="1095"/>
              </w:tabs>
              <w:rPr>
                <w:rFonts w:asciiTheme="majorHAnsi" w:hAnsiTheme="majorHAnsi"/>
                <w:sz w:val="22"/>
                <w:szCs w:val="22"/>
              </w:rPr>
            </w:pPr>
          </w:p>
          <w:p w14:paraId="242FE240" w14:textId="312B5AD2" w:rsidR="00444472" w:rsidRDefault="00444472" w:rsidP="00444472">
            <w:pPr>
              <w:pStyle w:val="NoSpacing"/>
              <w:tabs>
                <w:tab w:val="left" w:pos="1095"/>
              </w:tabs>
              <w:rPr>
                <w:rFonts w:asciiTheme="majorHAnsi" w:hAnsiTheme="majorHAnsi"/>
                <w:sz w:val="22"/>
                <w:szCs w:val="22"/>
              </w:rPr>
            </w:pPr>
            <w:r>
              <w:rPr>
                <w:rFonts w:asciiTheme="majorHAnsi" w:hAnsiTheme="majorHAnsi"/>
                <w:sz w:val="22"/>
                <w:szCs w:val="22"/>
              </w:rPr>
              <w:t>These comments relate to more strategic transport infrastructure issues so will be forwarded to the various transport providers.</w:t>
            </w:r>
          </w:p>
        </w:tc>
      </w:tr>
      <w:tr w:rsidR="00444472" w14:paraId="7BB380F1" w14:textId="77777777" w:rsidTr="0014534C">
        <w:tc>
          <w:tcPr>
            <w:tcW w:w="1556" w:type="dxa"/>
            <w:shd w:val="clear" w:color="auto" w:fill="auto"/>
          </w:tcPr>
          <w:p w14:paraId="5E976502" w14:textId="77777777" w:rsidR="00444472" w:rsidRDefault="00444472" w:rsidP="00444472">
            <w:pPr>
              <w:pStyle w:val="NoSpacing"/>
              <w:rPr>
                <w:rFonts w:asciiTheme="majorHAnsi" w:hAnsiTheme="majorHAnsi"/>
                <w:sz w:val="22"/>
                <w:szCs w:val="22"/>
              </w:rPr>
            </w:pPr>
          </w:p>
        </w:tc>
        <w:tc>
          <w:tcPr>
            <w:tcW w:w="989" w:type="dxa"/>
            <w:shd w:val="clear" w:color="auto" w:fill="auto"/>
          </w:tcPr>
          <w:p w14:paraId="0FF70A3F" w14:textId="63235C43" w:rsidR="00444472" w:rsidRDefault="00444472" w:rsidP="00444472">
            <w:pPr>
              <w:pStyle w:val="NoSpacing"/>
              <w:rPr>
                <w:rFonts w:asciiTheme="majorHAnsi" w:hAnsiTheme="majorHAnsi"/>
                <w:sz w:val="22"/>
                <w:szCs w:val="22"/>
              </w:rPr>
            </w:pPr>
          </w:p>
        </w:tc>
        <w:tc>
          <w:tcPr>
            <w:tcW w:w="1244" w:type="dxa"/>
            <w:shd w:val="clear" w:color="auto" w:fill="auto"/>
          </w:tcPr>
          <w:p w14:paraId="1350B9A1" w14:textId="0FD6FA7A" w:rsidR="00444472" w:rsidRPr="00827AEA" w:rsidRDefault="00444472" w:rsidP="00444472">
            <w:pPr>
              <w:pStyle w:val="NoSpacing"/>
              <w:rPr>
                <w:rFonts w:asciiTheme="majorHAnsi" w:hAnsiTheme="majorHAnsi"/>
                <w:sz w:val="22"/>
                <w:szCs w:val="22"/>
              </w:rPr>
            </w:pPr>
            <w:r w:rsidRPr="00FA2546">
              <w:rPr>
                <w:rFonts w:asciiTheme="majorHAnsi" w:hAnsiTheme="majorHAnsi"/>
                <w:sz w:val="22"/>
                <w:szCs w:val="22"/>
              </w:rPr>
              <w:t>BEM2</w:t>
            </w:r>
          </w:p>
        </w:tc>
        <w:tc>
          <w:tcPr>
            <w:tcW w:w="7863" w:type="dxa"/>
            <w:shd w:val="clear" w:color="auto" w:fill="auto"/>
          </w:tcPr>
          <w:p w14:paraId="4A26B37C" w14:textId="66DC8C68" w:rsidR="00444472" w:rsidRPr="00516A4C" w:rsidRDefault="00444472" w:rsidP="00444472">
            <w:pPr>
              <w:pStyle w:val="NoSpacing"/>
              <w:rPr>
                <w:rFonts w:asciiTheme="majorHAnsi" w:hAnsiTheme="majorHAnsi"/>
                <w:sz w:val="22"/>
                <w:szCs w:val="22"/>
              </w:rPr>
            </w:pPr>
            <w:r w:rsidRPr="00516A4C">
              <w:rPr>
                <w:rFonts w:asciiTheme="majorHAnsi" w:hAnsiTheme="majorHAnsi"/>
                <w:sz w:val="22"/>
                <w:szCs w:val="22"/>
              </w:rPr>
              <w:t>Getting infrastructure for health services in place now to our area is critical, not when like now the demand for services greatly exceeds capacity for servicing the increased population demands.</w:t>
            </w:r>
            <w:r>
              <w:rPr>
                <w:rFonts w:asciiTheme="majorHAnsi" w:hAnsiTheme="majorHAnsi"/>
                <w:sz w:val="22"/>
                <w:szCs w:val="22"/>
              </w:rPr>
              <w:t xml:space="preserve"> </w:t>
            </w:r>
            <w:r w:rsidRPr="00516A4C">
              <w:rPr>
                <w:rFonts w:asciiTheme="majorHAnsi" w:hAnsiTheme="majorHAnsi"/>
                <w:sz w:val="22"/>
                <w:szCs w:val="22"/>
              </w:rPr>
              <w:t xml:space="preserve"> It appears to be the 'norm' that builders put profit above all else and then want to haggle over the sect. 106 sweeteners promised to gain agreement to build.</w:t>
            </w:r>
          </w:p>
          <w:p w14:paraId="1AEE0572" w14:textId="49C076A3" w:rsidR="00444472" w:rsidRPr="000836ED" w:rsidRDefault="00444472" w:rsidP="00444472">
            <w:pPr>
              <w:pStyle w:val="NoSpacing"/>
              <w:rPr>
                <w:rFonts w:asciiTheme="majorHAnsi" w:hAnsiTheme="majorHAnsi"/>
                <w:sz w:val="22"/>
                <w:szCs w:val="22"/>
              </w:rPr>
            </w:pPr>
            <w:r w:rsidRPr="00516A4C">
              <w:rPr>
                <w:rFonts w:asciiTheme="majorHAnsi" w:hAnsiTheme="majorHAnsi"/>
                <w:sz w:val="22"/>
                <w:szCs w:val="22"/>
              </w:rPr>
              <w:t>What about the Biggleswade hospital site? this already in place and could be commissioned for a full health hub very quickly, it apparently has been discussed to this end for a few years now with no action seen.</w:t>
            </w:r>
          </w:p>
        </w:tc>
        <w:tc>
          <w:tcPr>
            <w:tcW w:w="3516" w:type="dxa"/>
            <w:shd w:val="clear" w:color="auto" w:fill="auto"/>
          </w:tcPr>
          <w:p w14:paraId="3853A37B" w14:textId="361224F1" w:rsidR="00444472" w:rsidRDefault="00444472" w:rsidP="00444472">
            <w:pPr>
              <w:pStyle w:val="NoSpacing"/>
              <w:tabs>
                <w:tab w:val="left" w:pos="1095"/>
              </w:tabs>
              <w:rPr>
                <w:rFonts w:asciiTheme="majorHAnsi" w:hAnsiTheme="majorHAnsi"/>
                <w:sz w:val="22"/>
                <w:szCs w:val="22"/>
              </w:rPr>
            </w:pPr>
            <w:r>
              <w:rPr>
                <w:rFonts w:asciiTheme="majorHAnsi" w:hAnsiTheme="majorHAnsi"/>
                <w:sz w:val="22"/>
                <w:szCs w:val="22"/>
              </w:rPr>
              <w:t xml:space="preserve">Policy BEM2 seeks to address these issues. </w:t>
            </w:r>
          </w:p>
        </w:tc>
      </w:tr>
      <w:tr w:rsidR="00444472" w14:paraId="1A6C90A1" w14:textId="77777777" w:rsidTr="0014534C">
        <w:tc>
          <w:tcPr>
            <w:tcW w:w="1556" w:type="dxa"/>
            <w:shd w:val="clear" w:color="auto" w:fill="auto"/>
          </w:tcPr>
          <w:p w14:paraId="5A8C06B4" w14:textId="06011220" w:rsidR="00444472" w:rsidRDefault="00E607F3" w:rsidP="00444472">
            <w:pPr>
              <w:pStyle w:val="NoSpacing"/>
              <w:rPr>
                <w:rFonts w:asciiTheme="majorHAnsi" w:hAnsiTheme="majorHAnsi"/>
                <w:sz w:val="22"/>
                <w:szCs w:val="22"/>
              </w:rPr>
            </w:pPr>
            <w:r>
              <w:rPr>
                <w:rFonts w:asciiTheme="majorHAnsi" w:hAnsiTheme="majorHAnsi"/>
                <w:sz w:val="22"/>
                <w:szCs w:val="22"/>
              </w:rPr>
              <w:t>Local Resident</w:t>
            </w:r>
          </w:p>
        </w:tc>
        <w:tc>
          <w:tcPr>
            <w:tcW w:w="989" w:type="dxa"/>
            <w:shd w:val="clear" w:color="auto" w:fill="auto"/>
          </w:tcPr>
          <w:p w14:paraId="2F73C292" w14:textId="388ED4F1" w:rsidR="00444472" w:rsidRDefault="00444472" w:rsidP="00444472">
            <w:pPr>
              <w:pStyle w:val="NoSpacing"/>
              <w:rPr>
                <w:rFonts w:asciiTheme="majorHAnsi" w:hAnsiTheme="majorHAnsi"/>
                <w:sz w:val="22"/>
                <w:szCs w:val="22"/>
              </w:rPr>
            </w:pPr>
            <w:r>
              <w:rPr>
                <w:rFonts w:asciiTheme="majorHAnsi" w:hAnsiTheme="majorHAnsi"/>
                <w:sz w:val="22"/>
                <w:szCs w:val="22"/>
              </w:rPr>
              <w:t>Page 39</w:t>
            </w:r>
          </w:p>
        </w:tc>
        <w:tc>
          <w:tcPr>
            <w:tcW w:w="1244" w:type="dxa"/>
            <w:shd w:val="clear" w:color="auto" w:fill="auto"/>
          </w:tcPr>
          <w:p w14:paraId="06FC1F9A" w14:textId="1E0EB8C9" w:rsidR="00444472" w:rsidRPr="00FA2546" w:rsidRDefault="00444472" w:rsidP="00444472">
            <w:pPr>
              <w:pStyle w:val="NoSpacing"/>
              <w:rPr>
                <w:rFonts w:asciiTheme="majorHAnsi" w:hAnsiTheme="majorHAnsi"/>
                <w:sz w:val="22"/>
                <w:szCs w:val="22"/>
              </w:rPr>
            </w:pPr>
            <w:r w:rsidRPr="00264A8F">
              <w:rPr>
                <w:rFonts w:asciiTheme="majorHAnsi" w:hAnsiTheme="majorHAnsi"/>
                <w:sz w:val="22"/>
                <w:szCs w:val="22"/>
              </w:rPr>
              <w:t>BEM2</w:t>
            </w:r>
          </w:p>
        </w:tc>
        <w:tc>
          <w:tcPr>
            <w:tcW w:w="7863" w:type="dxa"/>
            <w:shd w:val="clear" w:color="auto" w:fill="auto"/>
          </w:tcPr>
          <w:p w14:paraId="1CE27FAC" w14:textId="7FC0A5B3" w:rsidR="00444472" w:rsidRPr="005D6D73" w:rsidRDefault="00444472" w:rsidP="00444472">
            <w:pPr>
              <w:pStyle w:val="NoSpacing"/>
              <w:rPr>
                <w:rFonts w:asciiTheme="majorHAnsi" w:hAnsiTheme="majorHAnsi"/>
                <w:sz w:val="22"/>
                <w:szCs w:val="22"/>
              </w:rPr>
            </w:pPr>
            <w:r w:rsidRPr="005D6D73">
              <w:rPr>
                <w:rFonts w:asciiTheme="majorHAnsi" w:hAnsiTheme="majorHAnsi"/>
                <w:sz w:val="22"/>
                <w:szCs w:val="22"/>
              </w:rPr>
              <w:t xml:space="preserve">While I agree that the town centre needs bringing up to date and making more pedestrian friendly, the general lack of </w:t>
            </w:r>
            <w:proofErr w:type="spellStart"/>
            <w:r w:rsidRPr="005D6D73">
              <w:rPr>
                <w:rFonts w:asciiTheme="majorHAnsi" w:hAnsiTheme="majorHAnsi"/>
                <w:sz w:val="22"/>
                <w:szCs w:val="22"/>
              </w:rPr>
              <w:t>facilties</w:t>
            </w:r>
            <w:proofErr w:type="spellEnd"/>
            <w:r w:rsidRPr="005D6D73">
              <w:rPr>
                <w:rFonts w:asciiTheme="majorHAnsi" w:hAnsiTheme="majorHAnsi"/>
                <w:sz w:val="22"/>
                <w:szCs w:val="22"/>
              </w:rPr>
              <w:t xml:space="preserve"> and wheelchair friendly areas around the new developments is terrible. </w:t>
            </w:r>
            <w:r>
              <w:rPr>
                <w:rFonts w:asciiTheme="majorHAnsi" w:hAnsiTheme="majorHAnsi"/>
                <w:sz w:val="22"/>
                <w:szCs w:val="22"/>
              </w:rPr>
              <w:t xml:space="preserve"> </w:t>
            </w:r>
            <w:r w:rsidRPr="005D6D73">
              <w:rPr>
                <w:rFonts w:asciiTheme="majorHAnsi" w:hAnsiTheme="majorHAnsi"/>
                <w:sz w:val="22"/>
                <w:szCs w:val="22"/>
              </w:rPr>
              <w:t xml:space="preserve">There are no public toilet facilities except on the Market Square. </w:t>
            </w:r>
            <w:r>
              <w:rPr>
                <w:rFonts w:asciiTheme="majorHAnsi" w:hAnsiTheme="majorHAnsi"/>
                <w:sz w:val="22"/>
                <w:szCs w:val="22"/>
              </w:rPr>
              <w:t xml:space="preserve"> </w:t>
            </w:r>
            <w:r w:rsidRPr="005D6D73">
              <w:rPr>
                <w:rFonts w:asciiTheme="majorHAnsi" w:hAnsiTheme="majorHAnsi"/>
                <w:sz w:val="22"/>
                <w:szCs w:val="22"/>
              </w:rPr>
              <w:t>Trying to use a wheelchair around the new parts of the Kings reach area are extremely difficult.</w:t>
            </w:r>
          </w:p>
          <w:p w14:paraId="3848A1C2" w14:textId="52EEDF06" w:rsidR="00444472" w:rsidRPr="005D6D73" w:rsidRDefault="00444472" w:rsidP="00444472">
            <w:pPr>
              <w:pStyle w:val="NoSpacing"/>
              <w:rPr>
                <w:rFonts w:asciiTheme="majorHAnsi" w:hAnsiTheme="majorHAnsi"/>
                <w:sz w:val="22"/>
                <w:szCs w:val="22"/>
              </w:rPr>
            </w:pPr>
            <w:r w:rsidRPr="005D6D73">
              <w:rPr>
                <w:rFonts w:asciiTheme="majorHAnsi" w:hAnsiTheme="majorHAnsi"/>
                <w:sz w:val="22"/>
                <w:szCs w:val="22"/>
              </w:rPr>
              <w:t xml:space="preserve"> I do not feel that we should continue building more houses etc until we can improve the existing footpaths, street parking, street lighting and have the needed </w:t>
            </w:r>
            <w:proofErr w:type="spellStart"/>
            <w:r w:rsidRPr="005D6D73">
              <w:rPr>
                <w:rFonts w:asciiTheme="majorHAnsi" w:hAnsiTheme="majorHAnsi"/>
                <w:sz w:val="22"/>
                <w:szCs w:val="22"/>
              </w:rPr>
              <w:t>infrastruture</w:t>
            </w:r>
            <w:proofErr w:type="spellEnd"/>
            <w:r w:rsidRPr="005D6D73">
              <w:rPr>
                <w:rFonts w:asciiTheme="majorHAnsi" w:hAnsiTheme="majorHAnsi"/>
                <w:sz w:val="22"/>
                <w:szCs w:val="22"/>
              </w:rPr>
              <w:t xml:space="preserve"> to cope with the population that we already have. </w:t>
            </w:r>
          </w:p>
          <w:p w14:paraId="557252C3" w14:textId="1CA1B1E0" w:rsidR="00444472" w:rsidRPr="005D6D73" w:rsidRDefault="00444472" w:rsidP="00444472">
            <w:pPr>
              <w:pStyle w:val="NoSpacing"/>
              <w:rPr>
                <w:rFonts w:asciiTheme="majorHAnsi" w:hAnsiTheme="majorHAnsi"/>
                <w:sz w:val="22"/>
                <w:szCs w:val="22"/>
              </w:rPr>
            </w:pPr>
            <w:r w:rsidRPr="005D6D73">
              <w:rPr>
                <w:rFonts w:asciiTheme="majorHAnsi" w:hAnsiTheme="majorHAnsi"/>
                <w:sz w:val="22"/>
                <w:szCs w:val="22"/>
              </w:rPr>
              <w:lastRenderedPageBreak/>
              <w:t xml:space="preserve">Our </w:t>
            </w:r>
            <w:proofErr w:type="gramStart"/>
            <w:r w:rsidRPr="005D6D73">
              <w:rPr>
                <w:rFonts w:asciiTheme="majorHAnsi" w:hAnsiTheme="majorHAnsi"/>
                <w:sz w:val="22"/>
                <w:szCs w:val="22"/>
              </w:rPr>
              <w:t>Doctors</w:t>
            </w:r>
            <w:proofErr w:type="gramEnd"/>
            <w:r w:rsidRPr="005D6D73">
              <w:rPr>
                <w:rFonts w:asciiTheme="majorHAnsi" w:hAnsiTheme="majorHAnsi"/>
                <w:sz w:val="22"/>
                <w:szCs w:val="22"/>
              </w:rPr>
              <w:t xml:space="preserve"> surgeries and pharmacies are struggling to cope with demand and this is not all due to the pandemic. </w:t>
            </w:r>
            <w:r>
              <w:rPr>
                <w:rFonts w:asciiTheme="majorHAnsi" w:hAnsiTheme="majorHAnsi"/>
                <w:sz w:val="22"/>
                <w:szCs w:val="22"/>
              </w:rPr>
              <w:t xml:space="preserve"> </w:t>
            </w:r>
            <w:r w:rsidRPr="005D6D73">
              <w:rPr>
                <w:rFonts w:asciiTheme="majorHAnsi" w:hAnsiTheme="majorHAnsi"/>
                <w:sz w:val="22"/>
                <w:szCs w:val="22"/>
              </w:rPr>
              <w:t xml:space="preserve">Our schools are struggling with taking in all the new </w:t>
            </w:r>
            <w:proofErr w:type="gramStart"/>
            <w:r w:rsidRPr="005D6D73">
              <w:rPr>
                <w:rFonts w:asciiTheme="majorHAnsi" w:hAnsiTheme="majorHAnsi"/>
                <w:sz w:val="22"/>
                <w:szCs w:val="22"/>
              </w:rPr>
              <w:t>children..</w:t>
            </w:r>
            <w:proofErr w:type="gramEnd"/>
          </w:p>
          <w:p w14:paraId="11551DA5" w14:textId="1DDDE107" w:rsidR="00444472" w:rsidRPr="00516A4C" w:rsidRDefault="00444472" w:rsidP="00444472">
            <w:pPr>
              <w:pStyle w:val="NoSpacing"/>
              <w:rPr>
                <w:rFonts w:asciiTheme="majorHAnsi" w:hAnsiTheme="majorHAnsi"/>
                <w:sz w:val="22"/>
                <w:szCs w:val="22"/>
              </w:rPr>
            </w:pPr>
            <w:r w:rsidRPr="005D6D73">
              <w:rPr>
                <w:rFonts w:asciiTheme="majorHAnsi" w:hAnsiTheme="majorHAnsi"/>
                <w:sz w:val="22"/>
                <w:szCs w:val="22"/>
              </w:rPr>
              <w:t xml:space="preserve">How many more new builds will there be before something goes horribly </w:t>
            </w:r>
            <w:proofErr w:type="gramStart"/>
            <w:r w:rsidRPr="005D6D73">
              <w:rPr>
                <w:rFonts w:asciiTheme="majorHAnsi" w:hAnsiTheme="majorHAnsi"/>
                <w:sz w:val="22"/>
                <w:szCs w:val="22"/>
              </w:rPr>
              <w:t>wrong ?</w:t>
            </w:r>
            <w:proofErr w:type="gramEnd"/>
            <w:r w:rsidRPr="005D6D73">
              <w:rPr>
                <w:rFonts w:asciiTheme="majorHAnsi" w:hAnsiTheme="majorHAnsi"/>
                <w:sz w:val="22"/>
                <w:szCs w:val="22"/>
              </w:rPr>
              <w:t xml:space="preserve"> ?</w:t>
            </w:r>
          </w:p>
        </w:tc>
        <w:tc>
          <w:tcPr>
            <w:tcW w:w="3516" w:type="dxa"/>
            <w:shd w:val="clear" w:color="auto" w:fill="auto"/>
          </w:tcPr>
          <w:p w14:paraId="095EF1BD" w14:textId="67DDF488" w:rsidR="00444472" w:rsidRPr="00F647EE" w:rsidRDefault="00444472" w:rsidP="00444472">
            <w:pPr>
              <w:pStyle w:val="NoSpacing"/>
              <w:tabs>
                <w:tab w:val="left" w:pos="1095"/>
              </w:tabs>
              <w:rPr>
                <w:rFonts w:asciiTheme="majorHAnsi" w:hAnsiTheme="majorHAnsi"/>
                <w:sz w:val="22"/>
                <w:szCs w:val="22"/>
                <w:highlight w:val="yellow"/>
              </w:rPr>
            </w:pPr>
            <w:r w:rsidRPr="0014534C">
              <w:rPr>
                <w:rFonts w:asciiTheme="majorHAnsi" w:hAnsiTheme="majorHAnsi"/>
                <w:sz w:val="22"/>
                <w:szCs w:val="22"/>
              </w:rPr>
              <w:lastRenderedPageBreak/>
              <w:t xml:space="preserve">Comments noted but outside the scope of the Neighbourhood Plan except as outlined in BEM2. </w:t>
            </w:r>
          </w:p>
        </w:tc>
      </w:tr>
      <w:tr w:rsidR="00444472" w14:paraId="309593D8" w14:textId="77777777" w:rsidTr="0014534C">
        <w:tc>
          <w:tcPr>
            <w:tcW w:w="1556" w:type="dxa"/>
            <w:shd w:val="clear" w:color="auto" w:fill="auto"/>
          </w:tcPr>
          <w:p w14:paraId="4620D00F" w14:textId="72210F18" w:rsidR="00444472" w:rsidRDefault="00E607F3" w:rsidP="00444472">
            <w:pPr>
              <w:pStyle w:val="NoSpacing"/>
              <w:rPr>
                <w:rFonts w:asciiTheme="majorHAnsi" w:hAnsiTheme="majorHAnsi"/>
                <w:sz w:val="22"/>
                <w:szCs w:val="22"/>
              </w:rPr>
            </w:pPr>
            <w:r>
              <w:rPr>
                <w:rFonts w:asciiTheme="majorHAnsi" w:hAnsiTheme="majorHAnsi"/>
                <w:sz w:val="22"/>
                <w:szCs w:val="22"/>
              </w:rPr>
              <w:t>Local Resident</w:t>
            </w:r>
          </w:p>
        </w:tc>
        <w:tc>
          <w:tcPr>
            <w:tcW w:w="989" w:type="dxa"/>
            <w:shd w:val="clear" w:color="auto" w:fill="auto"/>
          </w:tcPr>
          <w:p w14:paraId="5314B5A9" w14:textId="4CBE932C" w:rsidR="00444472" w:rsidRDefault="00444472" w:rsidP="00444472">
            <w:pPr>
              <w:pStyle w:val="NoSpacing"/>
              <w:rPr>
                <w:rFonts w:asciiTheme="majorHAnsi" w:hAnsiTheme="majorHAnsi"/>
                <w:sz w:val="22"/>
                <w:szCs w:val="22"/>
              </w:rPr>
            </w:pPr>
            <w:r>
              <w:rPr>
                <w:rFonts w:asciiTheme="majorHAnsi" w:hAnsiTheme="majorHAnsi"/>
                <w:sz w:val="22"/>
                <w:szCs w:val="22"/>
              </w:rPr>
              <w:t>Page 36</w:t>
            </w:r>
          </w:p>
        </w:tc>
        <w:tc>
          <w:tcPr>
            <w:tcW w:w="1244" w:type="dxa"/>
            <w:shd w:val="clear" w:color="auto" w:fill="auto"/>
          </w:tcPr>
          <w:p w14:paraId="5C8A005D" w14:textId="28F5FB48" w:rsidR="00444472" w:rsidRPr="00264A8F" w:rsidRDefault="00444472" w:rsidP="00444472">
            <w:pPr>
              <w:pStyle w:val="NoSpacing"/>
              <w:rPr>
                <w:rFonts w:asciiTheme="majorHAnsi" w:hAnsiTheme="majorHAnsi"/>
                <w:sz w:val="22"/>
                <w:szCs w:val="22"/>
              </w:rPr>
            </w:pPr>
            <w:r w:rsidRPr="0079504D">
              <w:rPr>
                <w:rFonts w:asciiTheme="majorHAnsi" w:hAnsiTheme="majorHAnsi"/>
                <w:sz w:val="22"/>
                <w:szCs w:val="22"/>
              </w:rPr>
              <w:t>BEM1</w:t>
            </w:r>
          </w:p>
        </w:tc>
        <w:tc>
          <w:tcPr>
            <w:tcW w:w="7863" w:type="dxa"/>
            <w:shd w:val="clear" w:color="auto" w:fill="auto"/>
          </w:tcPr>
          <w:p w14:paraId="42249C6E" w14:textId="77777777" w:rsidR="00444472" w:rsidRPr="001228C9" w:rsidRDefault="00444472" w:rsidP="00444472">
            <w:pPr>
              <w:pStyle w:val="NoSpacing"/>
              <w:rPr>
                <w:rFonts w:asciiTheme="majorHAnsi" w:hAnsiTheme="majorHAnsi"/>
                <w:sz w:val="22"/>
                <w:szCs w:val="22"/>
              </w:rPr>
            </w:pPr>
            <w:r w:rsidRPr="001228C9">
              <w:rPr>
                <w:rFonts w:asciiTheme="majorHAnsi" w:hAnsiTheme="majorHAnsi"/>
                <w:sz w:val="22"/>
                <w:szCs w:val="22"/>
              </w:rPr>
              <w:t>Fully agree with the last paragraph concerning medical facilities.</w:t>
            </w:r>
          </w:p>
          <w:p w14:paraId="11920001" w14:textId="77777777" w:rsidR="00444472" w:rsidRPr="001228C9" w:rsidRDefault="00444472" w:rsidP="00444472">
            <w:pPr>
              <w:pStyle w:val="NoSpacing"/>
              <w:rPr>
                <w:rFonts w:asciiTheme="majorHAnsi" w:hAnsiTheme="majorHAnsi"/>
                <w:sz w:val="22"/>
                <w:szCs w:val="22"/>
              </w:rPr>
            </w:pPr>
          </w:p>
          <w:p w14:paraId="2916EA40" w14:textId="445E96BA" w:rsidR="00444472" w:rsidRPr="001228C9" w:rsidRDefault="00444472" w:rsidP="00444472">
            <w:pPr>
              <w:pStyle w:val="NoSpacing"/>
              <w:rPr>
                <w:rFonts w:asciiTheme="majorHAnsi" w:hAnsiTheme="majorHAnsi"/>
                <w:sz w:val="22"/>
                <w:szCs w:val="22"/>
              </w:rPr>
            </w:pPr>
            <w:r w:rsidRPr="001228C9">
              <w:rPr>
                <w:rFonts w:asciiTheme="majorHAnsi" w:hAnsiTheme="majorHAnsi"/>
                <w:sz w:val="22"/>
                <w:szCs w:val="22"/>
              </w:rPr>
              <w:t xml:space="preserve">I would like to bring to your attention the problems I have had, and am still </w:t>
            </w:r>
            <w:proofErr w:type="gramStart"/>
            <w:r w:rsidRPr="001228C9">
              <w:rPr>
                <w:rFonts w:asciiTheme="majorHAnsi" w:hAnsiTheme="majorHAnsi"/>
                <w:sz w:val="22"/>
                <w:szCs w:val="22"/>
              </w:rPr>
              <w:t>having,  trying</w:t>
            </w:r>
            <w:proofErr w:type="gramEnd"/>
            <w:r w:rsidRPr="001228C9">
              <w:rPr>
                <w:rFonts w:asciiTheme="majorHAnsi" w:hAnsiTheme="majorHAnsi"/>
                <w:sz w:val="22"/>
                <w:szCs w:val="22"/>
              </w:rPr>
              <w:t xml:space="preserve"> to contact our local doctors, The </w:t>
            </w:r>
            <w:proofErr w:type="spellStart"/>
            <w:r w:rsidRPr="001228C9">
              <w:rPr>
                <w:rFonts w:asciiTheme="majorHAnsi" w:hAnsiTheme="majorHAnsi"/>
                <w:sz w:val="22"/>
                <w:szCs w:val="22"/>
              </w:rPr>
              <w:t>Ivel</w:t>
            </w:r>
            <w:proofErr w:type="spellEnd"/>
            <w:r w:rsidRPr="001228C9">
              <w:rPr>
                <w:rFonts w:asciiTheme="majorHAnsi" w:hAnsiTheme="majorHAnsi"/>
                <w:sz w:val="22"/>
                <w:szCs w:val="22"/>
              </w:rPr>
              <w:t xml:space="preserve"> Medical Centre in Biggleswade. </w:t>
            </w:r>
            <w:r>
              <w:rPr>
                <w:rFonts w:asciiTheme="majorHAnsi" w:hAnsiTheme="majorHAnsi"/>
                <w:sz w:val="22"/>
                <w:szCs w:val="22"/>
              </w:rPr>
              <w:t xml:space="preserve"> </w:t>
            </w:r>
            <w:r w:rsidRPr="001228C9">
              <w:rPr>
                <w:rFonts w:asciiTheme="majorHAnsi" w:hAnsiTheme="majorHAnsi"/>
                <w:sz w:val="22"/>
                <w:szCs w:val="22"/>
              </w:rPr>
              <w:t xml:space="preserve">On one occasion I started dialling at 07:56am and kept dialling unsuccessfully until I got through at around 8:45am. </w:t>
            </w:r>
            <w:r>
              <w:rPr>
                <w:rFonts w:asciiTheme="majorHAnsi" w:hAnsiTheme="majorHAnsi"/>
                <w:sz w:val="22"/>
                <w:szCs w:val="22"/>
              </w:rPr>
              <w:t xml:space="preserve"> </w:t>
            </w:r>
            <w:r w:rsidRPr="001228C9">
              <w:rPr>
                <w:rFonts w:asciiTheme="majorHAnsi" w:hAnsiTheme="majorHAnsi"/>
                <w:sz w:val="22"/>
                <w:szCs w:val="22"/>
              </w:rPr>
              <w:t xml:space="preserve">I was then told there were no more appointments for that day and to ring back the following day. In </w:t>
            </w:r>
            <w:proofErr w:type="gramStart"/>
            <w:r w:rsidRPr="001228C9">
              <w:rPr>
                <w:rFonts w:asciiTheme="majorHAnsi" w:hAnsiTheme="majorHAnsi"/>
                <w:sz w:val="22"/>
                <w:szCs w:val="22"/>
              </w:rPr>
              <w:t>all,  I</w:t>
            </w:r>
            <w:proofErr w:type="gramEnd"/>
            <w:r w:rsidRPr="001228C9">
              <w:rPr>
                <w:rFonts w:asciiTheme="majorHAnsi" w:hAnsiTheme="majorHAnsi"/>
                <w:sz w:val="22"/>
                <w:szCs w:val="22"/>
              </w:rPr>
              <w:t xml:space="preserve"> </w:t>
            </w:r>
            <w:proofErr w:type="spellStart"/>
            <w:r w:rsidRPr="001228C9">
              <w:rPr>
                <w:rFonts w:asciiTheme="majorHAnsi" w:hAnsiTheme="majorHAnsi"/>
                <w:sz w:val="22"/>
                <w:szCs w:val="22"/>
              </w:rPr>
              <w:t>rang</w:t>
            </w:r>
            <w:proofErr w:type="spellEnd"/>
            <w:r w:rsidRPr="001228C9">
              <w:rPr>
                <w:rFonts w:asciiTheme="majorHAnsi" w:hAnsiTheme="majorHAnsi"/>
                <w:sz w:val="22"/>
                <w:szCs w:val="22"/>
              </w:rPr>
              <w:t xml:space="preserve"> 234 times.</w:t>
            </w:r>
          </w:p>
          <w:p w14:paraId="6F256274" w14:textId="77777777" w:rsidR="00444472" w:rsidRPr="001228C9" w:rsidRDefault="00444472" w:rsidP="00444472">
            <w:pPr>
              <w:pStyle w:val="NoSpacing"/>
              <w:rPr>
                <w:rFonts w:asciiTheme="majorHAnsi" w:hAnsiTheme="majorHAnsi"/>
                <w:sz w:val="22"/>
                <w:szCs w:val="22"/>
              </w:rPr>
            </w:pPr>
          </w:p>
          <w:p w14:paraId="083EE7BE" w14:textId="77777777" w:rsidR="00444472" w:rsidRPr="001228C9" w:rsidRDefault="00444472" w:rsidP="00444472">
            <w:pPr>
              <w:pStyle w:val="NoSpacing"/>
              <w:rPr>
                <w:rFonts w:asciiTheme="majorHAnsi" w:hAnsiTheme="majorHAnsi"/>
                <w:sz w:val="22"/>
                <w:szCs w:val="22"/>
              </w:rPr>
            </w:pPr>
            <w:r w:rsidRPr="001228C9">
              <w:rPr>
                <w:rFonts w:asciiTheme="majorHAnsi" w:hAnsiTheme="majorHAnsi"/>
                <w:sz w:val="22"/>
                <w:szCs w:val="22"/>
              </w:rPr>
              <w:t>Now I dread ringing the doctors because I know I will have to spend up to 45 minutes to get through.</w:t>
            </w:r>
          </w:p>
          <w:p w14:paraId="704D1134" w14:textId="77777777" w:rsidR="00444472" w:rsidRPr="001228C9" w:rsidRDefault="00444472" w:rsidP="00444472">
            <w:pPr>
              <w:pStyle w:val="NoSpacing"/>
              <w:rPr>
                <w:rFonts w:asciiTheme="majorHAnsi" w:hAnsiTheme="majorHAnsi"/>
                <w:sz w:val="22"/>
                <w:szCs w:val="22"/>
              </w:rPr>
            </w:pPr>
          </w:p>
          <w:p w14:paraId="5799E609" w14:textId="77777777" w:rsidR="00444472" w:rsidRPr="001228C9" w:rsidRDefault="00444472" w:rsidP="00444472">
            <w:pPr>
              <w:pStyle w:val="NoSpacing"/>
              <w:rPr>
                <w:rFonts w:asciiTheme="majorHAnsi" w:hAnsiTheme="majorHAnsi"/>
                <w:sz w:val="22"/>
                <w:szCs w:val="22"/>
              </w:rPr>
            </w:pPr>
            <w:r w:rsidRPr="001228C9">
              <w:rPr>
                <w:rFonts w:asciiTheme="majorHAnsi" w:hAnsiTheme="majorHAnsi"/>
                <w:sz w:val="22"/>
                <w:szCs w:val="22"/>
              </w:rPr>
              <w:t>If you take the time to read the entries on the "We Love Biggleswade" Facebook group, you will see many complaints about the inability to contact the doctors.</w:t>
            </w:r>
          </w:p>
          <w:p w14:paraId="461AC1B5" w14:textId="77777777" w:rsidR="00444472" w:rsidRPr="001228C9" w:rsidRDefault="00444472" w:rsidP="00444472">
            <w:pPr>
              <w:pStyle w:val="NoSpacing"/>
              <w:rPr>
                <w:rFonts w:asciiTheme="majorHAnsi" w:hAnsiTheme="majorHAnsi"/>
                <w:sz w:val="22"/>
                <w:szCs w:val="22"/>
              </w:rPr>
            </w:pPr>
          </w:p>
          <w:p w14:paraId="0B861FD0" w14:textId="7BC93ADB" w:rsidR="00444472" w:rsidRPr="001228C9" w:rsidRDefault="00444472" w:rsidP="00444472">
            <w:pPr>
              <w:pStyle w:val="NoSpacing"/>
              <w:rPr>
                <w:rFonts w:asciiTheme="majorHAnsi" w:hAnsiTheme="majorHAnsi"/>
                <w:sz w:val="22"/>
                <w:szCs w:val="22"/>
              </w:rPr>
            </w:pPr>
            <w:r w:rsidRPr="001228C9">
              <w:rPr>
                <w:rFonts w:asciiTheme="majorHAnsi" w:hAnsiTheme="majorHAnsi"/>
                <w:sz w:val="22"/>
                <w:szCs w:val="22"/>
              </w:rPr>
              <w:t xml:space="preserve">And yet they carry on building more houses in Biggleswade! </w:t>
            </w:r>
            <w:r>
              <w:rPr>
                <w:rFonts w:asciiTheme="majorHAnsi" w:hAnsiTheme="majorHAnsi"/>
                <w:sz w:val="22"/>
                <w:szCs w:val="22"/>
              </w:rPr>
              <w:t xml:space="preserve"> </w:t>
            </w:r>
            <w:r w:rsidRPr="001228C9">
              <w:rPr>
                <w:rFonts w:asciiTheme="majorHAnsi" w:hAnsiTheme="majorHAnsi"/>
                <w:sz w:val="22"/>
                <w:szCs w:val="22"/>
              </w:rPr>
              <w:t>The infrastructure is not sufficient to cope with the needs of the 21,000 or so Biggleswade residents</w:t>
            </w:r>
          </w:p>
          <w:p w14:paraId="337F26FC" w14:textId="77777777" w:rsidR="00444472" w:rsidRPr="001228C9" w:rsidRDefault="00444472" w:rsidP="00444472">
            <w:pPr>
              <w:pStyle w:val="NoSpacing"/>
              <w:rPr>
                <w:rFonts w:asciiTheme="majorHAnsi" w:hAnsiTheme="majorHAnsi"/>
                <w:sz w:val="22"/>
                <w:szCs w:val="22"/>
              </w:rPr>
            </w:pPr>
          </w:p>
          <w:p w14:paraId="300762C5" w14:textId="71E3D9DE" w:rsidR="00444472" w:rsidRPr="001228C9" w:rsidRDefault="00444472" w:rsidP="00444472">
            <w:pPr>
              <w:pStyle w:val="NoSpacing"/>
              <w:rPr>
                <w:rFonts w:asciiTheme="majorHAnsi" w:hAnsiTheme="majorHAnsi"/>
                <w:sz w:val="22"/>
                <w:szCs w:val="22"/>
              </w:rPr>
            </w:pPr>
            <w:r w:rsidRPr="001228C9">
              <w:rPr>
                <w:rFonts w:asciiTheme="majorHAnsi" w:hAnsiTheme="majorHAnsi"/>
                <w:sz w:val="22"/>
                <w:szCs w:val="22"/>
              </w:rPr>
              <w:t xml:space="preserve">I would also like to add my feedback on the proposed Hallam development to the north of Biggleswade. I realise this is on a different page to the one listed above, but I'm finding your website very difficult to navigate. </w:t>
            </w:r>
            <w:r>
              <w:rPr>
                <w:rFonts w:asciiTheme="majorHAnsi" w:hAnsiTheme="majorHAnsi"/>
                <w:sz w:val="22"/>
                <w:szCs w:val="22"/>
              </w:rPr>
              <w:t xml:space="preserve"> </w:t>
            </w:r>
            <w:r w:rsidRPr="001228C9">
              <w:rPr>
                <w:rFonts w:asciiTheme="majorHAnsi" w:hAnsiTheme="majorHAnsi"/>
                <w:sz w:val="22"/>
                <w:szCs w:val="22"/>
              </w:rPr>
              <w:t xml:space="preserve">I have already lost a huge chunk of my answers for no apparent reason; the page on which I was filling out my feedback suddenly reverted </w:t>
            </w:r>
            <w:proofErr w:type="gramStart"/>
            <w:r w:rsidRPr="001228C9">
              <w:rPr>
                <w:rFonts w:asciiTheme="majorHAnsi" w:hAnsiTheme="majorHAnsi"/>
                <w:sz w:val="22"/>
                <w:szCs w:val="22"/>
              </w:rPr>
              <w:t>back  to</w:t>
            </w:r>
            <w:proofErr w:type="gramEnd"/>
            <w:r w:rsidRPr="001228C9">
              <w:rPr>
                <w:rFonts w:asciiTheme="majorHAnsi" w:hAnsiTheme="majorHAnsi"/>
                <w:sz w:val="22"/>
                <w:szCs w:val="22"/>
              </w:rPr>
              <w:t xml:space="preserve"> a previous page.</w:t>
            </w:r>
          </w:p>
          <w:p w14:paraId="2664F583" w14:textId="74886348" w:rsidR="00444472" w:rsidRPr="001228C9" w:rsidRDefault="00444472" w:rsidP="00444472">
            <w:pPr>
              <w:pStyle w:val="NoSpacing"/>
              <w:rPr>
                <w:rFonts w:asciiTheme="majorHAnsi" w:hAnsiTheme="majorHAnsi"/>
                <w:sz w:val="22"/>
                <w:szCs w:val="22"/>
              </w:rPr>
            </w:pPr>
            <w:r w:rsidRPr="001228C9">
              <w:rPr>
                <w:rFonts w:asciiTheme="majorHAnsi" w:hAnsiTheme="majorHAnsi"/>
                <w:sz w:val="22"/>
                <w:szCs w:val="22"/>
              </w:rPr>
              <w:t xml:space="preserve">This proposed development is on agricultural land on which many birds forage or nest, </w:t>
            </w:r>
            <w:proofErr w:type="gramStart"/>
            <w:r w:rsidRPr="001228C9">
              <w:rPr>
                <w:rFonts w:asciiTheme="majorHAnsi" w:hAnsiTheme="majorHAnsi"/>
                <w:sz w:val="22"/>
                <w:szCs w:val="22"/>
              </w:rPr>
              <w:t>including:</w:t>
            </w:r>
            <w:proofErr w:type="gramEnd"/>
            <w:r w:rsidRPr="001228C9">
              <w:rPr>
                <w:rFonts w:asciiTheme="majorHAnsi" w:hAnsiTheme="majorHAnsi"/>
                <w:sz w:val="22"/>
                <w:szCs w:val="22"/>
              </w:rPr>
              <w:t xml:space="preserve"> crows, skylarks, wood pigeons. </w:t>
            </w:r>
            <w:r>
              <w:rPr>
                <w:rFonts w:asciiTheme="majorHAnsi" w:hAnsiTheme="majorHAnsi"/>
                <w:sz w:val="22"/>
                <w:szCs w:val="22"/>
              </w:rPr>
              <w:t xml:space="preserve"> </w:t>
            </w:r>
            <w:r w:rsidRPr="001228C9">
              <w:rPr>
                <w:rFonts w:asciiTheme="majorHAnsi" w:hAnsiTheme="majorHAnsi"/>
                <w:sz w:val="22"/>
                <w:szCs w:val="22"/>
              </w:rPr>
              <w:t>To lose this habitat for the birds would be a tragedy and also goes against the policies in this document (</w:t>
            </w:r>
            <w:proofErr w:type="gramStart"/>
            <w:r w:rsidRPr="001228C9">
              <w:rPr>
                <w:rFonts w:asciiTheme="majorHAnsi" w:hAnsiTheme="majorHAnsi"/>
                <w:sz w:val="22"/>
                <w:szCs w:val="22"/>
              </w:rPr>
              <w:t>page</w:t>
            </w:r>
            <w:proofErr w:type="gramEnd"/>
            <w:r w:rsidRPr="001228C9">
              <w:rPr>
                <w:rFonts w:asciiTheme="majorHAnsi" w:hAnsiTheme="majorHAnsi"/>
                <w:sz w:val="22"/>
                <w:szCs w:val="22"/>
              </w:rPr>
              <w:t xml:space="preserve"> 49 and 52 refer). </w:t>
            </w:r>
            <w:r>
              <w:rPr>
                <w:rFonts w:asciiTheme="majorHAnsi" w:hAnsiTheme="majorHAnsi"/>
                <w:sz w:val="22"/>
                <w:szCs w:val="22"/>
              </w:rPr>
              <w:t xml:space="preserve"> </w:t>
            </w:r>
            <w:r w:rsidRPr="001228C9">
              <w:rPr>
                <w:rFonts w:asciiTheme="majorHAnsi" w:hAnsiTheme="majorHAnsi"/>
                <w:sz w:val="22"/>
                <w:szCs w:val="22"/>
              </w:rPr>
              <w:t xml:space="preserve">The walk from Shortmead House over </w:t>
            </w:r>
            <w:proofErr w:type="spellStart"/>
            <w:r w:rsidRPr="001228C9">
              <w:rPr>
                <w:rFonts w:asciiTheme="majorHAnsi" w:hAnsiTheme="majorHAnsi"/>
                <w:sz w:val="22"/>
                <w:szCs w:val="22"/>
              </w:rPr>
              <w:t>Linsells</w:t>
            </w:r>
            <w:proofErr w:type="spellEnd"/>
            <w:r w:rsidRPr="001228C9">
              <w:rPr>
                <w:rFonts w:asciiTheme="majorHAnsi" w:hAnsiTheme="majorHAnsi"/>
                <w:sz w:val="22"/>
                <w:szCs w:val="22"/>
              </w:rPr>
              <w:t xml:space="preserve"> crossing and then onto </w:t>
            </w:r>
            <w:proofErr w:type="spellStart"/>
            <w:r w:rsidRPr="001228C9">
              <w:rPr>
                <w:rFonts w:asciiTheme="majorHAnsi" w:hAnsiTheme="majorHAnsi"/>
                <w:sz w:val="22"/>
                <w:szCs w:val="22"/>
              </w:rPr>
              <w:t>Furzenhall</w:t>
            </w:r>
            <w:proofErr w:type="spellEnd"/>
            <w:r w:rsidRPr="001228C9">
              <w:rPr>
                <w:rFonts w:asciiTheme="majorHAnsi" w:hAnsiTheme="majorHAnsi"/>
                <w:sz w:val="22"/>
                <w:szCs w:val="22"/>
              </w:rPr>
              <w:t xml:space="preserve"> Road is a very popular walk for bird spotters, dog walkers, cyclists, </w:t>
            </w:r>
            <w:proofErr w:type="gramStart"/>
            <w:r w:rsidRPr="001228C9">
              <w:rPr>
                <w:rFonts w:asciiTheme="majorHAnsi" w:hAnsiTheme="majorHAnsi"/>
                <w:sz w:val="22"/>
                <w:szCs w:val="22"/>
              </w:rPr>
              <w:t>joggers</w:t>
            </w:r>
            <w:proofErr w:type="gramEnd"/>
            <w:r w:rsidRPr="001228C9">
              <w:rPr>
                <w:rFonts w:asciiTheme="majorHAnsi" w:hAnsiTheme="majorHAnsi"/>
                <w:sz w:val="22"/>
                <w:szCs w:val="22"/>
              </w:rPr>
              <w:t xml:space="preserve"> and walkers. </w:t>
            </w:r>
            <w:r>
              <w:rPr>
                <w:rFonts w:asciiTheme="majorHAnsi" w:hAnsiTheme="majorHAnsi"/>
                <w:sz w:val="22"/>
                <w:szCs w:val="22"/>
              </w:rPr>
              <w:t xml:space="preserve"> </w:t>
            </w:r>
            <w:r w:rsidRPr="001228C9">
              <w:rPr>
                <w:rFonts w:asciiTheme="majorHAnsi" w:hAnsiTheme="majorHAnsi"/>
                <w:sz w:val="22"/>
                <w:szCs w:val="22"/>
              </w:rPr>
              <w:t xml:space="preserve">The views along this walk across all the </w:t>
            </w:r>
            <w:proofErr w:type="gramStart"/>
            <w:r w:rsidRPr="001228C9">
              <w:rPr>
                <w:rFonts w:asciiTheme="majorHAnsi" w:hAnsiTheme="majorHAnsi"/>
                <w:sz w:val="22"/>
                <w:szCs w:val="22"/>
              </w:rPr>
              <w:t>farmland</w:t>
            </w:r>
            <w:proofErr w:type="gramEnd"/>
            <w:r w:rsidRPr="001228C9">
              <w:rPr>
                <w:rFonts w:asciiTheme="majorHAnsi" w:hAnsiTheme="majorHAnsi"/>
                <w:sz w:val="22"/>
                <w:szCs w:val="22"/>
              </w:rPr>
              <w:t xml:space="preserve"> are beautiful and </w:t>
            </w:r>
            <w:r w:rsidRPr="001228C9">
              <w:rPr>
                <w:rFonts w:asciiTheme="majorHAnsi" w:hAnsiTheme="majorHAnsi"/>
                <w:sz w:val="22"/>
                <w:szCs w:val="22"/>
              </w:rPr>
              <w:lastRenderedPageBreak/>
              <w:t xml:space="preserve">refreshing. </w:t>
            </w:r>
            <w:r>
              <w:rPr>
                <w:rFonts w:asciiTheme="majorHAnsi" w:hAnsiTheme="majorHAnsi"/>
                <w:sz w:val="22"/>
                <w:szCs w:val="22"/>
              </w:rPr>
              <w:t xml:space="preserve"> </w:t>
            </w:r>
            <w:r w:rsidRPr="001228C9">
              <w:rPr>
                <w:rFonts w:asciiTheme="majorHAnsi" w:hAnsiTheme="majorHAnsi"/>
                <w:sz w:val="22"/>
                <w:szCs w:val="22"/>
              </w:rPr>
              <w:t xml:space="preserve">To build on the proposed land would mean this walk would be through a housing estate and would spoil the walk for many people. </w:t>
            </w:r>
          </w:p>
          <w:p w14:paraId="353CE62C" w14:textId="0AD49C48" w:rsidR="00444472" w:rsidRPr="005D6D73" w:rsidRDefault="00444472" w:rsidP="00444472">
            <w:pPr>
              <w:pStyle w:val="NoSpacing"/>
              <w:rPr>
                <w:rFonts w:asciiTheme="majorHAnsi" w:hAnsiTheme="majorHAnsi"/>
                <w:sz w:val="22"/>
                <w:szCs w:val="22"/>
              </w:rPr>
            </w:pPr>
            <w:r w:rsidRPr="001228C9">
              <w:rPr>
                <w:rFonts w:asciiTheme="majorHAnsi" w:hAnsiTheme="majorHAnsi"/>
                <w:sz w:val="22"/>
                <w:szCs w:val="22"/>
              </w:rPr>
              <w:t xml:space="preserve">Another problem with this development is the limited capacity of </w:t>
            </w:r>
            <w:proofErr w:type="spellStart"/>
            <w:r w:rsidRPr="001228C9">
              <w:rPr>
                <w:rFonts w:asciiTheme="majorHAnsi" w:hAnsiTheme="majorHAnsi"/>
                <w:sz w:val="22"/>
                <w:szCs w:val="22"/>
              </w:rPr>
              <w:t>Furzenhall</w:t>
            </w:r>
            <w:proofErr w:type="spellEnd"/>
            <w:r w:rsidRPr="001228C9">
              <w:rPr>
                <w:rFonts w:asciiTheme="majorHAnsi" w:hAnsiTheme="majorHAnsi"/>
                <w:sz w:val="22"/>
                <w:szCs w:val="22"/>
              </w:rPr>
              <w:t xml:space="preserve"> Road for carrying traffic. </w:t>
            </w:r>
            <w:r>
              <w:rPr>
                <w:rFonts w:asciiTheme="majorHAnsi" w:hAnsiTheme="majorHAnsi"/>
                <w:sz w:val="22"/>
                <w:szCs w:val="22"/>
              </w:rPr>
              <w:t xml:space="preserve"> </w:t>
            </w:r>
            <w:r w:rsidRPr="001228C9">
              <w:rPr>
                <w:rFonts w:asciiTheme="majorHAnsi" w:hAnsiTheme="majorHAnsi"/>
                <w:sz w:val="22"/>
                <w:szCs w:val="22"/>
              </w:rPr>
              <w:t xml:space="preserve">In </w:t>
            </w:r>
            <w:proofErr w:type="gramStart"/>
            <w:r w:rsidRPr="001228C9">
              <w:rPr>
                <w:rFonts w:asciiTheme="majorHAnsi" w:hAnsiTheme="majorHAnsi"/>
                <w:sz w:val="22"/>
                <w:szCs w:val="22"/>
              </w:rPr>
              <w:t>addition</w:t>
            </w:r>
            <w:proofErr w:type="gramEnd"/>
            <w:r w:rsidRPr="001228C9">
              <w:rPr>
                <w:rFonts w:asciiTheme="majorHAnsi" w:hAnsiTheme="majorHAnsi"/>
                <w:sz w:val="22"/>
                <w:szCs w:val="22"/>
              </w:rPr>
              <w:t xml:space="preserve"> the T-Junction at Potton Road further exacerbates the problem. </w:t>
            </w:r>
            <w:r>
              <w:rPr>
                <w:rFonts w:asciiTheme="majorHAnsi" w:hAnsiTheme="majorHAnsi"/>
                <w:sz w:val="22"/>
                <w:szCs w:val="22"/>
              </w:rPr>
              <w:t xml:space="preserve"> </w:t>
            </w:r>
            <w:r w:rsidRPr="001228C9">
              <w:rPr>
                <w:rFonts w:asciiTheme="majorHAnsi" w:hAnsiTheme="majorHAnsi"/>
                <w:sz w:val="22"/>
                <w:szCs w:val="22"/>
              </w:rPr>
              <w:t xml:space="preserve">Travelling along the Potton Road is slow and tiresome at the best of times and worse at peak traffic times. </w:t>
            </w:r>
            <w:r>
              <w:rPr>
                <w:rFonts w:asciiTheme="majorHAnsi" w:hAnsiTheme="majorHAnsi"/>
                <w:sz w:val="22"/>
                <w:szCs w:val="22"/>
              </w:rPr>
              <w:t xml:space="preserve"> </w:t>
            </w:r>
            <w:r w:rsidRPr="001228C9">
              <w:rPr>
                <w:rFonts w:asciiTheme="majorHAnsi" w:hAnsiTheme="majorHAnsi"/>
                <w:sz w:val="22"/>
                <w:szCs w:val="22"/>
              </w:rPr>
              <w:t xml:space="preserve">The cars parked on the side of the left side of the road when going out of town necessitates constant stopping to let through traffic coming the other way. </w:t>
            </w:r>
            <w:r>
              <w:rPr>
                <w:rFonts w:asciiTheme="majorHAnsi" w:hAnsiTheme="majorHAnsi"/>
                <w:sz w:val="22"/>
                <w:szCs w:val="22"/>
              </w:rPr>
              <w:t xml:space="preserve"> </w:t>
            </w:r>
            <w:r w:rsidRPr="001228C9">
              <w:rPr>
                <w:rFonts w:asciiTheme="majorHAnsi" w:hAnsiTheme="majorHAnsi"/>
                <w:sz w:val="22"/>
                <w:szCs w:val="22"/>
              </w:rPr>
              <w:t xml:space="preserve">Extra cars due to the development will exacerbate this problem. </w:t>
            </w:r>
            <w:r>
              <w:rPr>
                <w:rFonts w:asciiTheme="majorHAnsi" w:hAnsiTheme="majorHAnsi"/>
                <w:sz w:val="22"/>
                <w:szCs w:val="22"/>
              </w:rPr>
              <w:t xml:space="preserve"> </w:t>
            </w:r>
            <w:proofErr w:type="gramStart"/>
            <w:r w:rsidRPr="001228C9">
              <w:rPr>
                <w:rFonts w:asciiTheme="majorHAnsi" w:hAnsiTheme="majorHAnsi"/>
                <w:sz w:val="22"/>
                <w:szCs w:val="22"/>
              </w:rPr>
              <w:t>Also</w:t>
            </w:r>
            <w:proofErr w:type="gramEnd"/>
            <w:r w:rsidRPr="001228C9">
              <w:rPr>
                <w:rFonts w:asciiTheme="majorHAnsi" w:hAnsiTheme="majorHAnsi"/>
                <w:sz w:val="22"/>
                <w:szCs w:val="22"/>
              </w:rPr>
              <w:t xml:space="preserve"> traffic wanting to exit from </w:t>
            </w:r>
            <w:proofErr w:type="spellStart"/>
            <w:r w:rsidRPr="001228C9">
              <w:rPr>
                <w:rFonts w:asciiTheme="majorHAnsi" w:hAnsiTheme="majorHAnsi"/>
                <w:sz w:val="22"/>
                <w:szCs w:val="22"/>
              </w:rPr>
              <w:t>Furzenhall</w:t>
            </w:r>
            <w:proofErr w:type="spellEnd"/>
            <w:r w:rsidRPr="001228C9">
              <w:rPr>
                <w:rFonts w:asciiTheme="majorHAnsi" w:hAnsiTheme="majorHAnsi"/>
                <w:sz w:val="22"/>
                <w:szCs w:val="22"/>
              </w:rPr>
              <w:t xml:space="preserve"> Road onto Potton Road will experience long delays in doing so. </w:t>
            </w:r>
            <w:r>
              <w:rPr>
                <w:rFonts w:asciiTheme="majorHAnsi" w:hAnsiTheme="majorHAnsi"/>
                <w:sz w:val="22"/>
                <w:szCs w:val="22"/>
              </w:rPr>
              <w:t xml:space="preserve"> </w:t>
            </w:r>
            <w:r w:rsidRPr="001228C9">
              <w:rPr>
                <w:rFonts w:asciiTheme="majorHAnsi" w:hAnsiTheme="majorHAnsi"/>
                <w:sz w:val="22"/>
                <w:szCs w:val="22"/>
              </w:rPr>
              <w:t>The town does not have the infrastructure to handle any extra traffic in this area.</w:t>
            </w:r>
          </w:p>
        </w:tc>
        <w:tc>
          <w:tcPr>
            <w:tcW w:w="3516" w:type="dxa"/>
            <w:shd w:val="clear" w:color="auto" w:fill="auto"/>
          </w:tcPr>
          <w:p w14:paraId="7C56FF85" w14:textId="5BC98A87" w:rsidR="00444472" w:rsidRPr="00FA31C4" w:rsidRDefault="00444472" w:rsidP="00444472">
            <w:pPr>
              <w:pStyle w:val="NoSpacing"/>
              <w:tabs>
                <w:tab w:val="left" w:pos="1095"/>
              </w:tabs>
              <w:rPr>
                <w:rFonts w:asciiTheme="majorHAnsi" w:hAnsiTheme="majorHAnsi"/>
                <w:sz w:val="22"/>
                <w:szCs w:val="22"/>
              </w:rPr>
            </w:pPr>
            <w:r w:rsidRPr="00FA31C4">
              <w:rPr>
                <w:rFonts w:asciiTheme="majorHAnsi" w:hAnsiTheme="majorHAnsi"/>
                <w:sz w:val="22"/>
                <w:szCs w:val="22"/>
              </w:rPr>
              <w:lastRenderedPageBreak/>
              <w:t xml:space="preserve">Comments to be forwarded to the various service providers. </w:t>
            </w:r>
          </w:p>
        </w:tc>
      </w:tr>
      <w:tr w:rsidR="00444472" w14:paraId="7B4C44F0" w14:textId="77777777" w:rsidTr="00DF27E0">
        <w:tc>
          <w:tcPr>
            <w:tcW w:w="1556" w:type="dxa"/>
            <w:shd w:val="clear" w:color="auto" w:fill="auto"/>
          </w:tcPr>
          <w:p w14:paraId="5CBFC9C9" w14:textId="794CF1C5" w:rsidR="00444472" w:rsidRPr="00DF27E0" w:rsidRDefault="00E607F3" w:rsidP="00444472">
            <w:pPr>
              <w:pStyle w:val="NoSpacing"/>
              <w:rPr>
                <w:rFonts w:asciiTheme="majorHAnsi" w:hAnsiTheme="majorHAnsi"/>
                <w:sz w:val="22"/>
                <w:szCs w:val="22"/>
              </w:rPr>
            </w:pPr>
            <w:r w:rsidRPr="00DF27E0">
              <w:rPr>
                <w:rFonts w:asciiTheme="majorHAnsi" w:hAnsiTheme="majorHAnsi"/>
                <w:sz w:val="22"/>
                <w:szCs w:val="22"/>
              </w:rPr>
              <w:t>Local Resident</w:t>
            </w:r>
          </w:p>
        </w:tc>
        <w:tc>
          <w:tcPr>
            <w:tcW w:w="989" w:type="dxa"/>
            <w:shd w:val="clear" w:color="auto" w:fill="auto"/>
          </w:tcPr>
          <w:p w14:paraId="2B3A982F" w14:textId="763EA7FF" w:rsidR="00444472" w:rsidRPr="00DF27E0" w:rsidRDefault="00444472" w:rsidP="00444472">
            <w:pPr>
              <w:pStyle w:val="NoSpacing"/>
              <w:rPr>
                <w:rFonts w:asciiTheme="majorHAnsi" w:hAnsiTheme="majorHAnsi"/>
                <w:sz w:val="22"/>
                <w:szCs w:val="22"/>
              </w:rPr>
            </w:pPr>
            <w:r w:rsidRPr="00DF27E0">
              <w:rPr>
                <w:rFonts w:asciiTheme="majorHAnsi" w:hAnsiTheme="majorHAnsi"/>
                <w:sz w:val="22"/>
                <w:szCs w:val="22"/>
              </w:rPr>
              <w:t>Page 25 and others</w:t>
            </w:r>
          </w:p>
        </w:tc>
        <w:tc>
          <w:tcPr>
            <w:tcW w:w="1244" w:type="dxa"/>
            <w:shd w:val="clear" w:color="auto" w:fill="auto"/>
          </w:tcPr>
          <w:p w14:paraId="01ED0BD5" w14:textId="0E3395DF" w:rsidR="00444472" w:rsidRPr="00DF27E0" w:rsidRDefault="00444472" w:rsidP="00444472">
            <w:pPr>
              <w:pStyle w:val="NoSpacing"/>
              <w:rPr>
                <w:rFonts w:asciiTheme="majorHAnsi" w:hAnsiTheme="majorHAnsi"/>
                <w:sz w:val="22"/>
                <w:szCs w:val="22"/>
              </w:rPr>
            </w:pPr>
            <w:r w:rsidRPr="00DF27E0">
              <w:rPr>
                <w:rFonts w:asciiTheme="majorHAnsi" w:hAnsiTheme="majorHAnsi"/>
                <w:sz w:val="22"/>
                <w:szCs w:val="22"/>
              </w:rPr>
              <w:t>BTC1</w:t>
            </w:r>
          </w:p>
        </w:tc>
        <w:tc>
          <w:tcPr>
            <w:tcW w:w="7863" w:type="dxa"/>
            <w:shd w:val="clear" w:color="auto" w:fill="auto"/>
          </w:tcPr>
          <w:p w14:paraId="66A0664E" w14:textId="77777777" w:rsidR="00444472" w:rsidRPr="00DF27E0" w:rsidRDefault="00444472" w:rsidP="00444472">
            <w:pPr>
              <w:pStyle w:val="NoSpacing"/>
              <w:rPr>
                <w:rFonts w:asciiTheme="majorHAnsi" w:hAnsiTheme="majorHAnsi"/>
                <w:sz w:val="22"/>
                <w:szCs w:val="22"/>
              </w:rPr>
            </w:pPr>
            <w:r w:rsidRPr="00DF27E0">
              <w:rPr>
                <w:rFonts w:asciiTheme="majorHAnsi" w:hAnsiTheme="majorHAnsi"/>
                <w:sz w:val="22"/>
                <w:szCs w:val="22"/>
              </w:rPr>
              <w:t>There are many words in the document which are probably unfamiliar with a layman and me! The relevant pages and words are:</w:t>
            </w:r>
          </w:p>
          <w:p w14:paraId="3281A8F6" w14:textId="77777777" w:rsidR="00444472" w:rsidRPr="00DF27E0" w:rsidRDefault="00444472" w:rsidP="00444472">
            <w:pPr>
              <w:pStyle w:val="NoSpacing"/>
              <w:rPr>
                <w:rFonts w:asciiTheme="majorHAnsi" w:hAnsiTheme="majorHAnsi"/>
                <w:sz w:val="22"/>
                <w:szCs w:val="22"/>
              </w:rPr>
            </w:pPr>
            <w:r w:rsidRPr="00DF27E0">
              <w:rPr>
                <w:rFonts w:asciiTheme="majorHAnsi" w:hAnsiTheme="majorHAnsi"/>
                <w:sz w:val="22"/>
                <w:szCs w:val="22"/>
              </w:rPr>
              <w:t>25 extant</w:t>
            </w:r>
          </w:p>
          <w:p w14:paraId="333BAB0D" w14:textId="77777777" w:rsidR="00444472" w:rsidRPr="00DF27E0" w:rsidRDefault="00444472" w:rsidP="00444472">
            <w:pPr>
              <w:pStyle w:val="NoSpacing"/>
              <w:rPr>
                <w:rFonts w:asciiTheme="majorHAnsi" w:hAnsiTheme="majorHAnsi"/>
                <w:sz w:val="22"/>
                <w:szCs w:val="22"/>
              </w:rPr>
            </w:pPr>
            <w:r w:rsidRPr="00DF27E0">
              <w:rPr>
                <w:rFonts w:asciiTheme="majorHAnsi" w:hAnsiTheme="majorHAnsi"/>
                <w:sz w:val="22"/>
                <w:szCs w:val="22"/>
              </w:rPr>
              <w:t>30 exemplar green design</w:t>
            </w:r>
          </w:p>
          <w:p w14:paraId="131DE8B8" w14:textId="77777777" w:rsidR="00444472" w:rsidRPr="00DF27E0" w:rsidRDefault="00444472" w:rsidP="00444472">
            <w:pPr>
              <w:pStyle w:val="NoSpacing"/>
              <w:rPr>
                <w:rFonts w:asciiTheme="majorHAnsi" w:hAnsiTheme="majorHAnsi"/>
                <w:sz w:val="22"/>
                <w:szCs w:val="22"/>
              </w:rPr>
            </w:pPr>
            <w:r w:rsidRPr="00DF27E0">
              <w:rPr>
                <w:rFonts w:asciiTheme="majorHAnsi" w:hAnsiTheme="majorHAnsi"/>
                <w:sz w:val="22"/>
                <w:szCs w:val="22"/>
              </w:rPr>
              <w:t>34 pipeline of employment land</w:t>
            </w:r>
          </w:p>
          <w:p w14:paraId="7D7589E5" w14:textId="77777777" w:rsidR="00444472" w:rsidRPr="00DF27E0" w:rsidRDefault="00444472" w:rsidP="00444472">
            <w:pPr>
              <w:pStyle w:val="NoSpacing"/>
              <w:rPr>
                <w:rFonts w:asciiTheme="majorHAnsi" w:hAnsiTheme="majorHAnsi"/>
                <w:sz w:val="22"/>
                <w:szCs w:val="22"/>
              </w:rPr>
            </w:pPr>
            <w:r w:rsidRPr="00DF27E0">
              <w:rPr>
                <w:rFonts w:asciiTheme="majorHAnsi" w:hAnsiTheme="majorHAnsi"/>
                <w:sz w:val="22"/>
                <w:szCs w:val="22"/>
              </w:rPr>
              <w:t xml:space="preserve">35 co-located facilities </w:t>
            </w:r>
          </w:p>
          <w:p w14:paraId="21381918" w14:textId="77777777" w:rsidR="00444472" w:rsidRPr="00DF27E0" w:rsidRDefault="00444472" w:rsidP="00444472">
            <w:pPr>
              <w:pStyle w:val="NoSpacing"/>
              <w:rPr>
                <w:rFonts w:asciiTheme="majorHAnsi" w:hAnsiTheme="majorHAnsi"/>
                <w:sz w:val="22"/>
                <w:szCs w:val="22"/>
              </w:rPr>
            </w:pPr>
            <w:r w:rsidRPr="00DF27E0">
              <w:rPr>
                <w:rFonts w:asciiTheme="majorHAnsi" w:hAnsiTheme="majorHAnsi"/>
                <w:sz w:val="22"/>
                <w:szCs w:val="22"/>
              </w:rPr>
              <w:t>36 footloose strategic warehousing</w:t>
            </w:r>
          </w:p>
          <w:p w14:paraId="00276DC9" w14:textId="77777777" w:rsidR="00444472" w:rsidRPr="00DF27E0" w:rsidRDefault="00444472" w:rsidP="00444472">
            <w:pPr>
              <w:pStyle w:val="NoSpacing"/>
              <w:rPr>
                <w:rFonts w:asciiTheme="majorHAnsi" w:hAnsiTheme="majorHAnsi"/>
                <w:sz w:val="22"/>
                <w:szCs w:val="22"/>
              </w:rPr>
            </w:pPr>
            <w:r w:rsidRPr="00DF27E0">
              <w:rPr>
                <w:rFonts w:asciiTheme="majorHAnsi" w:hAnsiTheme="majorHAnsi"/>
                <w:sz w:val="22"/>
                <w:szCs w:val="22"/>
              </w:rPr>
              <w:t>38 co-working space</w:t>
            </w:r>
          </w:p>
          <w:p w14:paraId="03AB771D" w14:textId="77777777" w:rsidR="00444472" w:rsidRPr="00DF27E0" w:rsidRDefault="00444472" w:rsidP="00444472">
            <w:pPr>
              <w:pStyle w:val="NoSpacing"/>
              <w:rPr>
                <w:rFonts w:asciiTheme="majorHAnsi" w:hAnsiTheme="majorHAnsi"/>
                <w:sz w:val="22"/>
                <w:szCs w:val="22"/>
              </w:rPr>
            </w:pPr>
            <w:r w:rsidRPr="00DF27E0">
              <w:rPr>
                <w:rFonts w:asciiTheme="majorHAnsi" w:hAnsiTheme="majorHAnsi"/>
                <w:sz w:val="22"/>
                <w:szCs w:val="22"/>
              </w:rPr>
              <w:t>67 place making study</w:t>
            </w:r>
          </w:p>
          <w:p w14:paraId="640544C3" w14:textId="77777777" w:rsidR="00444472" w:rsidRPr="00DF27E0" w:rsidRDefault="00444472" w:rsidP="00444472">
            <w:pPr>
              <w:pStyle w:val="NoSpacing"/>
              <w:rPr>
                <w:rFonts w:asciiTheme="majorHAnsi" w:hAnsiTheme="majorHAnsi"/>
                <w:sz w:val="22"/>
                <w:szCs w:val="22"/>
              </w:rPr>
            </w:pPr>
            <w:r w:rsidRPr="00DF27E0">
              <w:rPr>
                <w:rFonts w:asciiTheme="majorHAnsi" w:hAnsiTheme="majorHAnsi"/>
                <w:sz w:val="22"/>
                <w:szCs w:val="22"/>
              </w:rPr>
              <w:t>70 vernacular buildings</w:t>
            </w:r>
          </w:p>
          <w:p w14:paraId="392BE204" w14:textId="77777777" w:rsidR="00444472" w:rsidRPr="00DF27E0" w:rsidRDefault="00444472" w:rsidP="00444472">
            <w:pPr>
              <w:pStyle w:val="NoSpacing"/>
              <w:rPr>
                <w:rFonts w:asciiTheme="majorHAnsi" w:hAnsiTheme="majorHAnsi"/>
                <w:sz w:val="22"/>
                <w:szCs w:val="22"/>
              </w:rPr>
            </w:pPr>
            <w:r w:rsidRPr="00DF27E0">
              <w:rPr>
                <w:rFonts w:asciiTheme="majorHAnsi" w:hAnsiTheme="majorHAnsi"/>
                <w:sz w:val="22"/>
                <w:szCs w:val="22"/>
              </w:rPr>
              <w:t xml:space="preserve">71 illegible </w:t>
            </w:r>
            <w:proofErr w:type="gramStart"/>
            <w:r w:rsidRPr="00DF27E0">
              <w:rPr>
                <w:rFonts w:asciiTheme="majorHAnsi" w:hAnsiTheme="majorHAnsi"/>
                <w:sz w:val="22"/>
                <w:szCs w:val="22"/>
              </w:rPr>
              <w:t>development</w:t>
            </w:r>
            <w:proofErr w:type="gramEnd"/>
            <w:r w:rsidRPr="00DF27E0">
              <w:rPr>
                <w:rFonts w:asciiTheme="majorHAnsi" w:hAnsiTheme="majorHAnsi"/>
                <w:sz w:val="22"/>
                <w:szCs w:val="22"/>
              </w:rPr>
              <w:t xml:space="preserve"> </w:t>
            </w:r>
          </w:p>
          <w:p w14:paraId="638A79BC" w14:textId="77777777" w:rsidR="00444472" w:rsidRPr="00DF27E0" w:rsidRDefault="00444472" w:rsidP="00444472">
            <w:pPr>
              <w:pStyle w:val="NoSpacing"/>
              <w:rPr>
                <w:rFonts w:asciiTheme="majorHAnsi" w:hAnsiTheme="majorHAnsi"/>
                <w:sz w:val="22"/>
                <w:szCs w:val="22"/>
              </w:rPr>
            </w:pPr>
            <w:r w:rsidRPr="00DF27E0">
              <w:rPr>
                <w:rFonts w:asciiTheme="majorHAnsi" w:hAnsiTheme="majorHAnsi"/>
                <w:sz w:val="22"/>
                <w:szCs w:val="22"/>
              </w:rPr>
              <w:t xml:space="preserve">71 </w:t>
            </w:r>
            <w:proofErr w:type="gramStart"/>
            <w:r w:rsidRPr="00DF27E0">
              <w:rPr>
                <w:rFonts w:asciiTheme="majorHAnsi" w:hAnsiTheme="majorHAnsi"/>
                <w:sz w:val="22"/>
                <w:szCs w:val="22"/>
              </w:rPr>
              <w:t>quality</w:t>
            </w:r>
            <w:proofErr w:type="gramEnd"/>
            <w:r w:rsidRPr="00DF27E0">
              <w:rPr>
                <w:rFonts w:asciiTheme="majorHAnsi" w:hAnsiTheme="majorHAnsi"/>
                <w:sz w:val="22"/>
                <w:szCs w:val="22"/>
              </w:rPr>
              <w:t xml:space="preserve"> of public realm</w:t>
            </w:r>
          </w:p>
          <w:p w14:paraId="7DEBAC2A" w14:textId="526D09AC" w:rsidR="00444472" w:rsidRPr="00DF27E0" w:rsidRDefault="00444472" w:rsidP="00444472">
            <w:pPr>
              <w:pStyle w:val="NoSpacing"/>
              <w:rPr>
                <w:rFonts w:asciiTheme="majorHAnsi" w:hAnsiTheme="majorHAnsi"/>
                <w:sz w:val="22"/>
                <w:szCs w:val="22"/>
              </w:rPr>
            </w:pPr>
            <w:proofErr w:type="gramStart"/>
            <w:r w:rsidRPr="00DF27E0">
              <w:rPr>
                <w:rFonts w:asciiTheme="majorHAnsi" w:hAnsiTheme="majorHAnsi"/>
                <w:sz w:val="22"/>
                <w:szCs w:val="22"/>
              </w:rPr>
              <w:t>91 point</w:t>
            </w:r>
            <w:proofErr w:type="gramEnd"/>
            <w:r w:rsidRPr="00DF27E0">
              <w:rPr>
                <w:rFonts w:asciiTheme="majorHAnsi" w:hAnsiTheme="majorHAnsi"/>
                <w:sz w:val="22"/>
                <w:szCs w:val="22"/>
              </w:rPr>
              <w:t xml:space="preserve"> 4 curtilage</w:t>
            </w:r>
          </w:p>
        </w:tc>
        <w:tc>
          <w:tcPr>
            <w:tcW w:w="3516" w:type="dxa"/>
            <w:shd w:val="clear" w:color="auto" w:fill="auto"/>
          </w:tcPr>
          <w:p w14:paraId="5538B388" w14:textId="4ED3F9CF" w:rsidR="00444472" w:rsidRPr="00DF27E0" w:rsidRDefault="00444472" w:rsidP="00444472">
            <w:pPr>
              <w:pStyle w:val="NoSpacing"/>
              <w:tabs>
                <w:tab w:val="left" w:pos="1095"/>
              </w:tabs>
              <w:rPr>
                <w:rFonts w:asciiTheme="majorHAnsi" w:hAnsiTheme="majorHAnsi"/>
                <w:sz w:val="22"/>
                <w:szCs w:val="22"/>
              </w:rPr>
            </w:pPr>
            <w:r w:rsidRPr="00DF27E0">
              <w:rPr>
                <w:rFonts w:asciiTheme="majorHAnsi" w:hAnsiTheme="majorHAnsi"/>
                <w:sz w:val="22"/>
                <w:szCs w:val="22"/>
              </w:rPr>
              <w:t xml:space="preserve">Standard definitions are given in the National Planning Policy Framework and other national guidelines. </w:t>
            </w:r>
          </w:p>
        </w:tc>
      </w:tr>
      <w:tr w:rsidR="00444472" w14:paraId="070CA357" w14:textId="77777777" w:rsidTr="00DF27E0">
        <w:tc>
          <w:tcPr>
            <w:tcW w:w="1556" w:type="dxa"/>
            <w:shd w:val="clear" w:color="auto" w:fill="auto"/>
          </w:tcPr>
          <w:p w14:paraId="1223C330" w14:textId="387568B7" w:rsidR="00444472" w:rsidRDefault="0015413E" w:rsidP="00444472">
            <w:pPr>
              <w:pStyle w:val="NoSpacing"/>
              <w:rPr>
                <w:rFonts w:asciiTheme="majorHAnsi" w:hAnsiTheme="majorHAnsi"/>
                <w:sz w:val="22"/>
                <w:szCs w:val="22"/>
              </w:rPr>
            </w:pPr>
            <w:r>
              <w:rPr>
                <w:rFonts w:asciiTheme="majorHAnsi" w:hAnsiTheme="majorHAnsi"/>
                <w:sz w:val="22"/>
                <w:szCs w:val="22"/>
              </w:rPr>
              <w:t>Local Resident</w:t>
            </w:r>
          </w:p>
        </w:tc>
        <w:tc>
          <w:tcPr>
            <w:tcW w:w="989" w:type="dxa"/>
            <w:shd w:val="clear" w:color="auto" w:fill="auto"/>
          </w:tcPr>
          <w:p w14:paraId="0EDDDFC4" w14:textId="006DDF7F" w:rsidR="00444472" w:rsidRDefault="00444472" w:rsidP="00444472">
            <w:pPr>
              <w:pStyle w:val="NoSpacing"/>
              <w:rPr>
                <w:rFonts w:asciiTheme="majorHAnsi" w:hAnsiTheme="majorHAnsi"/>
                <w:sz w:val="22"/>
                <w:szCs w:val="22"/>
              </w:rPr>
            </w:pPr>
            <w:r>
              <w:rPr>
                <w:rFonts w:asciiTheme="majorHAnsi" w:hAnsiTheme="majorHAnsi"/>
                <w:sz w:val="22"/>
                <w:szCs w:val="22"/>
              </w:rPr>
              <w:t>Page 19</w:t>
            </w:r>
          </w:p>
        </w:tc>
        <w:tc>
          <w:tcPr>
            <w:tcW w:w="1244" w:type="dxa"/>
            <w:shd w:val="clear" w:color="auto" w:fill="auto"/>
          </w:tcPr>
          <w:p w14:paraId="70DE1111" w14:textId="52CCB2AC" w:rsidR="00444472" w:rsidRPr="0079504D" w:rsidRDefault="00444472" w:rsidP="00444472">
            <w:pPr>
              <w:pStyle w:val="NoSpacing"/>
              <w:rPr>
                <w:rFonts w:asciiTheme="majorHAnsi" w:hAnsiTheme="majorHAnsi"/>
                <w:sz w:val="22"/>
                <w:szCs w:val="22"/>
              </w:rPr>
            </w:pPr>
            <w:r w:rsidRPr="00ED0044">
              <w:rPr>
                <w:rFonts w:asciiTheme="majorHAnsi" w:hAnsiTheme="majorHAnsi"/>
                <w:sz w:val="22"/>
                <w:szCs w:val="22"/>
              </w:rPr>
              <w:t>BSP1</w:t>
            </w:r>
          </w:p>
        </w:tc>
        <w:tc>
          <w:tcPr>
            <w:tcW w:w="7863" w:type="dxa"/>
            <w:shd w:val="clear" w:color="auto" w:fill="auto"/>
          </w:tcPr>
          <w:p w14:paraId="643DDE0B" w14:textId="197C3F24" w:rsidR="00444472" w:rsidRPr="00CC0B9C" w:rsidRDefault="00444472" w:rsidP="00444472">
            <w:pPr>
              <w:pStyle w:val="NoSpacing"/>
              <w:rPr>
                <w:rFonts w:asciiTheme="majorHAnsi" w:hAnsiTheme="majorHAnsi"/>
                <w:sz w:val="22"/>
                <w:szCs w:val="22"/>
              </w:rPr>
            </w:pPr>
            <w:r w:rsidRPr="00CC0B9C">
              <w:rPr>
                <w:rFonts w:asciiTheme="majorHAnsi" w:hAnsiTheme="majorHAnsi"/>
                <w:sz w:val="22"/>
                <w:szCs w:val="22"/>
              </w:rPr>
              <w:t xml:space="preserve">I agree with the adoption of the Biggleswade Neighbourhood Plan. </w:t>
            </w:r>
            <w:r>
              <w:rPr>
                <w:rFonts w:asciiTheme="majorHAnsi" w:hAnsiTheme="majorHAnsi"/>
                <w:sz w:val="22"/>
                <w:szCs w:val="22"/>
              </w:rPr>
              <w:t xml:space="preserve"> </w:t>
            </w:r>
            <w:r w:rsidRPr="00CC0B9C">
              <w:rPr>
                <w:rFonts w:asciiTheme="majorHAnsi" w:hAnsiTheme="majorHAnsi"/>
                <w:sz w:val="22"/>
                <w:szCs w:val="22"/>
              </w:rPr>
              <w:t xml:space="preserve"> I would like to add that Policy SP5 is </w:t>
            </w:r>
            <w:proofErr w:type="gramStart"/>
            <w:r w:rsidRPr="00CC0B9C">
              <w:rPr>
                <w:rFonts w:asciiTheme="majorHAnsi" w:hAnsiTheme="majorHAnsi"/>
                <w:sz w:val="22"/>
                <w:szCs w:val="22"/>
              </w:rPr>
              <w:t>really important</w:t>
            </w:r>
            <w:proofErr w:type="gramEnd"/>
            <w:r w:rsidRPr="00CC0B9C">
              <w:rPr>
                <w:rFonts w:asciiTheme="majorHAnsi" w:hAnsiTheme="majorHAnsi"/>
                <w:sz w:val="22"/>
                <w:szCs w:val="22"/>
              </w:rPr>
              <w:t xml:space="preserve"> to me and many other Biggleswade residents particularly in view of the proposed development of the land purchased by Hallam Land Management in North Biggleswade.  </w:t>
            </w:r>
          </w:p>
          <w:p w14:paraId="347C278F" w14:textId="77777777" w:rsidR="00444472" w:rsidRPr="00CC0B9C" w:rsidRDefault="00444472" w:rsidP="00444472">
            <w:pPr>
              <w:pStyle w:val="NoSpacing"/>
              <w:rPr>
                <w:rFonts w:asciiTheme="majorHAnsi" w:hAnsiTheme="majorHAnsi"/>
                <w:sz w:val="22"/>
                <w:szCs w:val="22"/>
              </w:rPr>
            </w:pPr>
          </w:p>
          <w:p w14:paraId="1A067171" w14:textId="77777777" w:rsidR="00444472" w:rsidRPr="00CC0B9C" w:rsidRDefault="00444472" w:rsidP="00444472">
            <w:pPr>
              <w:pStyle w:val="NoSpacing"/>
              <w:rPr>
                <w:rFonts w:asciiTheme="majorHAnsi" w:hAnsiTheme="majorHAnsi"/>
                <w:sz w:val="22"/>
                <w:szCs w:val="22"/>
              </w:rPr>
            </w:pPr>
            <w:r w:rsidRPr="00CC0B9C">
              <w:rPr>
                <w:rFonts w:asciiTheme="majorHAnsi" w:hAnsiTheme="majorHAnsi"/>
                <w:sz w:val="22"/>
                <w:szCs w:val="22"/>
              </w:rPr>
              <w:t xml:space="preserve">This particularly piece of land is well used by many local </w:t>
            </w:r>
            <w:proofErr w:type="gramStart"/>
            <w:r w:rsidRPr="00CC0B9C">
              <w:rPr>
                <w:rFonts w:asciiTheme="majorHAnsi" w:hAnsiTheme="majorHAnsi"/>
                <w:sz w:val="22"/>
                <w:szCs w:val="22"/>
              </w:rPr>
              <w:t>people, and</w:t>
            </w:r>
            <w:proofErr w:type="gramEnd"/>
            <w:r w:rsidRPr="00CC0B9C">
              <w:rPr>
                <w:rFonts w:asciiTheme="majorHAnsi" w:hAnsiTheme="majorHAnsi"/>
                <w:sz w:val="22"/>
                <w:szCs w:val="22"/>
              </w:rPr>
              <w:t xml:space="preserve"> has been for very many years.  Building houses on this stretch of </w:t>
            </w:r>
            <w:proofErr w:type="gramStart"/>
            <w:r w:rsidRPr="00CC0B9C">
              <w:rPr>
                <w:rFonts w:asciiTheme="majorHAnsi" w:hAnsiTheme="majorHAnsi"/>
                <w:sz w:val="22"/>
                <w:szCs w:val="22"/>
              </w:rPr>
              <w:t>farm land</w:t>
            </w:r>
            <w:proofErr w:type="gramEnd"/>
            <w:r w:rsidRPr="00CC0B9C">
              <w:rPr>
                <w:rFonts w:asciiTheme="majorHAnsi" w:hAnsiTheme="majorHAnsi"/>
                <w:sz w:val="22"/>
                <w:szCs w:val="22"/>
              </w:rPr>
              <w:t xml:space="preserve"> will take away a locally loved recreational area, turning it into a housing estate and a busy road. </w:t>
            </w:r>
          </w:p>
          <w:p w14:paraId="043AC363" w14:textId="77777777" w:rsidR="00444472" w:rsidRPr="00CC0B9C" w:rsidRDefault="00444472" w:rsidP="00444472">
            <w:pPr>
              <w:pStyle w:val="NoSpacing"/>
              <w:rPr>
                <w:rFonts w:asciiTheme="majorHAnsi" w:hAnsiTheme="majorHAnsi"/>
                <w:sz w:val="22"/>
                <w:szCs w:val="22"/>
              </w:rPr>
            </w:pPr>
          </w:p>
          <w:p w14:paraId="5D665D71" w14:textId="77777777" w:rsidR="00444472" w:rsidRPr="00CC0B9C" w:rsidRDefault="00444472" w:rsidP="00444472">
            <w:pPr>
              <w:pStyle w:val="NoSpacing"/>
              <w:rPr>
                <w:rFonts w:asciiTheme="majorHAnsi" w:hAnsiTheme="majorHAnsi"/>
                <w:sz w:val="22"/>
                <w:szCs w:val="22"/>
              </w:rPr>
            </w:pPr>
            <w:r w:rsidRPr="00CC0B9C">
              <w:rPr>
                <w:rFonts w:asciiTheme="majorHAnsi" w:hAnsiTheme="majorHAnsi"/>
                <w:sz w:val="22"/>
                <w:szCs w:val="22"/>
              </w:rPr>
              <w:lastRenderedPageBreak/>
              <w:t xml:space="preserve">I honestly believe that the authority which gave permission for this development to go ahead, despite the many local objections, had absolutely no idea of </w:t>
            </w:r>
            <w:proofErr w:type="spellStart"/>
            <w:r w:rsidRPr="00CC0B9C">
              <w:rPr>
                <w:rFonts w:asciiTheme="majorHAnsi" w:hAnsiTheme="majorHAnsi"/>
                <w:sz w:val="22"/>
                <w:szCs w:val="22"/>
              </w:rPr>
              <w:t>it's</w:t>
            </w:r>
            <w:proofErr w:type="spellEnd"/>
            <w:r w:rsidRPr="00CC0B9C">
              <w:rPr>
                <w:rFonts w:asciiTheme="majorHAnsi" w:hAnsiTheme="majorHAnsi"/>
                <w:sz w:val="22"/>
                <w:szCs w:val="22"/>
              </w:rPr>
              <w:t xml:space="preserve"> recreational use and the loss of nature that will occur once building commences.  </w:t>
            </w:r>
          </w:p>
          <w:p w14:paraId="3B1BA5E5" w14:textId="77777777" w:rsidR="00444472" w:rsidRPr="00CC0B9C" w:rsidRDefault="00444472" w:rsidP="00444472">
            <w:pPr>
              <w:pStyle w:val="NoSpacing"/>
              <w:rPr>
                <w:rFonts w:asciiTheme="majorHAnsi" w:hAnsiTheme="majorHAnsi"/>
                <w:sz w:val="22"/>
                <w:szCs w:val="22"/>
              </w:rPr>
            </w:pPr>
          </w:p>
          <w:p w14:paraId="1241BDD7" w14:textId="2EB826F9" w:rsidR="00444472" w:rsidRPr="0079504D" w:rsidRDefault="00444472" w:rsidP="00444472">
            <w:pPr>
              <w:pStyle w:val="NoSpacing"/>
              <w:rPr>
                <w:rFonts w:asciiTheme="majorHAnsi" w:hAnsiTheme="majorHAnsi"/>
                <w:sz w:val="22"/>
                <w:szCs w:val="22"/>
              </w:rPr>
            </w:pPr>
            <w:r w:rsidRPr="00CC0B9C">
              <w:rPr>
                <w:rFonts w:asciiTheme="majorHAnsi" w:hAnsiTheme="majorHAnsi"/>
                <w:sz w:val="22"/>
                <w:szCs w:val="22"/>
              </w:rPr>
              <w:t>One of the most important points for the adoption of a local plan is that it will be local people who help plan our town.  For example, only people who live here understand that these new houses will cause havoc on our already overcrowded narrow roads.  They also understand the damage to nature and to an enjoyable exercise route. Literally hundreds of families walked that route during lockdown, and many still do!</w:t>
            </w:r>
          </w:p>
        </w:tc>
        <w:tc>
          <w:tcPr>
            <w:tcW w:w="3516" w:type="dxa"/>
            <w:shd w:val="clear" w:color="auto" w:fill="auto"/>
          </w:tcPr>
          <w:p w14:paraId="7F1C9853" w14:textId="145CDFFB" w:rsidR="00444472" w:rsidRDefault="00444472" w:rsidP="00444472">
            <w:pPr>
              <w:pStyle w:val="NoSpacing"/>
              <w:tabs>
                <w:tab w:val="left" w:pos="1095"/>
              </w:tabs>
              <w:rPr>
                <w:rFonts w:asciiTheme="majorHAnsi" w:hAnsiTheme="majorHAnsi"/>
                <w:sz w:val="22"/>
                <w:szCs w:val="22"/>
              </w:rPr>
            </w:pPr>
            <w:r>
              <w:rPr>
                <w:rFonts w:asciiTheme="majorHAnsi" w:hAnsiTheme="majorHAnsi"/>
                <w:sz w:val="22"/>
                <w:szCs w:val="22"/>
              </w:rPr>
              <w:lastRenderedPageBreak/>
              <w:t>Policy SP5 appears to relate to Local Plan policy, rather than the N</w:t>
            </w:r>
            <w:r w:rsidR="0097619C">
              <w:rPr>
                <w:rFonts w:asciiTheme="majorHAnsi" w:hAnsiTheme="majorHAnsi"/>
                <w:sz w:val="22"/>
                <w:szCs w:val="22"/>
              </w:rPr>
              <w:t>eighbourhood Plan</w:t>
            </w:r>
            <w:r>
              <w:rPr>
                <w:rFonts w:asciiTheme="majorHAnsi" w:hAnsiTheme="majorHAnsi"/>
                <w:sz w:val="22"/>
                <w:szCs w:val="22"/>
              </w:rPr>
              <w:t xml:space="preserve">. Comments to be forwarded to the local planning authority. </w:t>
            </w:r>
          </w:p>
        </w:tc>
      </w:tr>
      <w:tr w:rsidR="00444472" w14:paraId="62FC35DE" w14:textId="77777777" w:rsidTr="00DF27E0">
        <w:tc>
          <w:tcPr>
            <w:tcW w:w="1556" w:type="dxa"/>
            <w:shd w:val="clear" w:color="auto" w:fill="auto"/>
          </w:tcPr>
          <w:p w14:paraId="5EDFF318" w14:textId="0B3F070E" w:rsidR="00444472" w:rsidRDefault="0015413E" w:rsidP="00444472">
            <w:pPr>
              <w:pStyle w:val="NoSpacing"/>
              <w:rPr>
                <w:rFonts w:asciiTheme="majorHAnsi" w:hAnsiTheme="majorHAnsi"/>
                <w:sz w:val="22"/>
                <w:szCs w:val="22"/>
              </w:rPr>
            </w:pPr>
            <w:r>
              <w:rPr>
                <w:rFonts w:asciiTheme="majorHAnsi" w:hAnsiTheme="majorHAnsi"/>
                <w:sz w:val="22"/>
                <w:szCs w:val="22"/>
              </w:rPr>
              <w:t>Local Resident</w:t>
            </w:r>
          </w:p>
        </w:tc>
        <w:tc>
          <w:tcPr>
            <w:tcW w:w="989" w:type="dxa"/>
            <w:shd w:val="clear" w:color="auto" w:fill="auto"/>
          </w:tcPr>
          <w:p w14:paraId="72753F9A" w14:textId="6019F52F" w:rsidR="00444472" w:rsidRDefault="00444472" w:rsidP="00444472">
            <w:pPr>
              <w:pStyle w:val="NoSpacing"/>
              <w:rPr>
                <w:rFonts w:asciiTheme="majorHAnsi" w:hAnsiTheme="majorHAnsi"/>
                <w:sz w:val="22"/>
                <w:szCs w:val="22"/>
              </w:rPr>
            </w:pPr>
            <w:r>
              <w:rPr>
                <w:rFonts w:asciiTheme="majorHAnsi" w:hAnsiTheme="majorHAnsi"/>
                <w:sz w:val="22"/>
                <w:szCs w:val="22"/>
              </w:rPr>
              <w:t>Page 39</w:t>
            </w:r>
          </w:p>
        </w:tc>
        <w:tc>
          <w:tcPr>
            <w:tcW w:w="1244" w:type="dxa"/>
            <w:shd w:val="clear" w:color="auto" w:fill="auto"/>
          </w:tcPr>
          <w:p w14:paraId="1715DA9A" w14:textId="585A77C7" w:rsidR="00444472" w:rsidRPr="00ED0044" w:rsidRDefault="00444472" w:rsidP="00444472">
            <w:pPr>
              <w:pStyle w:val="NoSpacing"/>
              <w:rPr>
                <w:rFonts w:asciiTheme="majorHAnsi" w:hAnsiTheme="majorHAnsi"/>
                <w:sz w:val="22"/>
                <w:szCs w:val="22"/>
              </w:rPr>
            </w:pPr>
            <w:r w:rsidRPr="00ED0044">
              <w:rPr>
                <w:rFonts w:asciiTheme="majorHAnsi" w:hAnsiTheme="majorHAnsi"/>
                <w:sz w:val="22"/>
                <w:szCs w:val="22"/>
              </w:rPr>
              <w:t>BEM2</w:t>
            </w:r>
          </w:p>
        </w:tc>
        <w:tc>
          <w:tcPr>
            <w:tcW w:w="7863" w:type="dxa"/>
            <w:shd w:val="clear" w:color="auto" w:fill="auto"/>
          </w:tcPr>
          <w:p w14:paraId="7327377D" w14:textId="77777777" w:rsidR="00444472" w:rsidRPr="00ED0044" w:rsidRDefault="00444472" w:rsidP="00444472">
            <w:pPr>
              <w:pStyle w:val="NoSpacing"/>
              <w:rPr>
                <w:rFonts w:asciiTheme="majorHAnsi" w:hAnsiTheme="majorHAnsi"/>
                <w:sz w:val="22"/>
                <w:szCs w:val="22"/>
              </w:rPr>
            </w:pPr>
            <w:r w:rsidRPr="00ED0044">
              <w:rPr>
                <w:rFonts w:asciiTheme="majorHAnsi" w:hAnsiTheme="majorHAnsi"/>
                <w:sz w:val="22"/>
                <w:szCs w:val="22"/>
              </w:rPr>
              <w:t xml:space="preserve">I have several concerns regarding the planning of Biggleswade, and to me and many other people this is a particularly important one. </w:t>
            </w:r>
          </w:p>
          <w:p w14:paraId="4288AF6B" w14:textId="77777777" w:rsidR="00444472" w:rsidRPr="00ED0044" w:rsidRDefault="00444472" w:rsidP="00444472">
            <w:pPr>
              <w:pStyle w:val="NoSpacing"/>
              <w:rPr>
                <w:rFonts w:asciiTheme="majorHAnsi" w:hAnsiTheme="majorHAnsi"/>
                <w:sz w:val="22"/>
                <w:szCs w:val="22"/>
              </w:rPr>
            </w:pPr>
          </w:p>
          <w:p w14:paraId="10BE8333" w14:textId="77777777" w:rsidR="00444472" w:rsidRPr="00ED0044" w:rsidRDefault="00444472" w:rsidP="00444472">
            <w:pPr>
              <w:pStyle w:val="NoSpacing"/>
              <w:rPr>
                <w:rFonts w:asciiTheme="majorHAnsi" w:hAnsiTheme="majorHAnsi"/>
                <w:sz w:val="22"/>
                <w:szCs w:val="22"/>
              </w:rPr>
            </w:pPr>
            <w:r w:rsidRPr="00ED0044">
              <w:rPr>
                <w:rFonts w:asciiTheme="majorHAnsi" w:hAnsiTheme="majorHAnsi"/>
                <w:sz w:val="22"/>
                <w:szCs w:val="22"/>
              </w:rPr>
              <w:t xml:space="preserve">Currently it is almost impossible to get an appointment at our local </w:t>
            </w:r>
            <w:proofErr w:type="gramStart"/>
            <w:r w:rsidRPr="00ED0044">
              <w:rPr>
                <w:rFonts w:asciiTheme="majorHAnsi" w:hAnsiTheme="majorHAnsi"/>
                <w:sz w:val="22"/>
                <w:szCs w:val="22"/>
              </w:rPr>
              <w:t>doctors</w:t>
            </w:r>
            <w:proofErr w:type="gramEnd"/>
            <w:r w:rsidRPr="00ED0044">
              <w:rPr>
                <w:rFonts w:asciiTheme="majorHAnsi" w:hAnsiTheme="majorHAnsi"/>
                <w:sz w:val="22"/>
                <w:szCs w:val="22"/>
              </w:rPr>
              <w:t xml:space="preserve"> surgery (</w:t>
            </w:r>
            <w:proofErr w:type="spellStart"/>
            <w:r w:rsidRPr="00ED0044">
              <w:rPr>
                <w:rFonts w:asciiTheme="majorHAnsi" w:hAnsiTheme="majorHAnsi"/>
                <w:sz w:val="22"/>
                <w:szCs w:val="22"/>
              </w:rPr>
              <w:t>Ivel</w:t>
            </w:r>
            <w:proofErr w:type="spellEnd"/>
            <w:r w:rsidRPr="00ED0044">
              <w:rPr>
                <w:rFonts w:asciiTheme="majorHAnsi" w:hAnsiTheme="majorHAnsi"/>
                <w:sz w:val="22"/>
                <w:szCs w:val="22"/>
              </w:rPr>
              <w:t xml:space="preserve"> Medical Centre). We start phoning just before they open at 8am. If we get through at all it's usually after 8.30am and can take hundreds of redials.  By that time all appointments for that day have usually gone and we are told to phone again the next day when the whole depressingly similar routine starts over.</w:t>
            </w:r>
          </w:p>
          <w:p w14:paraId="77BC0182" w14:textId="77777777" w:rsidR="00444472" w:rsidRPr="00ED0044" w:rsidRDefault="00444472" w:rsidP="00444472">
            <w:pPr>
              <w:pStyle w:val="NoSpacing"/>
              <w:rPr>
                <w:rFonts w:asciiTheme="majorHAnsi" w:hAnsiTheme="majorHAnsi"/>
                <w:sz w:val="22"/>
                <w:szCs w:val="22"/>
              </w:rPr>
            </w:pPr>
          </w:p>
          <w:p w14:paraId="0292CB19" w14:textId="5DDC8DB0" w:rsidR="00444472" w:rsidRPr="00ED0044" w:rsidRDefault="00444472" w:rsidP="00444472">
            <w:pPr>
              <w:pStyle w:val="NoSpacing"/>
              <w:rPr>
                <w:rFonts w:asciiTheme="majorHAnsi" w:hAnsiTheme="majorHAnsi"/>
                <w:sz w:val="22"/>
                <w:szCs w:val="22"/>
              </w:rPr>
            </w:pPr>
            <w:r w:rsidRPr="00ED0044">
              <w:rPr>
                <w:rFonts w:asciiTheme="majorHAnsi" w:hAnsiTheme="majorHAnsi"/>
                <w:sz w:val="22"/>
                <w:szCs w:val="22"/>
              </w:rPr>
              <w:t xml:space="preserve">We live in fear of being ill and needing a </w:t>
            </w:r>
            <w:proofErr w:type="spellStart"/>
            <w:proofErr w:type="gramStart"/>
            <w:r w:rsidRPr="00ED0044">
              <w:rPr>
                <w:rFonts w:asciiTheme="majorHAnsi" w:hAnsiTheme="majorHAnsi"/>
                <w:sz w:val="22"/>
                <w:szCs w:val="22"/>
              </w:rPr>
              <w:t>doctors</w:t>
            </w:r>
            <w:proofErr w:type="spellEnd"/>
            <w:proofErr w:type="gramEnd"/>
            <w:r w:rsidRPr="00ED0044">
              <w:rPr>
                <w:rFonts w:asciiTheme="majorHAnsi" w:hAnsiTheme="majorHAnsi"/>
                <w:sz w:val="22"/>
                <w:szCs w:val="22"/>
              </w:rPr>
              <w:t xml:space="preserve"> appointment these days, and I personally feel totally let down by our local surgery. </w:t>
            </w:r>
            <w:r>
              <w:rPr>
                <w:rFonts w:asciiTheme="majorHAnsi" w:hAnsiTheme="majorHAnsi"/>
                <w:sz w:val="22"/>
                <w:szCs w:val="22"/>
              </w:rPr>
              <w:t xml:space="preserve"> </w:t>
            </w:r>
            <w:r w:rsidRPr="00ED0044">
              <w:rPr>
                <w:rFonts w:asciiTheme="majorHAnsi" w:hAnsiTheme="majorHAnsi"/>
                <w:sz w:val="22"/>
                <w:szCs w:val="22"/>
              </w:rPr>
              <w:t>I know it's not all their fault.</w:t>
            </w:r>
            <w:r>
              <w:rPr>
                <w:rFonts w:asciiTheme="majorHAnsi" w:hAnsiTheme="majorHAnsi"/>
                <w:sz w:val="22"/>
                <w:szCs w:val="22"/>
              </w:rPr>
              <w:t xml:space="preserve"> </w:t>
            </w:r>
            <w:r w:rsidRPr="00ED0044">
              <w:rPr>
                <w:rFonts w:asciiTheme="majorHAnsi" w:hAnsiTheme="majorHAnsi"/>
                <w:sz w:val="22"/>
                <w:szCs w:val="22"/>
              </w:rPr>
              <w:t xml:space="preserve"> I believe the problem lies with the huge increase in the local population due to the massive increase in house building in Biggleswade during the last few years. </w:t>
            </w:r>
          </w:p>
          <w:p w14:paraId="54861CBA" w14:textId="77777777" w:rsidR="00444472" w:rsidRPr="00ED0044" w:rsidRDefault="00444472" w:rsidP="00444472">
            <w:pPr>
              <w:pStyle w:val="NoSpacing"/>
              <w:rPr>
                <w:rFonts w:asciiTheme="majorHAnsi" w:hAnsiTheme="majorHAnsi"/>
                <w:sz w:val="22"/>
                <w:szCs w:val="22"/>
              </w:rPr>
            </w:pPr>
          </w:p>
          <w:p w14:paraId="3808F094" w14:textId="713485F5" w:rsidR="00444472" w:rsidRPr="00ED0044" w:rsidRDefault="00444472" w:rsidP="00444472">
            <w:pPr>
              <w:pStyle w:val="NoSpacing"/>
              <w:rPr>
                <w:rFonts w:asciiTheme="majorHAnsi" w:hAnsiTheme="majorHAnsi"/>
                <w:sz w:val="22"/>
                <w:szCs w:val="22"/>
              </w:rPr>
            </w:pPr>
            <w:r w:rsidRPr="00ED0044">
              <w:rPr>
                <w:rFonts w:asciiTheme="majorHAnsi" w:hAnsiTheme="majorHAnsi"/>
                <w:sz w:val="22"/>
                <w:szCs w:val="22"/>
              </w:rPr>
              <w:t>We need houses, but we also need the infrastructure that goes with them.</w:t>
            </w:r>
            <w:r>
              <w:rPr>
                <w:rFonts w:asciiTheme="majorHAnsi" w:hAnsiTheme="majorHAnsi"/>
                <w:sz w:val="22"/>
                <w:szCs w:val="22"/>
              </w:rPr>
              <w:t xml:space="preserve"> </w:t>
            </w:r>
            <w:r w:rsidRPr="00ED0044">
              <w:rPr>
                <w:rFonts w:asciiTheme="majorHAnsi" w:hAnsiTheme="majorHAnsi"/>
                <w:sz w:val="22"/>
                <w:szCs w:val="22"/>
              </w:rPr>
              <w:t xml:space="preserve"> Only people living in this area </w:t>
            </w:r>
            <w:proofErr w:type="gramStart"/>
            <w:r w:rsidRPr="00ED0044">
              <w:rPr>
                <w:rFonts w:asciiTheme="majorHAnsi" w:hAnsiTheme="majorHAnsi"/>
                <w:sz w:val="22"/>
                <w:szCs w:val="22"/>
              </w:rPr>
              <w:t>are able to</w:t>
            </w:r>
            <w:proofErr w:type="gramEnd"/>
            <w:r w:rsidRPr="00ED0044">
              <w:rPr>
                <w:rFonts w:asciiTheme="majorHAnsi" w:hAnsiTheme="majorHAnsi"/>
                <w:sz w:val="22"/>
                <w:szCs w:val="22"/>
              </w:rPr>
              <w:t xml:space="preserve"> judge the needs of Biggleswade residents, so I hope it is possible to have a more local planning committee who understand local roads and services. </w:t>
            </w:r>
          </w:p>
          <w:p w14:paraId="4A02228D" w14:textId="77777777" w:rsidR="00444472" w:rsidRPr="00ED0044" w:rsidRDefault="00444472" w:rsidP="00444472">
            <w:pPr>
              <w:pStyle w:val="NoSpacing"/>
              <w:rPr>
                <w:rFonts w:asciiTheme="majorHAnsi" w:hAnsiTheme="majorHAnsi"/>
                <w:sz w:val="22"/>
                <w:szCs w:val="22"/>
              </w:rPr>
            </w:pPr>
          </w:p>
          <w:p w14:paraId="4EF44B52" w14:textId="0703ECDC" w:rsidR="00444472" w:rsidRPr="00ED0044" w:rsidRDefault="00444472" w:rsidP="00444472">
            <w:pPr>
              <w:pStyle w:val="NoSpacing"/>
              <w:rPr>
                <w:rFonts w:asciiTheme="majorHAnsi" w:hAnsiTheme="majorHAnsi"/>
                <w:sz w:val="22"/>
                <w:szCs w:val="22"/>
              </w:rPr>
            </w:pPr>
            <w:r w:rsidRPr="00ED0044">
              <w:rPr>
                <w:rFonts w:asciiTheme="majorHAnsi" w:hAnsiTheme="majorHAnsi"/>
                <w:sz w:val="22"/>
                <w:szCs w:val="22"/>
              </w:rPr>
              <w:t xml:space="preserve">We also need dentists, </w:t>
            </w:r>
            <w:proofErr w:type="gramStart"/>
            <w:r w:rsidRPr="00ED0044">
              <w:rPr>
                <w:rFonts w:asciiTheme="majorHAnsi" w:hAnsiTheme="majorHAnsi"/>
                <w:sz w:val="22"/>
                <w:szCs w:val="22"/>
              </w:rPr>
              <w:t>schools</w:t>
            </w:r>
            <w:proofErr w:type="gramEnd"/>
            <w:r w:rsidRPr="00ED0044">
              <w:rPr>
                <w:rFonts w:asciiTheme="majorHAnsi" w:hAnsiTheme="majorHAnsi"/>
                <w:sz w:val="22"/>
                <w:szCs w:val="22"/>
              </w:rPr>
              <w:t xml:space="preserve"> and road improvements to be provided at the same time as new houses, not years after!  </w:t>
            </w:r>
            <w:r>
              <w:rPr>
                <w:rFonts w:asciiTheme="majorHAnsi" w:hAnsiTheme="majorHAnsi"/>
                <w:sz w:val="22"/>
                <w:szCs w:val="22"/>
              </w:rPr>
              <w:t xml:space="preserve"> </w:t>
            </w:r>
            <w:r w:rsidRPr="00ED0044">
              <w:rPr>
                <w:rFonts w:asciiTheme="majorHAnsi" w:hAnsiTheme="majorHAnsi"/>
                <w:sz w:val="22"/>
                <w:szCs w:val="22"/>
              </w:rPr>
              <w:t xml:space="preserve">Some of the roads in Biggleswade are tiny and not made for the huge increase in traffic we have experienced, particularly Potton Road. </w:t>
            </w:r>
          </w:p>
          <w:p w14:paraId="0CFA694D" w14:textId="77777777" w:rsidR="00444472" w:rsidRPr="00ED0044" w:rsidRDefault="00444472" w:rsidP="00444472">
            <w:pPr>
              <w:pStyle w:val="NoSpacing"/>
              <w:rPr>
                <w:rFonts w:asciiTheme="majorHAnsi" w:hAnsiTheme="majorHAnsi"/>
                <w:sz w:val="22"/>
                <w:szCs w:val="22"/>
              </w:rPr>
            </w:pPr>
          </w:p>
          <w:p w14:paraId="7DA660A6" w14:textId="4039E523" w:rsidR="00444472" w:rsidRPr="00ED0044" w:rsidRDefault="00444472" w:rsidP="00444472">
            <w:pPr>
              <w:pStyle w:val="NoSpacing"/>
              <w:rPr>
                <w:rFonts w:asciiTheme="majorHAnsi" w:hAnsiTheme="majorHAnsi"/>
                <w:sz w:val="22"/>
                <w:szCs w:val="22"/>
              </w:rPr>
            </w:pPr>
            <w:r w:rsidRPr="00ED0044">
              <w:rPr>
                <w:rFonts w:asciiTheme="majorHAnsi" w:hAnsiTheme="majorHAnsi"/>
                <w:sz w:val="22"/>
                <w:szCs w:val="22"/>
              </w:rPr>
              <w:t xml:space="preserve">We have benefitted from being a larger town too. The </w:t>
            </w:r>
            <w:proofErr w:type="gramStart"/>
            <w:r w:rsidRPr="00ED0044">
              <w:rPr>
                <w:rFonts w:asciiTheme="majorHAnsi" w:hAnsiTheme="majorHAnsi"/>
                <w:sz w:val="22"/>
                <w:szCs w:val="22"/>
              </w:rPr>
              <w:t>out of town</w:t>
            </w:r>
            <w:proofErr w:type="gramEnd"/>
            <w:r w:rsidRPr="00ED0044">
              <w:rPr>
                <w:rFonts w:asciiTheme="majorHAnsi" w:hAnsiTheme="majorHAnsi"/>
                <w:sz w:val="22"/>
                <w:szCs w:val="22"/>
              </w:rPr>
              <w:t xml:space="preserve"> shopping centre and an increase in eateries is one example. </w:t>
            </w:r>
            <w:r>
              <w:rPr>
                <w:rFonts w:asciiTheme="majorHAnsi" w:hAnsiTheme="majorHAnsi"/>
                <w:sz w:val="22"/>
                <w:szCs w:val="22"/>
              </w:rPr>
              <w:t xml:space="preserve"> </w:t>
            </w:r>
            <w:r w:rsidRPr="00ED0044">
              <w:rPr>
                <w:rFonts w:asciiTheme="majorHAnsi" w:hAnsiTheme="majorHAnsi"/>
                <w:sz w:val="22"/>
                <w:szCs w:val="22"/>
              </w:rPr>
              <w:t xml:space="preserve">There is however a limit to Biggleswade's house building. </w:t>
            </w:r>
            <w:r>
              <w:rPr>
                <w:rFonts w:asciiTheme="majorHAnsi" w:hAnsiTheme="majorHAnsi"/>
                <w:sz w:val="22"/>
                <w:szCs w:val="22"/>
              </w:rPr>
              <w:t xml:space="preserve"> </w:t>
            </w:r>
            <w:r w:rsidRPr="00ED0044">
              <w:rPr>
                <w:rFonts w:asciiTheme="majorHAnsi" w:hAnsiTheme="majorHAnsi"/>
                <w:sz w:val="22"/>
                <w:szCs w:val="22"/>
              </w:rPr>
              <w:t xml:space="preserve">We don't want to join with Sandy as the house building marches across the </w:t>
            </w:r>
            <w:proofErr w:type="gramStart"/>
            <w:r w:rsidRPr="00ED0044">
              <w:rPr>
                <w:rFonts w:asciiTheme="majorHAnsi" w:hAnsiTheme="majorHAnsi"/>
                <w:sz w:val="22"/>
                <w:szCs w:val="22"/>
              </w:rPr>
              <w:t>farm land</w:t>
            </w:r>
            <w:proofErr w:type="gramEnd"/>
            <w:r w:rsidRPr="00ED0044">
              <w:rPr>
                <w:rFonts w:asciiTheme="majorHAnsi" w:hAnsiTheme="majorHAnsi"/>
                <w:sz w:val="22"/>
                <w:szCs w:val="22"/>
              </w:rPr>
              <w:t xml:space="preserve"> and well used paths towards the RSPB in Sandy destroying ours, and other peoples well used and </w:t>
            </w:r>
            <w:proofErr w:type="spellStart"/>
            <w:r w:rsidRPr="00ED0044">
              <w:rPr>
                <w:rFonts w:asciiTheme="majorHAnsi" w:hAnsiTheme="majorHAnsi"/>
                <w:sz w:val="22"/>
                <w:szCs w:val="22"/>
              </w:rPr>
              <w:t>well loved</w:t>
            </w:r>
            <w:proofErr w:type="spellEnd"/>
            <w:r w:rsidRPr="00ED0044">
              <w:rPr>
                <w:rFonts w:asciiTheme="majorHAnsi" w:hAnsiTheme="majorHAnsi"/>
                <w:sz w:val="22"/>
                <w:szCs w:val="22"/>
              </w:rPr>
              <w:t xml:space="preserve"> country walks. </w:t>
            </w:r>
          </w:p>
          <w:p w14:paraId="72D6AA8D" w14:textId="77777777" w:rsidR="00444472" w:rsidRPr="00ED0044" w:rsidRDefault="00444472" w:rsidP="00444472">
            <w:pPr>
              <w:pStyle w:val="NoSpacing"/>
              <w:rPr>
                <w:rFonts w:asciiTheme="majorHAnsi" w:hAnsiTheme="majorHAnsi"/>
                <w:sz w:val="22"/>
                <w:szCs w:val="22"/>
              </w:rPr>
            </w:pPr>
            <w:r w:rsidRPr="00ED0044">
              <w:rPr>
                <w:rFonts w:asciiTheme="majorHAnsi" w:hAnsiTheme="majorHAnsi"/>
                <w:sz w:val="22"/>
                <w:szCs w:val="22"/>
              </w:rPr>
              <w:t xml:space="preserve"> </w:t>
            </w:r>
          </w:p>
          <w:p w14:paraId="3C700FE6" w14:textId="0F6D3C88" w:rsidR="00444472" w:rsidRPr="00CC0B9C" w:rsidRDefault="00444472" w:rsidP="00444472">
            <w:pPr>
              <w:pStyle w:val="NoSpacing"/>
              <w:rPr>
                <w:rFonts w:asciiTheme="majorHAnsi" w:hAnsiTheme="majorHAnsi"/>
                <w:sz w:val="22"/>
                <w:szCs w:val="22"/>
              </w:rPr>
            </w:pPr>
            <w:r w:rsidRPr="00ED0044">
              <w:rPr>
                <w:rFonts w:asciiTheme="majorHAnsi" w:hAnsiTheme="majorHAnsi"/>
                <w:sz w:val="22"/>
                <w:szCs w:val="22"/>
              </w:rPr>
              <w:t>I believe it is important that we have a local plan.  Biggleswade Town Council are aware of these issues, and although they can't magic up extra doctors, they are at least trying their best to do the best for our town.</w:t>
            </w:r>
            <w:r>
              <w:rPr>
                <w:rFonts w:asciiTheme="majorHAnsi" w:hAnsiTheme="majorHAnsi"/>
                <w:sz w:val="22"/>
                <w:szCs w:val="22"/>
              </w:rPr>
              <w:t xml:space="preserve"> </w:t>
            </w:r>
            <w:r w:rsidRPr="00ED0044">
              <w:rPr>
                <w:rFonts w:asciiTheme="majorHAnsi" w:hAnsiTheme="majorHAnsi"/>
                <w:sz w:val="22"/>
                <w:szCs w:val="22"/>
              </w:rPr>
              <w:t xml:space="preserve"> I believe it is important that the Biggleswade Neighbourhood Plan is agreed.</w:t>
            </w:r>
          </w:p>
        </w:tc>
        <w:tc>
          <w:tcPr>
            <w:tcW w:w="3516" w:type="dxa"/>
            <w:shd w:val="clear" w:color="auto" w:fill="auto"/>
          </w:tcPr>
          <w:p w14:paraId="6504723B" w14:textId="77777777" w:rsidR="00444472" w:rsidRDefault="00444472" w:rsidP="00444472">
            <w:pPr>
              <w:pStyle w:val="NoSpacing"/>
              <w:tabs>
                <w:tab w:val="left" w:pos="1095"/>
              </w:tabs>
              <w:rPr>
                <w:rFonts w:asciiTheme="majorHAnsi" w:hAnsiTheme="majorHAnsi"/>
                <w:sz w:val="22"/>
                <w:szCs w:val="22"/>
              </w:rPr>
            </w:pPr>
            <w:r>
              <w:rPr>
                <w:rFonts w:asciiTheme="majorHAnsi" w:hAnsiTheme="majorHAnsi"/>
                <w:sz w:val="22"/>
                <w:szCs w:val="22"/>
              </w:rPr>
              <w:lastRenderedPageBreak/>
              <w:t xml:space="preserve">Comments to be forwarded to the various service providers. </w:t>
            </w:r>
          </w:p>
          <w:p w14:paraId="51141C08" w14:textId="77777777" w:rsidR="00444472" w:rsidRDefault="00444472" w:rsidP="00444472">
            <w:pPr>
              <w:pStyle w:val="NoSpacing"/>
              <w:tabs>
                <w:tab w:val="left" w:pos="1095"/>
              </w:tabs>
              <w:rPr>
                <w:rFonts w:asciiTheme="majorHAnsi" w:hAnsiTheme="majorHAnsi"/>
                <w:sz w:val="22"/>
                <w:szCs w:val="22"/>
              </w:rPr>
            </w:pPr>
          </w:p>
          <w:p w14:paraId="321ECF1C" w14:textId="22E774DC" w:rsidR="00444472" w:rsidRDefault="00444472" w:rsidP="00444472">
            <w:pPr>
              <w:pStyle w:val="NoSpacing"/>
              <w:tabs>
                <w:tab w:val="left" w:pos="1095"/>
              </w:tabs>
              <w:rPr>
                <w:rFonts w:asciiTheme="majorHAnsi" w:hAnsiTheme="majorHAnsi"/>
                <w:sz w:val="22"/>
                <w:szCs w:val="22"/>
              </w:rPr>
            </w:pPr>
            <w:r>
              <w:rPr>
                <w:rFonts w:asciiTheme="majorHAnsi" w:hAnsiTheme="majorHAnsi"/>
                <w:color w:val="FF0000"/>
                <w:sz w:val="22"/>
                <w:szCs w:val="22"/>
              </w:rPr>
              <w:t xml:space="preserve"> </w:t>
            </w:r>
          </w:p>
        </w:tc>
      </w:tr>
      <w:tr w:rsidR="00444472" w14:paraId="39834716" w14:textId="77777777" w:rsidTr="00DF27E0">
        <w:tc>
          <w:tcPr>
            <w:tcW w:w="1556" w:type="dxa"/>
            <w:shd w:val="clear" w:color="auto" w:fill="auto"/>
          </w:tcPr>
          <w:p w14:paraId="726BDD2E" w14:textId="16AD150F" w:rsidR="00444472" w:rsidRDefault="007F7144" w:rsidP="00444472">
            <w:pPr>
              <w:pStyle w:val="NoSpacing"/>
              <w:rPr>
                <w:rFonts w:asciiTheme="majorHAnsi" w:hAnsiTheme="majorHAnsi"/>
                <w:sz w:val="22"/>
                <w:szCs w:val="22"/>
              </w:rPr>
            </w:pPr>
            <w:r>
              <w:rPr>
                <w:rFonts w:asciiTheme="majorHAnsi" w:hAnsiTheme="majorHAnsi"/>
                <w:sz w:val="22"/>
                <w:szCs w:val="22"/>
              </w:rPr>
              <w:t>Local Resident</w:t>
            </w:r>
          </w:p>
        </w:tc>
        <w:tc>
          <w:tcPr>
            <w:tcW w:w="989" w:type="dxa"/>
            <w:shd w:val="clear" w:color="auto" w:fill="auto"/>
          </w:tcPr>
          <w:p w14:paraId="48BBD750" w14:textId="5B9EB3FD" w:rsidR="00444472" w:rsidRDefault="00444472" w:rsidP="00444472">
            <w:pPr>
              <w:pStyle w:val="NoSpacing"/>
              <w:rPr>
                <w:rFonts w:asciiTheme="majorHAnsi" w:hAnsiTheme="majorHAnsi"/>
                <w:sz w:val="22"/>
                <w:szCs w:val="22"/>
              </w:rPr>
            </w:pPr>
            <w:r>
              <w:rPr>
                <w:rFonts w:asciiTheme="majorHAnsi" w:hAnsiTheme="majorHAnsi"/>
                <w:sz w:val="22"/>
                <w:szCs w:val="22"/>
              </w:rPr>
              <w:t>Page 16</w:t>
            </w:r>
          </w:p>
        </w:tc>
        <w:tc>
          <w:tcPr>
            <w:tcW w:w="1244" w:type="dxa"/>
            <w:shd w:val="clear" w:color="auto" w:fill="auto"/>
          </w:tcPr>
          <w:p w14:paraId="69400169" w14:textId="50F5EA43" w:rsidR="00444472" w:rsidRPr="00ED0044" w:rsidRDefault="00444472" w:rsidP="00444472">
            <w:pPr>
              <w:pStyle w:val="NoSpacing"/>
              <w:rPr>
                <w:rFonts w:asciiTheme="majorHAnsi" w:hAnsiTheme="majorHAnsi"/>
                <w:sz w:val="22"/>
                <w:szCs w:val="22"/>
              </w:rPr>
            </w:pPr>
            <w:r w:rsidRPr="009C5FE5">
              <w:rPr>
                <w:rFonts w:asciiTheme="majorHAnsi" w:hAnsiTheme="majorHAnsi"/>
                <w:sz w:val="22"/>
                <w:szCs w:val="22"/>
              </w:rPr>
              <w:t>BSP1</w:t>
            </w:r>
          </w:p>
        </w:tc>
        <w:tc>
          <w:tcPr>
            <w:tcW w:w="7863" w:type="dxa"/>
            <w:shd w:val="clear" w:color="auto" w:fill="auto"/>
          </w:tcPr>
          <w:p w14:paraId="578301D1" w14:textId="2E67B7DA" w:rsidR="00444472" w:rsidRPr="00ED0044" w:rsidRDefault="00444472" w:rsidP="00444472">
            <w:pPr>
              <w:pStyle w:val="NoSpacing"/>
              <w:rPr>
                <w:rFonts w:asciiTheme="majorHAnsi" w:hAnsiTheme="majorHAnsi"/>
                <w:sz w:val="22"/>
                <w:szCs w:val="22"/>
              </w:rPr>
            </w:pPr>
            <w:r w:rsidRPr="00E261FE">
              <w:rPr>
                <w:rFonts w:asciiTheme="majorHAnsi" w:hAnsiTheme="majorHAnsi"/>
                <w:sz w:val="22"/>
                <w:szCs w:val="22"/>
              </w:rPr>
              <w:t>Strongly agree with paragraphs 4, 5 and 6</w:t>
            </w:r>
          </w:p>
        </w:tc>
        <w:tc>
          <w:tcPr>
            <w:tcW w:w="3516" w:type="dxa"/>
            <w:shd w:val="clear" w:color="auto" w:fill="auto"/>
          </w:tcPr>
          <w:p w14:paraId="57E9A59C" w14:textId="073A7446" w:rsidR="00444472" w:rsidRDefault="007F6D50" w:rsidP="00444472">
            <w:pPr>
              <w:pStyle w:val="NoSpacing"/>
              <w:tabs>
                <w:tab w:val="left" w:pos="1095"/>
              </w:tabs>
              <w:rPr>
                <w:rFonts w:asciiTheme="majorHAnsi" w:hAnsiTheme="majorHAnsi"/>
                <w:sz w:val="22"/>
                <w:szCs w:val="22"/>
              </w:rPr>
            </w:pPr>
            <w:r>
              <w:rPr>
                <w:rFonts w:asciiTheme="majorHAnsi" w:hAnsiTheme="majorHAnsi"/>
                <w:sz w:val="22"/>
                <w:szCs w:val="22"/>
              </w:rPr>
              <w:t xml:space="preserve">Noted. </w:t>
            </w:r>
          </w:p>
        </w:tc>
      </w:tr>
      <w:tr w:rsidR="00444472" w14:paraId="6B3678F7" w14:textId="77777777" w:rsidTr="00DF27E0">
        <w:tc>
          <w:tcPr>
            <w:tcW w:w="1556" w:type="dxa"/>
            <w:shd w:val="clear" w:color="auto" w:fill="auto"/>
          </w:tcPr>
          <w:p w14:paraId="7F770A38" w14:textId="090D9E6B" w:rsidR="00444472" w:rsidRDefault="007F7144" w:rsidP="00444472">
            <w:pPr>
              <w:pStyle w:val="NoSpacing"/>
              <w:rPr>
                <w:rFonts w:asciiTheme="majorHAnsi" w:hAnsiTheme="majorHAnsi"/>
                <w:sz w:val="22"/>
                <w:szCs w:val="22"/>
              </w:rPr>
            </w:pPr>
            <w:r>
              <w:rPr>
                <w:rFonts w:asciiTheme="majorHAnsi" w:hAnsiTheme="majorHAnsi"/>
                <w:sz w:val="22"/>
                <w:szCs w:val="22"/>
              </w:rPr>
              <w:t>Local Resident</w:t>
            </w:r>
          </w:p>
        </w:tc>
        <w:tc>
          <w:tcPr>
            <w:tcW w:w="989" w:type="dxa"/>
            <w:shd w:val="clear" w:color="auto" w:fill="auto"/>
          </w:tcPr>
          <w:p w14:paraId="00DFBB21" w14:textId="1043433C" w:rsidR="00444472" w:rsidRDefault="00444472" w:rsidP="00444472">
            <w:pPr>
              <w:pStyle w:val="NoSpacing"/>
              <w:rPr>
                <w:rFonts w:asciiTheme="majorHAnsi" w:hAnsiTheme="majorHAnsi"/>
                <w:sz w:val="22"/>
                <w:szCs w:val="22"/>
              </w:rPr>
            </w:pPr>
            <w:r>
              <w:rPr>
                <w:rFonts w:asciiTheme="majorHAnsi" w:hAnsiTheme="majorHAnsi"/>
                <w:sz w:val="22"/>
                <w:szCs w:val="22"/>
              </w:rPr>
              <w:t>Page 21</w:t>
            </w:r>
          </w:p>
        </w:tc>
        <w:tc>
          <w:tcPr>
            <w:tcW w:w="1244" w:type="dxa"/>
            <w:shd w:val="clear" w:color="auto" w:fill="auto"/>
          </w:tcPr>
          <w:p w14:paraId="221A9B6F" w14:textId="5CE65E3B" w:rsidR="00444472" w:rsidRPr="009C5FE5" w:rsidRDefault="00444472" w:rsidP="00444472">
            <w:pPr>
              <w:pStyle w:val="NoSpacing"/>
              <w:rPr>
                <w:rFonts w:asciiTheme="majorHAnsi" w:hAnsiTheme="majorHAnsi"/>
                <w:sz w:val="22"/>
                <w:szCs w:val="22"/>
              </w:rPr>
            </w:pPr>
            <w:r w:rsidRPr="00B10206">
              <w:rPr>
                <w:rFonts w:asciiTheme="majorHAnsi" w:hAnsiTheme="majorHAnsi"/>
                <w:sz w:val="22"/>
                <w:szCs w:val="22"/>
              </w:rPr>
              <w:t>BSP1</w:t>
            </w:r>
          </w:p>
        </w:tc>
        <w:tc>
          <w:tcPr>
            <w:tcW w:w="7863" w:type="dxa"/>
            <w:shd w:val="clear" w:color="auto" w:fill="auto"/>
          </w:tcPr>
          <w:p w14:paraId="71C9BEE0" w14:textId="0080517A" w:rsidR="00444472" w:rsidRPr="00E261FE" w:rsidRDefault="00444472" w:rsidP="00444472">
            <w:pPr>
              <w:pStyle w:val="NoSpacing"/>
              <w:rPr>
                <w:rFonts w:asciiTheme="majorHAnsi" w:hAnsiTheme="majorHAnsi"/>
                <w:sz w:val="22"/>
                <w:szCs w:val="22"/>
              </w:rPr>
            </w:pPr>
            <w:r w:rsidRPr="00B10206">
              <w:rPr>
                <w:rFonts w:asciiTheme="majorHAnsi" w:hAnsiTheme="majorHAnsi"/>
                <w:sz w:val="22"/>
                <w:szCs w:val="22"/>
              </w:rPr>
              <w:t>The policy has clearly been developed after careful consideration and has my full support.</w:t>
            </w:r>
          </w:p>
        </w:tc>
        <w:tc>
          <w:tcPr>
            <w:tcW w:w="3516" w:type="dxa"/>
            <w:shd w:val="clear" w:color="auto" w:fill="auto"/>
          </w:tcPr>
          <w:p w14:paraId="63AC7CA4" w14:textId="3DC11650" w:rsidR="00444472" w:rsidRDefault="007F6D50" w:rsidP="00444472">
            <w:pPr>
              <w:pStyle w:val="NoSpacing"/>
              <w:tabs>
                <w:tab w:val="left" w:pos="1095"/>
              </w:tabs>
              <w:rPr>
                <w:rFonts w:asciiTheme="majorHAnsi" w:hAnsiTheme="majorHAnsi"/>
                <w:sz w:val="22"/>
                <w:szCs w:val="22"/>
              </w:rPr>
            </w:pPr>
            <w:r>
              <w:rPr>
                <w:rFonts w:asciiTheme="majorHAnsi" w:hAnsiTheme="majorHAnsi"/>
                <w:sz w:val="22"/>
                <w:szCs w:val="22"/>
              </w:rPr>
              <w:t>Noted.</w:t>
            </w:r>
          </w:p>
        </w:tc>
      </w:tr>
      <w:tr w:rsidR="00444472" w14:paraId="317C59D3" w14:textId="77777777" w:rsidTr="00DF27E0">
        <w:tc>
          <w:tcPr>
            <w:tcW w:w="1556" w:type="dxa"/>
            <w:shd w:val="clear" w:color="auto" w:fill="auto"/>
          </w:tcPr>
          <w:p w14:paraId="7CEC1970" w14:textId="6A832AA9" w:rsidR="00444472" w:rsidRDefault="007F7144" w:rsidP="00444472">
            <w:pPr>
              <w:pStyle w:val="NoSpacing"/>
              <w:rPr>
                <w:rFonts w:asciiTheme="majorHAnsi" w:hAnsiTheme="majorHAnsi"/>
                <w:sz w:val="22"/>
                <w:szCs w:val="22"/>
              </w:rPr>
            </w:pPr>
            <w:r>
              <w:rPr>
                <w:rFonts w:asciiTheme="majorHAnsi" w:hAnsiTheme="majorHAnsi"/>
                <w:sz w:val="22"/>
                <w:szCs w:val="22"/>
              </w:rPr>
              <w:t>Local Resident</w:t>
            </w:r>
          </w:p>
        </w:tc>
        <w:tc>
          <w:tcPr>
            <w:tcW w:w="989" w:type="dxa"/>
            <w:shd w:val="clear" w:color="auto" w:fill="auto"/>
          </w:tcPr>
          <w:p w14:paraId="091C0E36" w14:textId="41693A3D" w:rsidR="00444472" w:rsidRDefault="00444472" w:rsidP="00444472">
            <w:pPr>
              <w:pStyle w:val="NoSpacing"/>
              <w:rPr>
                <w:rFonts w:asciiTheme="majorHAnsi" w:hAnsiTheme="majorHAnsi"/>
                <w:sz w:val="22"/>
                <w:szCs w:val="22"/>
              </w:rPr>
            </w:pPr>
            <w:r>
              <w:rPr>
                <w:rFonts w:asciiTheme="majorHAnsi" w:hAnsiTheme="majorHAnsi"/>
                <w:sz w:val="22"/>
                <w:szCs w:val="22"/>
              </w:rPr>
              <w:t>Page 29</w:t>
            </w:r>
          </w:p>
        </w:tc>
        <w:tc>
          <w:tcPr>
            <w:tcW w:w="1244" w:type="dxa"/>
            <w:shd w:val="clear" w:color="auto" w:fill="auto"/>
          </w:tcPr>
          <w:p w14:paraId="1459F028" w14:textId="2B8C0A77" w:rsidR="00444472" w:rsidRPr="00B10206" w:rsidRDefault="00444472" w:rsidP="00444472">
            <w:pPr>
              <w:pStyle w:val="NoSpacing"/>
              <w:rPr>
                <w:rFonts w:asciiTheme="majorHAnsi" w:hAnsiTheme="majorHAnsi"/>
                <w:sz w:val="22"/>
                <w:szCs w:val="22"/>
              </w:rPr>
            </w:pPr>
            <w:r w:rsidRPr="003E490B">
              <w:rPr>
                <w:rFonts w:asciiTheme="majorHAnsi" w:hAnsiTheme="majorHAnsi"/>
                <w:sz w:val="22"/>
                <w:szCs w:val="22"/>
              </w:rPr>
              <w:t>BTC1</w:t>
            </w:r>
          </w:p>
        </w:tc>
        <w:tc>
          <w:tcPr>
            <w:tcW w:w="7863" w:type="dxa"/>
            <w:shd w:val="clear" w:color="auto" w:fill="auto"/>
          </w:tcPr>
          <w:p w14:paraId="595EED65" w14:textId="18B6BEED" w:rsidR="00444472" w:rsidRPr="00B10206" w:rsidRDefault="00444472" w:rsidP="00444472">
            <w:pPr>
              <w:pStyle w:val="NoSpacing"/>
              <w:rPr>
                <w:rFonts w:asciiTheme="majorHAnsi" w:hAnsiTheme="majorHAnsi"/>
                <w:sz w:val="22"/>
                <w:szCs w:val="22"/>
              </w:rPr>
            </w:pPr>
            <w:r w:rsidRPr="003E490B">
              <w:rPr>
                <w:rFonts w:asciiTheme="majorHAnsi" w:hAnsiTheme="majorHAnsi"/>
                <w:sz w:val="22"/>
                <w:szCs w:val="22"/>
              </w:rPr>
              <w:t>The policy has clearly been developed after careful consideration and has my full support.</w:t>
            </w:r>
          </w:p>
        </w:tc>
        <w:tc>
          <w:tcPr>
            <w:tcW w:w="3516" w:type="dxa"/>
            <w:shd w:val="clear" w:color="auto" w:fill="auto"/>
          </w:tcPr>
          <w:p w14:paraId="29C624BE" w14:textId="3381BE0D" w:rsidR="00444472" w:rsidRDefault="007F6D50" w:rsidP="00444472">
            <w:pPr>
              <w:pStyle w:val="NoSpacing"/>
              <w:tabs>
                <w:tab w:val="left" w:pos="1095"/>
              </w:tabs>
              <w:rPr>
                <w:rFonts w:asciiTheme="majorHAnsi" w:hAnsiTheme="majorHAnsi"/>
                <w:sz w:val="22"/>
                <w:szCs w:val="22"/>
              </w:rPr>
            </w:pPr>
            <w:r>
              <w:rPr>
                <w:rFonts w:asciiTheme="majorHAnsi" w:hAnsiTheme="majorHAnsi"/>
                <w:sz w:val="22"/>
                <w:szCs w:val="22"/>
              </w:rPr>
              <w:t>Noted.</w:t>
            </w:r>
          </w:p>
        </w:tc>
      </w:tr>
      <w:tr w:rsidR="00444472" w14:paraId="0A6BA199" w14:textId="77777777" w:rsidTr="00DF27E0">
        <w:tc>
          <w:tcPr>
            <w:tcW w:w="1556" w:type="dxa"/>
            <w:shd w:val="clear" w:color="auto" w:fill="auto"/>
          </w:tcPr>
          <w:p w14:paraId="5AA75F31" w14:textId="450893A6" w:rsidR="00444472" w:rsidRDefault="007F7144" w:rsidP="00444472">
            <w:pPr>
              <w:pStyle w:val="NoSpacing"/>
              <w:rPr>
                <w:rFonts w:asciiTheme="majorHAnsi" w:hAnsiTheme="majorHAnsi"/>
                <w:sz w:val="22"/>
                <w:szCs w:val="22"/>
              </w:rPr>
            </w:pPr>
            <w:r>
              <w:rPr>
                <w:rFonts w:asciiTheme="majorHAnsi" w:hAnsiTheme="majorHAnsi"/>
                <w:sz w:val="22"/>
                <w:szCs w:val="22"/>
              </w:rPr>
              <w:t>Local Resident</w:t>
            </w:r>
          </w:p>
        </w:tc>
        <w:tc>
          <w:tcPr>
            <w:tcW w:w="989" w:type="dxa"/>
            <w:shd w:val="clear" w:color="auto" w:fill="auto"/>
          </w:tcPr>
          <w:p w14:paraId="1D3D025A" w14:textId="02D90527" w:rsidR="00444472" w:rsidRDefault="00444472" w:rsidP="00444472">
            <w:pPr>
              <w:pStyle w:val="NoSpacing"/>
              <w:rPr>
                <w:rFonts w:asciiTheme="majorHAnsi" w:hAnsiTheme="majorHAnsi"/>
                <w:sz w:val="22"/>
                <w:szCs w:val="22"/>
              </w:rPr>
            </w:pPr>
            <w:r>
              <w:rPr>
                <w:rFonts w:asciiTheme="majorHAnsi" w:hAnsiTheme="majorHAnsi"/>
                <w:sz w:val="22"/>
                <w:szCs w:val="22"/>
              </w:rPr>
              <w:t>Page 38</w:t>
            </w:r>
          </w:p>
        </w:tc>
        <w:tc>
          <w:tcPr>
            <w:tcW w:w="1244" w:type="dxa"/>
            <w:shd w:val="clear" w:color="auto" w:fill="auto"/>
          </w:tcPr>
          <w:p w14:paraId="489008E4" w14:textId="5221A3CF" w:rsidR="00444472" w:rsidRPr="00D66FBE" w:rsidRDefault="00444472" w:rsidP="00444472">
            <w:pPr>
              <w:pStyle w:val="NoSpacing"/>
              <w:rPr>
                <w:rFonts w:asciiTheme="majorHAnsi" w:hAnsiTheme="majorHAnsi"/>
                <w:sz w:val="22"/>
                <w:szCs w:val="22"/>
              </w:rPr>
            </w:pPr>
            <w:r>
              <w:rPr>
                <w:rFonts w:asciiTheme="majorHAnsi" w:hAnsiTheme="majorHAnsi"/>
                <w:sz w:val="22"/>
                <w:szCs w:val="22"/>
              </w:rPr>
              <w:t>BEM1</w:t>
            </w:r>
          </w:p>
        </w:tc>
        <w:tc>
          <w:tcPr>
            <w:tcW w:w="7863" w:type="dxa"/>
            <w:shd w:val="clear" w:color="auto" w:fill="auto"/>
          </w:tcPr>
          <w:p w14:paraId="58B1F6A2" w14:textId="3C8AB6EC" w:rsidR="00444472" w:rsidRPr="00A001B3" w:rsidRDefault="00444472" w:rsidP="00444472">
            <w:pPr>
              <w:pStyle w:val="NoSpacing"/>
              <w:rPr>
                <w:rFonts w:asciiTheme="majorHAnsi" w:hAnsiTheme="majorHAnsi"/>
                <w:sz w:val="22"/>
                <w:szCs w:val="22"/>
              </w:rPr>
            </w:pPr>
            <w:r w:rsidRPr="003E490B">
              <w:rPr>
                <w:rFonts w:asciiTheme="majorHAnsi" w:hAnsiTheme="majorHAnsi"/>
                <w:sz w:val="22"/>
                <w:szCs w:val="22"/>
              </w:rPr>
              <w:t>The policy has clearly been developed after careful consideration and has my full support.</w:t>
            </w:r>
          </w:p>
        </w:tc>
        <w:tc>
          <w:tcPr>
            <w:tcW w:w="3516" w:type="dxa"/>
            <w:shd w:val="clear" w:color="auto" w:fill="auto"/>
          </w:tcPr>
          <w:p w14:paraId="3E4F7C98" w14:textId="1364BB0A" w:rsidR="00444472" w:rsidRDefault="007F6D50" w:rsidP="00444472">
            <w:pPr>
              <w:pStyle w:val="NoSpacing"/>
              <w:tabs>
                <w:tab w:val="left" w:pos="1095"/>
              </w:tabs>
              <w:rPr>
                <w:rFonts w:asciiTheme="majorHAnsi" w:hAnsiTheme="majorHAnsi"/>
                <w:sz w:val="22"/>
                <w:szCs w:val="22"/>
              </w:rPr>
            </w:pPr>
            <w:r>
              <w:rPr>
                <w:rFonts w:asciiTheme="majorHAnsi" w:hAnsiTheme="majorHAnsi"/>
                <w:sz w:val="22"/>
                <w:szCs w:val="22"/>
              </w:rPr>
              <w:t>Noted.</w:t>
            </w:r>
          </w:p>
        </w:tc>
      </w:tr>
      <w:tr w:rsidR="00444472" w14:paraId="7034799C" w14:textId="77777777" w:rsidTr="00DF27E0">
        <w:tc>
          <w:tcPr>
            <w:tcW w:w="1556" w:type="dxa"/>
            <w:shd w:val="clear" w:color="auto" w:fill="auto"/>
          </w:tcPr>
          <w:p w14:paraId="782AEB62" w14:textId="7515239D" w:rsidR="00444472" w:rsidRDefault="007F7144" w:rsidP="00444472">
            <w:pPr>
              <w:pStyle w:val="NoSpacing"/>
              <w:rPr>
                <w:rFonts w:asciiTheme="majorHAnsi" w:hAnsiTheme="majorHAnsi"/>
                <w:sz w:val="22"/>
                <w:szCs w:val="22"/>
              </w:rPr>
            </w:pPr>
            <w:r>
              <w:rPr>
                <w:rFonts w:asciiTheme="majorHAnsi" w:hAnsiTheme="majorHAnsi"/>
                <w:sz w:val="22"/>
                <w:szCs w:val="22"/>
              </w:rPr>
              <w:t>Local Resident</w:t>
            </w:r>
          </w:p>
        </w:tc>
        <w:tc>
          <w:tcPr>
            <w:tcW w:w="989" w:type="dxa"/>
            <w:shd w:val="clear" w:color="auto" w:fill="auto"/>
          </w:tcPr>
          <w:p w14:paraId="560CF5A5" w14:textId="67671203" w:rsidR="00444472" w:rsidRDefault="00444472" w:rsidP="00444472">
            <w:pPr>
              <w:pStyle w:val="NoSpacing"/>
              <w:rPr>
                <w:rFonts w:asciiTheme="majorHAnsi" w:hAnsiTheme="majorHAnsi"/>
                <w:sz w:val="22"/>
                <w:szCs w:val="22"/>
              </w:rPr>
            </w:pPr>
            <w:r>
              <w:rPr>
                <w:rFonts w:asciiTheme="majorHAnsi" w:hAnsiTheme="majorHAnsi"/>
                <w:sz w:val="22"/>
                <w:szCs w:val="22"/>
              </w:rPr>
              <w:t>Page 39</w:t>
            </w:r>
          </w:p>
        </w:tc>
        <w:tc>
          <w:tcPr>
            <w:tcW w:w="1244" w:type="dxa"/>
            <w:shd w:val="clear" w:color="auto" w:fill="auto"/>
          </w:tcPr>
          <w:p w14:paraId="4A38AEA1" w14:textId="08D2AFBA" w:rsidR="00444472" w:rsidRPr="00D66FBE" w:rsidRDefault="00444472" w:rsidP="00444472">
            <w:pPr>
              <w:pStyle w:val="NoSpacing"/>
              <w:rPr>
                <w:rFonts w:asciiTheme="majorHAnsi" w:hAnsiTheme="majorHAnsi"/>
                <w:sz w:val="22"/>
                <w:szCs w:val="22"/>
              </w:rPr>
            </w:pPr>
            <w:r>
              <w:rPr>
                <w:rFonts w:asciiTheme="majorHAnsi" w:hAnsiTheme="majorHAnsi"/>
                <w:sz w:val="22"/>
                <w:szCs w:val="22"/>
              </w:rPr>
              <w:t>BEM2</w:t>
            </w:r>
          </w:p>
        </w:tc>
        <w:tc>
          <w:tcPr>
            <w:tcW w:w="7863" w:type="dxa"/>
            <w:shd w:val="clear" w:color="auto" w:fill="auto"/>
          </w:tcPr>
          <w:p w14:paraId="7B9041B5" w14:textId="1F4A1FAB" w:rsidR="00444472" w:rsidRPr="00A001B3" w:rsidRDefault="00444472" w:rsidP="00444472">
            <w:pPr>
              <w:pStyle w:val="NoSpacing"/>
              <w:rPr>
                <w:rFonts w:asciiTheme="majorHAnsi" w:hAnsiTheme="majorHAnsi"/>
                <w:sz w:val="22"/>
                <w:szCs w:val="22"/>
              </w:rPr>
            </w:pPr>
            <w:r w:rsidRPr="003E490B">
              <w:rPr>
                <w:rFonts w:asciiTheme="majorHAnsi" w:hAnsiTheme="majorHAnsi"/>
                <w:sz w:val="22"/>
                <w:szCs w:val="22"/>
              </w:rPr>
              <w:t>The policy has clearly been developed after careful consideration and has my full support.</w:t>
            </w:r>
          </w:p>
        </w:tc>
        <w:tc>
          <w:tcPr>
            <w:tcW w:w="3516" w:type="dxa"/>
            <w:shd w:val="clear" w:color="auto" w:fill="auto"/>
          </w:tcPr>
          <w:p w14:paraId="6835BA2F" w14:textId="1A681898" w:rsidR="00444472" w:rsidRDefault="007F6D50" w:rsidP="00444472">
            <w:pPr>
              <w:pStyle w:val="NoSpacing"/>
              <w:tabs>
                <w:tab w:val="left" w:pos="1095"/>
              </w:tabs>
              <w:rPr>
                <w:rFonts w:asciiTheme="majorHAnsi" w:hAnsiTheme="majorHAnsi"/>
                <w:sz w:val="22"/>
                <w:szCs w:val="22"/>
              </w:rPr>
            </w:pPr>
            <w:r>
              <w:rPr>
                <w:rFonts w:asciiTheme="majorHAnsi" w:hAnsiTheme="majorHAnsi"/>
                <w:sz w:val="22"/>
                <w:szCs w:val="22"/>
              </w:rPr>
              <w:t>Noted.</w:t>
            </w:r>
          </w:p>
        </w:tc>
      </w:tr>
      <w:tr w:rsidR="00444472" w14:paraId="3CC534F5" w14:textId="77777777" w:rsidTr="00DF27E0">
        <w:tc>
          <w:tcPr>
            <w:tcW w:w="1556" w:type="dxa"/>
            <w:shd w:val="clear" w:color="auto" w:fill="auto"/>
          </w:tcPr>
          <w:p w14:paraId="1C539EC8" w14:textId="470435D8" w:rsidR="00444472" w:rsidRDefault="007F7144" w:rsidP="00444472">
            <w:pPr>
              <w:pStyle w:val="NoSpacing"/>
              <w:rPr>
                <w:rFonts w:asciiTheme="majorHAnsi" w:hAnsiTheme="majorHAnsi"/>
                <w:sz w:val="22"/>
                <w:szCs w:val="22"/>
              </w:rPr>
            </w:pPr>
            <w:r>
              <w:rPr>
                <w:rFonts w:asciiTheme="majorHAnsi" w:hAnsiTheme="majorHAnsi"/>
                <w:sz w:val="22"/>
                <w:szCs w:val="22"/>
              </w:rPr>
              <w:t>Local Resident</w:t>
            </w:r>
          </w:p>
        </w:tc>
        <w:tc>
          <w:tcPr>
            <w:tcW w:w="989" w:type="dxa"/>
            <w:shd w:val="clear" w:color="auto" w:fill="auto"/>
          </w:tcPr>
          <w:p w14:paraId="3C6FBE1C" w14:textId="797BC579" w:rsidR="00444472" w:rsidRDefault="00444472" w:rsidP="00444472">
            <w:pPr>
              <w:pStyle w:val="NoSpacing"/>
              <w:rPr>
                <w:rFonts w:asciiTheme="majorHAnsi" w:hAnsiTheme="majorHAnsi"/>
                <w:sz w:val="22"/>
                <w:szCs w:val="22"/>
              </w:rPr>
            </w:pPr>
            <w:r>
              <w:rPr>
                <w:rFonts w:asciiTheme="majorHAnsi" w:hAnsiTheme="majorHAnsi"/>
                <w:sz w:val="22"/>
                <w:szCs w:val="22"/>
              </w:rPr>
              <w:t>Page 45</w:t>
            </w:r>
          </w:p>
        </w:tc>
        <w:tc>
          <w:tcPr>
            <w:tcW w:w="1244" w:type="dxa"/>
            <w:shd w:val="clear" w:color="auto" w:fill="auto"/>
          </w:tcPr>
          <w:p w14:paraId="25DD14B6" w14:textId="6E52E0B8" w:rsidR="00444472" w:rsidRDefault="00444472" w:rsidP="00444472">
            <w:pPr>
              <w:pStyle w:val="NoSpacing"/>
              <w:rPr>
                <w:rFonts w:asciiTheme="majorHAnsi" w:hAnsiTheme="majorHAnsi"/>
                <w:sz w:val="22"/>
                <w:szCs w:val="22"/>
              </w:rPr>
            </w:pPr>
            <w:r>
              <w:rPr>
                <w:rFonts w:asciiTheme="majorHAnsi" w:hAnsiTheme="majorHAnsi"/>
                <w:sz w:val="22"/>
                <w:szCs w:val="22"/>
              </w:rPr>
              <w:t>BRD1</w:t>
            </w:r>
          </w:p>
        </w:tc>
        <w:tc>
          <w:tcPr>
            <w:tcW w:w="7863" w:type="dxa"/>
            <w:shd w:val="clear" w:color="auto" w:fill="auto"/>
          </w:tcPr>
          <w:p w14:paraId="2D704A1B" w14:textId="4A3AAF52" w:rsidR="00444472" w:rsidRPr="003E490B" w:rsidRDefault="00444472" w:rsidP="00444472">
            <w:pPr>
              <w:pStyle w:val="NoSpacing"/>
              <w:rPr>
                <w:rFonts w:asciiTheme="majorHAnsi" w:hAnsiTheme="majorHAnsi"/>
                <w:sz w:val="22"/>
                <w:szCs w:val="22"/>
              </w:rPr>
            </w:pPr>
            <w:r w:rsidRPr="003E490B">
              <w:rPr>
                <w:rFonts w:asciiTheme="majorHAnsi" w:hAnsiTheme="majorHAnsi"/>
                <w:sz w:val="22"/>
                <w:szCs w:val="22"/>
              </w:rPr>
              <w:t>The policy has clearly been developed after careful consideration and has my full support.</w:t>
            </w:r>
          </w:p>
        </w:tc>
        <w:tc>
          <w:tcPr>
            <w:tcW w:w="3516" w:type="dxa"/>
            <w:shd w:val="clear" w:color="auto" w:fill="auto"/>
          </w:tcPr>
          <w:p w14:paraId="47D7CC4B" w14:textId="26844E45" w:rsidR="00444472" w:rsidRDefault="007F6D50" w:rsidP="00444472">
            <w:pPr>
              <w:pStyle w:val="NoSpacing"/>
              <w:tabs>
                <w:tab w:val="left" w:pos="1095"/>
              </w:tabs>
              <w:rPr>
                <w:rFonts w:asciiTheme="majorHAnsi" w:hAnsiTheme="majorHAnsi"/>
                <w:sz w:val="22"/>
                <w:szCs w:val="22"/>
              </w:rPr>
            </w:pPr>
            <w:r>
              <w:rPr>
                <w:rFonts w:asciiTheme="majorHAnsi" w:hAnsiTheme="majorHAnsi"/>
                <w:sz w:val="22"/>
                <w:szCs w:val="22"/>
              </w:rPr>
              <w:t>Noted.</w:t>
            </w:r>
          </w:p>
        </w:tc>
      </w:tr>
      <w:tr w:rsidR="00444472" w14:paraId="441F2C13" w14:textId="77777777" w:rsidTr="00DF27E0">
        <w:tc>
          <w:tcPr>
            <w:tcW w:w="1556" w:type="dxa"/>
            <w:shd w:val="clear" w:color="auto" w:fill="auto"/>
          </w:tcPr>
          <w:p w14:paraId="37C68E02" w14:textId="07928A65" w:rsidR="00444472" w:rsidRDefault="007F7144" w:rsidP="00444472">
            <w:pPr>
              <w:pStyle w:val="NoSpacing"/>
              <w:rPr>
                <w:rFonts w:asciiTheme="majorHAnsi" w:hAnsiTheme="majorHAnsi"/>
                <w:sz w:val="22"/>
                <w:szCs w:val="22"/>
              </w:rPr>
            </w:pPr>
            <w:r>
              <w:rPr>
                <w:rFonts w:asciiTheme="majorHAnsi" w:hAnsiTheme="majorHAnsi"/>
                <w:sz w:val="22"/>
                <w:szCs w:val="22"/>
              </w:rPr>
              <w:t>Local Resident</w:t>
            </w:r>
          </w:p>
        </w:tc>
        <w:tc>
          <w:tcPr>
            <w:tcW w:w="989" w:type="dxa"/>
            <w:shd w:val="clear" w:color="auto" w:fill="auto"/>
          </w:tcPr>
          <w:p w14:paraId="28CB3681" w14:textId="4BC3F624" w:rsidR="00444472" w:rsidRDefault="00444472" w:rsidP="00444472">
            <w:pPr>
              <w:pStyle w:val="NoSpacing"/>
              <w:rPr>
                <w:rFonts w:asciiTheme="majorHAnsi" w:hAnsiTheme="majorHAnsi"/>
                <w:sz w:val="22"/>
                <w:szCs w:val="22"/>
              </w:rPr>
            </w:pPr>
            <w:r>
              <w:rPr>
                <w:rFonts w:asciiTheme="majorHAnsi" w:hAnsiTheme="majorHAnsi"/>
                <w:sz w:val="22"/>
                <w:szCs w:val="22"/>
              </w:rPr>
              <w:t>Page 52</w:t>
            </w:r>
          </w:p>
        </w:tc>
        <w:tc>
          <w:tcPr>
            <w:tcW w:w="1244" w:type="dxa"/>
            <w:shd w:val="clear" w:color="auto" w:fill="auto"/>
          </w:tcPr>
          <w:p w14:paraId="16F6BB52" w14:textId="2A937C09" w:rsidR="00444472" w:rsidRDefault="00444472" w:rsidP="00444472">
            <w:pPr>
              <w:pStyle w:val="NoSpacing"/>
              <w:rPr>
                <w:rFonts w:asciiTheme="majorHAnsi" w:hAnsiTheme="majorHAnsi"/>
                <w:sz w:val="22"/>
                <w:szCs w:val="22"/>
              </w:rPr>
            </w:pPr>
            <w:r>
              <w:rPr>
                <w:rFonts w:asciiTheme="majorHAnsi" w:hAnsiTheme="majorHAnsi"/>
                <w:sz w:val="22"/>
                <w:szCs w:val="22"/>
              </w:rPr>
              <w:t>BGS1</w:t>
            </w:r>
          </w:p>
        </w:tc>
        <w:tc>
          <w:tcPr>
            <w:tcW w:w="7863" w:type="dxa"/>
            <w:shd w:val="clear" w:color="auto" w:fill="auto"/>
          </w:tcPr>
          <w:p w14:paraId="127D0512" w14:textId="7F5D9624" w:rsidR="00444472" w:rsidRPr="003E490B" w:rsidRDefault="00444472" w:rsidP="00444472">
            <w:pPr>
              <w:pStyle w:val="NoSpacing"/>
              <w:rPr>
                <w:rFonts w:asciiTheme="majorHAnsi" w:hAnsiTheme="majorHAnsi"/>
                <w:sz w:val="22"/>
                <w:szCs w:val="22"/>
              </w:rPr>
            </w:pPr>
            <w:r w:rsidRPr="003E490B">
              <w:rPr>
                <w:rFonts w:asciiTheme="majorHAnsi" w:hAnsiTheme="majorHAnsi"/>
                <w:sz w:val="22"/>
                <w:szCs w:val="22"/>
              </w:rPr>
              <w:t>The policy has clearly been developed after careful consideration and has my full support.</w:t>
            </w:r>
          </w:p>
        </w:tc>
        <w:tc>
          <w:tcPr>
            <w:tcW w:w="3516" w:type="dxa"/>
            <w:shd w:val="clear" w:color="auto" w:fill="auto"/>
          </w:tcPr>
          <w:p w14:paraId="61383391" w14:textId="3CBB78BF" w:rsidR="00444472" w:rsidRDefault="007F6D50" w:rsidP="00444472">
            <w:pPr>
              <w:pStyle w:val="NoSpacing"/>
              <w:tabs>
                <w:tab w:val="left" w:pos="1095"/>
              </w:tabs>
              <w:rPr>
                <w:rFonts w:asciiTheme="majorHAnsi" w:hAnsiTheme="majorHAnsi"/>
                <w:sz w:val="22"/>
                <w:szCs w:val="22"/>
              </w:rPr>
            </w:pPr>
            <w:r>
              <w:rPr>
                <w:rFonts w:asciiTheme="majorHAnsi" w:hAnsiTheme="majorHAnsi"/>
                <w:sz w:val="22"/>
                <w:szCs w:val="22"/>
              </w:rPr>
              <w:t>Noted.</w:t>
            </w:r>
          </w:p>
        </w:tc>
      </w:tr>
      <w:tr w:rsidR="00444472" w14:paraId="557C7AA4" w14:textId="77777777" w:rsidTr="00DF27E0">
        <w:tc>
          <w:tcPr>
            <w:tcW w:w="1556" w:type="dxa"/>
            <w:shd w:val="clear" w:color="auto" w:fill="auto"/>
          </w:tcPr>
          <w:p w14:paraId="06758D21" w14:textId="1BD3FFE3" w:rsidR="00444472" w:rsidRDefault="007F7144" w:rsidP="00444472">
            <w:pPr>
              <w:pStyle w:val="NoSpacing"/>
              <w:rPr>
                <w:rFonts w:asciiTheme="majorHAnsi" w:hAnsiTheme="majorHAnsi"/>
                <w:sz w:val="22"/>
                <w:szCs w:val="22"/>
              </w:rPr>
            </w:pPr>
            <w:r>
              <w:rPr>
                <w:rFonts w:asciiTheme="majorHAnsi" w:hAnsiTheme="majorHAnsi"/>
                <w:sz w:val="22"/>
                <w:szCs w:val="22"/>
              </w:rPr>
              <w:t>Local Resident</w:t>
            </w:r>
          </w:p>
        </w:tc>
        <w:tc>
          <w:tcPr>
            <w:tcW w:w="989" w:type="dxa"/>
            <w:shd w:val="clear" w:color="auto" w:fill="auto"/>
          </w:tcPr>
          <w:p w14:paraId="2FC37172" w14:textId="61048BD6" w:rsidR="00444472" w:rsidRDefault="00444472" w:rsidP="00444472">
            <w:pPr>
              <w:pStyle w:val="NoSpacing"/>
              <w:rPr>
                <w:rFonts w:asciiTheme="majorHAnsi" w:hAnsiTheme="majorHAnsi"/>
                <w:sz w:val="22"/>
                <w:szCs w:val="22"/>
              </w:rPr>
            </w:pPr>
            <w:r>
              <w:rPr>
                <w:rFonts w:asciiTheme="majorHAnsi" w:hAnsiTheme="majorHAnsi"/>
                <w:sz w:val="22"/>
                <w:szCs w:val="22"/>
              </w:rPr>
              <w:t>Page 54</w:t>
            </w:r>
          </w:p>
        </w:tc>
        <w:tc>
          <w:tcPr>
            <w:tcW w:w="1244" w:type="dxa"/>
            <w:shd w:val="clear" w:color="auto" w:fill="auto"/>
          </w:tcPr>
          <w:p w14:paraId="77E3F402" w14:textId="3ACC7930" w:rsidR="00444472" w:rsidRDefault="00444472" w:rsidP="00444472">
            <w:pPr>
              <w:pStyle w:val="NoSpacing"/>
              <w:rPr>
                <w:rFonts w:asciiTheme="majorHAnsi" w:hAnsiTheme="majorHAnsi"/>
                <w:sz w:val="22"/>
                <w:szCs w:val="22"/>
              </w:rPr>
            </w:pPr>
            <w:r>
              <w:rPr>
                <w:rFonts w:asciiTheme="majorHAnsi" w:hAnsiTheme="majorHAnsi"/>
                <w:sz w:val="22"/>
                <w:szCs w:val="22"/>
              </w:rPr>
              <w:t>BGS2</w:t>
            </w:r>
          </w:p>
        </w:tc>
        <w:tc>
          <w:tcPr>
            <w:tcW w:w="7863" w:type="dxa"/>
            <w:shd w:val="clear" w:color="auto" w:fill="auto"/>
          </w:tcPr>
          <w:p w14:paraId="7F14E982" w14:textId="45D22E59" w:rsidR="00444472" w:rsidRPr="003E490B" w:rsidRDefault="00444472" w:rsidP="00444472">
            <w:pPr>
              <w:pStyle w:val="NoSpacing"/>
              <w:rPr>
                <w:rFonts w:asciiTheme="majorHAnsi" w:hAnsiTheme="majorHAnsi"/>
                <w:sz w:val="22"/>
                <w:szCs w:val="22"/>
              </w:rPr>
            </w:pPr>
            <w:r w:rsidRPr="003E490B">
              <w:rPr>
                <w:rFonts w:asciiTheme="majorHAnsi" w:hAnsiTheme="majorHAnsi"/>
                <w:sz w:val="22"/>
                <w:szCs w:val="22"/>
              </w:rPr>
              <w:t>The policy has clearly been developed after careful consideration and has my full support.</w:t>
            </w:r>
          </w:p>
        </w:tc>
        <w:tc>
          <w:tcPr>
            <w:tcW w:w="3516" w:type="dxa"/>
            <w:shd w:val="clear" w:color="auto" w:fill="auto"/>
          </w:tcPr>
          <w:p w14:paraId="604F18EF" w14:textId="7F13FC64" w:rsidR="00444472" w:rsidRDefault="007F6D50" w:rsidP="00444472">
            <w:pPr>
              <w:pStyle w:val="NoSpacing"/>
              <w:tabs>
                <w:tab w:val="left" w:pos="1095"/>
              </w:tabs>
              <w:rPr>
                <w:rFonts w:asciiTheme="majorHAnsi" w:hAnsiTheme="majorHAnsi"/>
                <w:sz w:val="22"/>
                <w:szCs w:val="22"/>
              </w:rPr>
            </w:pPr>
            <w:r>
              <w:rPr>
                <w:rFonts w:asciiTheme="majorHAnsi" w:hAnsiTheme="majorHAnsi"/>
                <w:sz w:val="22"/>
                <w:szCs w:val="22"/>
              </w:rPr>
              <w:t>Noted.</w:t>
            </w:r>
          </w:p>
        </w:tc>
      </w:tr>
      <w:tr w:rsidR="00444472" w14:paraId="7F9C47A0" w14:textId="77777777" w:rsidTr="00DF27E0">
        <w:tc>
          <w:tcPr>
            <w:tcW w:w="1556" w:type="dxa"/>
            <w:shd w:val="clear" w:color="auto" w:fill="auto"/>
          </w:tcPr>
          <w:p w14:paraId="28D61A73" w14:textId="2F0C6DF9" w:rsidR="00444472" w:rsidRDefault="007F7144" w:rsidP="00444472">
            <w:pPr>
              <w:pStyle w:val="NoSpacing"/>
              <w:rPr>
                <w:rFonts w:asciiTheme="majorHAnsi" w:hAnsiTheme="majorHAnsi"/>
                <w:sz w:val="22"/>
                <w:szCs w:val="22"/>
              </w:rPr>
            </w:pPr>
            <w:r>
              <w:rPr>
                <w:rFonts w:asciiTheme="majorHAnsi" w:hAnsiTheme="majorHAnsi"/>
                <w:sz w:val="22"/>
                <w:szCs w:val="22"/>
              </w:rPr>
              <w:t>Local Resident</w:t>
            </w:r>
          </w:p>
        </w:tc>
        <w:tc>
          <w:tcPr>
            <w:tcW w:w="989" w:type="dxa"/>
            <w:shd w:val="clear" w:color="auto" w:fill="auto"/>
          </w:tcPr>
          <w:p w14:paraId="5EB8D344" w14:textId="76F825FC" w:rsidR="00444472" w:rsidRDefault="00444472" w:rsidP="00444472">
            <w:pPr>
              <w:pStyle w:val="NoSpacing"/>
              <w:rPr>
                <w:rFonts w:asciiTheme="majorHAnsi" w:hAnsiTheme="majorHAnsi"/>
                <w:sz w:val="22"/>
                <w:szCs w:val="22"/>
              </w:rPr>
            </w:pPr>
            <w:r>
              <w:rPr>
                <w:rFonts w:asciiTheme="majorHAnsi" w:hAnsiTheme="majorHAnsi"/>
                <w:sz w:val="22"/>
                <w:szCs w:val="22"/>
              </w:rPr>
              <w:t>Page 56</w:t>
            </w:r>
          </w:p>
        </w:tc>
        <w:tc>
          <w:tcPr>
            <w:tcW w:w="1244" w:type="dxa"/>
            <w:shd w:val="clear" w:color="auto" w:fill="auto"/>
          </w:tcPr>
          <w:p w14:paraId="738DCDCA" w14:textId="2CC7FDCF" w:rsidR="00444472" w:rsidRDefault="00444472" w:rsidP="00444472">
            <w:pPr>
              <w:pStyle w:val="NoSpacing"/>
              <w:rPr>
                <w:rFonts w:asciiTheme="majorHAnsi" w:hAnsiTheme="majorHAnsi"/>
                <w:sz w:val="22"/>
                <w:szCs w:val="22"/>
              </w:rPr>
            </w:pPr>
            <w:r>
              <w:rPr>
                <w:rFonts w:asciiTheme="majorHAnsi" w:hAnsiTheme="majorHAnsi"/>
                <w:sz w:val="22"/>
                <w:szCs w:val="22"/>
              </w:rPr>
              <w:t>BGS3</w:t>
            </w:r>
          </w:p>
        </w:tc>
        <w:tc>
          <w:tcPr>
            <w:tcW w:w="7863" w:type="dxa"/>
            <w:shd w:val="clear" w:color="auto" w:fill="auto"/>
          </w:tcPr>
          <w:p w14:paraId="221CA26A" w14:textId="06F05F79" w:rsidR="00444472" w:rsidRPr="003E490B" w:rsidRDefault="00444472" w:rsidP="00444472">
            <w:pPr>
              <w:pStyle w:val="NoSpacing"/>
              <w:rPr>
                <w:rFonts w:asciiTheme="majorHAnsi" w:hAnsiTheme="majorHAnsi"/>
                <w:sz w:val="22"/>
                <w:szCs w:val="22"/>
              </w:rPr>
            </w:pPr>
            <w:r w:rsidRPr="003E490B">
              <w:rPr>
                <w:rFonts w:asciiTheme="majorHAnsi" w:hAnsiTheme="majorHAnsi"/>
                <w:sz w:val="22"/>
                <w:szCs w:val="22"/>
              </w:rPr>
              <w:t>The policy has clearly been developed after careful consideration and has my full support.</w:t>
            </w:r>
          </w:p>
        </w:tc>
        <w:tc>
          <w:tcPr>
            <w:tcW w:w="3516" w:type="dxa"/>
            <w:shd w:val="clear" w:color="auto" w:fill="auto"/>
          </w:tcPr>
          <w:p w14:paraId="3F8F82DE" w14:textId="3CC693B2" w:rsidR="00444472" w:rsidRDefault="007F6D50" w:rsidP="00444472">
            <w:pPr>
              <w:pStyle w:val="NoSpacing"/>
              <w:tabs>
                <w:tab w:val="left" w:pos="1095"/>
              </w:tabs>
              <w:rPr>
                <w:rFonts w:asciiTheme="majorHAnsi" w:hAnsiTheme="majorHAnsi"/>
                <w:sz w:val="22"/>
                <w:szCs w:val="22"/>
              </w:rPr>
            </w:pPr>
            <w:r>
              <w:rPr>
                <w:rFonts w:asciiTheme="majorHAnsi" w:hAnsiTheme="majorHAnsi"/>
                <w:sz w:val="22"/>
                <w:szCs w:val="22"/>
              </w:rPr>
              <w:t>Noted.</w:t>
            </w:r>
          </w:p>
        </w:tc>
      </w:tr>
      <w:tr w:rsidR="00444472" w14:paraId="6E8E9AAC" w14:textId="77777777" w:rsidTr="00DF27E0">
        <w:tc>
          <w:tcPr>
            <w:tcW w:w="1556" w:type="dxa"/>
            <w:shd w:val="clear" w:color="auto" w:fill="auto"/>
          </w:tcPr>
          <w:p w14:paraId="07E75502" w14:textId="0AE3C061" w:rsidR="00444472" w:rsidRDefault="007F7144" w:rsidP="00444472">
            <w:pPr>
              <w:pStyle w:val="NoSpacing"/>
              <w:rPr>
                <w:rFonts w:asciiTheme="majorHAnsi" w:hAnsiTheme="majorHAnsi"/>
                <w:sz w:val="22"/>
                <w:szCs w:val="22"/>
              </w:rPr>
            </w:pPr>
            <w:r>
              <w:rPr>
                <w:rFonts w:asciiTheme="majorHAnsi" w:hAnsiTheme="majorHAnsi"/>
                <w:sz w:val="22"/>
                <w:szCs w:val="22"/>
              </w:rPr>
              <w:t>Local Resident</w:t>
            </w:r>
          </w:p>
        </w:tc>
        <w:tc>
          <w:tcPr>
            <w:tcW w:w="989" w:type="dxa"/>
            <w:shd w:val="clear" w:color="auto" w:fill="auto"/>
          </w:tcPr>
          <w:p w14:paraId="0C4F19D3" w14:textId="70304C2D" w:rsidR="00444472" w:rsidRDefault="00444472" w:rsidP="00444472">
            <w:pPr>
              <w:pStyle w:val="NoSpacing"/>
              <w:rPr>
                <w:rFonts w:asciiTheme="majorHAnsi" w:hAnsiTheme="majorHAnsi"/>
                <w:sz w:val="22"/>
                <w:szCs w:val="22"/>
              </w:rPr>
            </w:pPr>
            <w:r>
              <w:rPr>
                <w:rFonts w:asciiTheme="majorHAnsi" w:hAnsiTheme="majorHAnsi"/>
                <w:sz w:val="22"/>
                <w:szCs w:val="22"/>
              </w:rPr>
              <w:t>Page 64</w:t>
            </w:r>
          </w:p>
        </w:tc>
        <w:tc>
          <w:tcPr>
            <w:tcW w:w="1244" w:type="dxa"/>
            <w:shd w:val="clear" w:color="auto" w:fill="auto"/>
          </w:tcPr>
          <w:p w14:paraId="519E627B" w14:textId="61CDDDD7" w:rsidR="00444472" w:rsidRDefault="00444472" w:rsidP="00444472">
            <w:pPr>
              <w:pStyle w:val="NoSpacing"/>
              <w:rPr>
                <w:rFonts w:asciiTheme="majorHAnsi" w:hAnsiTheme="majorHAnsi"/>
                <w:sz w:val="22"/>
                <w:szCs w:val="22"/>
              </w:rPr>
            </w:pPr>
            <w:r>
              <w:rPr>
                <w:rFonts w:asciiTheme="majorHAnsi" w:hAnsiTheme="majorHAnsi"/>
                <w:sz w:val="22"/>
                <w:szCs w:val="22"/>
              </w:rPr>
              <w:t>BGS4</w:t>
            </w:r>
          </w:p>
        </w:tc>
        <w:tc>
          <w:tcPr>
            <w:tcW w:w="7863" w:type="dxa"/>
            <w:shd w:val="clear" w:color="auto" w:fill="auto"/>
          </w:tcPr>
          <w:p w14:paraId="4434F6AE" w14:textId="4E398ACE" w:rsidR="00444472" w:rsidRPr="003E490B" w:rsidRDefault="00444472" w:rsidP="00444472">
            <w:pPr>
              <w:pStyle w:val="NoSpacing"/>
              <w:rPr>
                <w:rFonts w:asciiTheme="majorHAnsi" w:hAnsiTheme="majorHAnsi"/>
                <w:sz w:val="22"/>
                <w:szCs w:val="22"/>
              </w:rPr>
            </w:pPr>
            <w:r w:rsidRPr="003E490B">
              <w:rPr>
                <w:rFonts w:asciiTheme="majorHAnsi" w:hAnsiTheme="majorHAnsi"/>
                <w:sz w:val="22"/>
                <w:szCs w:val="22"/>
              </w:rPr>
              <w:t>The policy has clearly been developed after careful consideration and has my full support.</w:t>
            </w:r>
          </w:p>
        </w:tc>
        <w:tc>
          <w:tcPr>
            <w:tcW w:w="3516" w:type="dxa"/>
            <w:shd w:val="clear" w:color="auto" w:fill="auto"/>
          </w:tcPr>
          <w:p w14:paraId="3EE83D90" w14:textId="291CE7CF" w:rsidR="00444472" w:rsidRDefault="007F6D50" w:rsidP="00444472">
            <w:pPr>
              <w:pStyle w:val="NoSpacing"/>
              <w:tabs>
                <w:tab w:val="left" w:pos="1095"/>
              </w:tabs>
              <w:rPr>
                <w:rFonts w:asciiTheme="majorHAnsi" w:hAnsiTheme="majorHAnsi"/>
                <w:sz w:val="22"/>
                <w:szCs w:val="22"/>
              </w:rPr>
            </w:pPr>
            <w:r>
              <w:rPr>
                <w:rFonts w:asciiTheme="majorHAnsi" w:hAnsiTheme="majorHAnsi"/>
                <w:sz w:val="22"/>
                <w:szCs w:val="22"/>
              </w:rPr>
              <w:t>Noted.</w:t>
            </w:r>
          </w:p>
        </w:tc>
      </w:tr>
      <w:tr w:rsidR="00444472" w14:paraId="58343259" w14:textId="77777777" w:rsidTr="00DF27E0">
        <w:tc>
          <w:tcPr>
            <w:tcW w:w="1556" w:type="dxa"/>
            <w:shd w:val="clear" w:color="auto" w:fill="auto"/>
          </w:tcPr>
          <w:p w14:paraId="129205B6" w14:textId="5E57F153" w:rsidR="00444472" w:rsidRDefault="007F7144" w:rsidP="00444472">
            <w:pPr>
              <w:pStyle w:val="NoSpacing"/>
              <w:rPr>
                <w:rFonts w:asciiTheme="majorHAnsi" w:hAnsiTheme="majorHAnsi"/>
                <w:sz w:val="22"/>
                <w:szCs w:val="22"/>
              </w:rPr>
            </w:pPr>
            <w:r>
              <w:rPr>
                <w:rFonts w:asciiTheme="majorHAnsi" w:hAnsiTheme="majorHAnsi"/>
                <w:sz w:val="22"/>
                <w:szCs w:val="22"/>
              </w:rPr>
              <w:t>Local Resident</w:t>
            </w:r>
          </w:p>
        </w:tc>
        <w:tc>
          <w:tcPr>
            <w:tcW w:w="989" w:type="dxa"/>
            <w:shd w:val="clear" w:color="auto" w:fill="auto"/>
          </w:tcPr>
          <w:p w14:paraId="38306A41" w14:textId="74DE633D" w:rsidR="00444472" w:rsidRDefault="00444472" w:rsidP="00444472">
            <w:pPr>
              <w:pStyle w:val="NoSpacing"/>
              <w:rPr>
                <w:rFonts w:asciiTheme="majorHAnsi" w:hAnsiTheme="majorHAnsi"/>
                <w:sz w:val="22"/>
                <w:szCs w:val="22"/>
              </w:rPr>
            </w:pPr>
            <w:r>
              <w:rPr>
                <w:rFonts w:asciiTheme="majorHAnsi" w:hAnsiTheme="majorHAnsi"/>
                <w:sz w:val="22"/>
                <w:szCs w:val="22"/>
              </w:rPr>
              <w:t>Page 69</w:t>
            </w:r>
          </w:p>
        </w:tc>
        <w:tc>
          <w:tcPr>
            <w:tcW w:w="1244" w:type="dxa"/>
            <w:shd w:val="clear" w:color="auto" w:fill="auto"/>
          </w:tcPr>
          <w:p w14:paraId="3469164E" w14:textId="12D7B13B" w:rsidR="00444472" w:rsidRDefault="00444472" w:rsidP="00444472">
            <w:pPr>
              <w:pStyle w:val="NoSpacing"/>
              <w:rPr>
                <w:rFonts w:asciiTheme="majorHAnsi" w:hAnsiTheme="majorHAnsi"/>
                <w:sz w:val="22"/>
                <w:szCs w:val="22"/>
              </w:rPr>
            </w:pPr>
            <w:r>
              <w:rPr>
                <w:rFonts w:asciiTheme="majorHAnsi" w:hAnsiTheme="majorHAnsi"/>
                <w:sz w:val="22"/>
                <w:szCs w:val="22"/>
              </w:rPr>
              <w:t>BPD1</w:t>
            </w:r>
          </w:p>
        </w:tc>
        <w:tc>
          <w:tcPr>
            <w:tcW w:w="7863" w:type="dxa"/>
            <w:shd w:val="clear" w:color="auto" w:fill="auto"/>
          </w:tcPr>
          <w:p w14:paraId="3E898E3F" w14:textId="1943E2C4" w:rsidR="00444472" w:rsidRPr="003E490B" w:rsidRDefault="00444472" w:rsidP="00444472">
            <w:pPr>
              <w:pStyle w:val="NoSpacing"/>
              <w:rPr>
                <w:rFonts w:asciiTheme="majorHAnsi" w:hAnsiTheme="majorHAnsi"/>
                <w:sz w:val="22"/>
                <w:szCs w:val="22"/>
              </w:rPr>
            </w:pPr>
            <w:r w:rsidRPr="003E490B">
              <w:rPr>
                <w:rFonts w:asciiTheme="majorHAnsi" w:hAnsiTheme="majorHAnsi"/>
                <w:sz w:val="22"/>
                <w:szCs w:val="22"/>
              </w:rPr>
              <w:t>The policy has clearly been developed after careful consideration and has my full support.</w:t>
            </w:r>
          </w:p>
        </w:tc>
        <w:tc>
          <w:tcPr>
            <w:tcW w:w="3516" w:type="dxa"/>
            <w:shd w:val="clear" w:color="auto" w:fill="auto"/>
          </w:tcPr>
          <w:p w14:paraId="3E22CD8B" w14:textId="54F5C95D" w:rsidR="00444472" w:rsidRDefault="007F6D50" w:rsidP="00444472">
            <w:pPr>
              <w:pStyle w:val="NoSpacing"/>
              <w:tabs>
                <w:tab w:val="left" w:pos="1095"/>
              </w:tabs>
              <w:rPr>
                <w:rFonts w:asciiTheme="majorHAnsi" w:hAnsiTheme="majorHAnsi"/>
                <w:sz w:val="22"/>
                <w:szCs w:val="22"/>
              </w:rPr>
            </w:pPr>
            <w:r>
              <w:rPr>
                <w:rFonts w:asciiTheme="majorHAnsi" w:hAnsiTheme="majorHAnsi"/>
                <w:sz w:val="22"/>
                <w:szCs w:val="22"/>
              </w:rPr>
              <w:t>Noted.</w:t>
            </w:r>
          </w:p>
        </w:tc>
      </w:tr>
      <w:tr w:rsidR="00444472" w14:paraId="1E22104F" w14:textId="77777777" w:rsidTr="00DF27E0">
        <w:tc>
          <w:tcPr>
            <w:tcW w:w="1556" w:type="dxa"/>
            <w:shd w:val="clear" w:color="auto" w:fill="auto"/>
          </w:tcPr>
          <w:p w14:paraId="6FC48F63" w14:textId="6ED1DDCF" w:rsidR="00444472" w:rsidRDefault="007F7144" w:rsidP="00444472">
            <w:pPr>
              <w:pStyle w:val="NoSpacing"/>
              <w:rPr>
                <w:rFonts w:asciiTheme="majorHAnsi" w:hAnsiTheme="majorHAnsi"/>
                <w:sz w:val="22"/>
                <w:szCs w:val="22"/>
              </w:rPr>
            </w:pPr>
            <w:r>
              <w:rPr>
                <w:rFonts w:asciiTheme="majorHAnsi" w:hAnsiTheme="majorHAnsi"/>
                <w:sz w:val="22"/>
                <w:szCs w:val="22"/>
              </w:rPr>
              <w:lastRenderedPageBreak/>
              <w:t>Local Resident</w:t>
            </w:r>
          </w:p>
        </w:tc>
        <w:tc>
          <w:tcPr>
            <w:tcW w:w="989" w:type="dxa"/>
            <w:shd w:val="clear" w:color="auto" w:fill="auto"/>
          </w:tcPr>
          <w:p w14:paraId="1C4CDC39" w14:textId="6575B599" w:rsidR="00444472" w:rsidRDefault="00444472" w:rsidP="00444472">
            <w:pPr>
              <w:pStyle w:val="NoSpacing"/>
              <w:rPr>
                <w:rFonts w:asciiTheme="majorHAnsi" w:hAnsiTheme="majorHAnsi"/>
                <w:sz w:val="22"/>
                <w:szCs w:val="22"/>
              </w:rPr>
            </w:pPr>
            <w:r>
              <w:rPr>
                <w:rFonts w:asciiTheme="majorHAnsi" w:hAnsiTheme="majorHAnsi"/>
                <w:sz w:val="22"/>
                <w:szCs w:val="22"/>
              </w:rPr>
              <w:t>Page 73</w:t>
            </w:r>
          </w:p>
        </w:tc>
        <w:tc>
          <w:tcPr>
            <w:tcW w:w="1244" w:type="dxa"/>
            <w:shd w:val="clear" w:color="auto" w:fill="auto"/>
          </w:tcPr>
          <w:p w14:paraId="4BA93F89" w14:textId="6BB11ED9" w:rsidR="00444472" w:rsidRDefault="00444472" w:rsidP="00444472">
            <w:pPr>
              <w:pStyle w:val="NoSpacing"/>
              <w:rPr>
                <w:rFonts w:asciiTheme="majorHAnsi" w:hAnsiTheme="majorHAnsi"/>
                <w:sz w:val="22"/>
                <w:szCs w:val="22"/>
              </w:rPr>
            </w:pPr>
            <w:r>
              <w:rPr>
                <w:rFonts w:asciiTheme="majorHAnsi" w:hAnsiTheme="majorHAnsi"/>
                <w:sz w:val="22"/>
                <w:szCs w:val="22"/>
              </w:rPr>
              <w:t>BPD2</w:t>
            </w:r>
          </w:p>
        </w:tc>
        <w:tc>
          <w:tcPr>
            <w:tcW w:w="7863" w:type="dxa"/>
            <w:shd w:val="clear" w:color="auto" w:fill="auto"/>
          </w:tcPr>
          <w:p w14:paraId="36F759E4" w14:textId="39C8C85D" w:rsidR="00444472" w:rsidRPr="003E490B" w:rsidRDefault="00444472" w:rsidP="00444472">
            <w:pPr>
              <w:pStyle w:val="NoSpacing"/>
              <w:rPr>
                <w:rFonts w:asciiTheme="majorHAnsi" w:hAnsiTheme="majorHAnsi"/>
                <w:sz w:val="22"/>
                <w:szCs w:val="22"/>
              </w:rPr>
            </w:pPr>
            <w:r w:rsidRPr="003E490B">
              <w:rPr>
                <w:rFonts w:asciiTheme="majorHAnsi" w:hAnsiTheme="majorHAnsi"/>
                <w:sz w:val="22"/>
                <w:szCs w:val="22"/>
              </w:rPr>
              <w:t>The policy has clearly been developed after careful consideration and has my full support.</w:t>
            </w:r>
          </w:p>
        </w:tc>
        <w:tc>
          <w:tcPr>
            <w:tcW w:w="3516" w:type="dxa"/>
            <w:shd w:val="clear" w:color="auto" w:fill="auto"/>
          </w:tcPr>
          <w:p w14:paraId="4A40419D" w14:textId="743AD477" w:rsidR="00444472" w:rsidRDefault="007F6D50" w:rsidP="00444472">
            <w:pPr>
              <w:pStyle w:val="NoSpacing"/>
              <w:tabs>
                <w:tab w:val="left" w:pos="1095"/>
              </w:tabs>
              <w:rPr>
                <w:rFonts w:asciiTheme="majorHAnsi" w:hAnsiTheme="majorHAnsi"/>
                <w:sz w:val="22"/>
                <w:szCs w:val="22"/>
              </w:rPr>
            </w:pPr>
            <w:r>
              <w:rPr>
                <w:rFonts w:asciiTheme="majorHAnsi" w:hAnsiTheme="majorHAnsi"/>
                <w:sz w:val="22"/>
                <w:szCs w:val="22"/>
              </w:rPr>
              <w:t>Noted.</w:t>
            </w:r>
          </w:p>
        </w:tc>
      </w:tr>
      <w:tr w:rsidR="00444472" w14:paraId="58DA022C" w14:textId="77777777" w:rsidTr="00DF27E0">
        <w:tc>
          <w:tcPr>
            <w:tcW w:w="1556" w:type="dxa"/>
            <w:shd w:val="clear" w:color="auto" w:fill="auto"/>
          </w:tcPr>
          <w:p w14:paraId="2CDFCA14" w14:textId="0437342E" w:rsidR="00444472" w:rsidRDefault="007F7144" w:rsidP="00444472">
            <w:pPr>
              <w:pStyle w:val="NoSpacing"/>
              <w:rPr>
                <w:rFonts w:asciiTheme="majorHAnsi" w:hAnsiTheme="majorHAnsi"/>
                <w:sz w:val="22"/>
                <w:szCs w:val="22"/>
              </w:rPr>
            </w:pPr>
            <w:r>
              <w:rPr>
                <w:rFonts w:asciiTheme="majorHAnsi" w:hAnsiTheme="majorHAnsi"/>
                <w:sz w:val="22"/>
                <w:szCs w:val="22"/>
              </w:rPr>
              <w:t>Local Resident</w:t>
            </w:r>
          </w:p>
        </w:tc>
        <w:tc>
          <w:tcPr>
            <w:tcW w:w="989" w:type="dxa"/>
            <w:shd w:val="clear" w:color="auto" w:fill="auto"/>
          </w:tcPr>
          <w:p w14:paraId="6720009D" w14:textId="43584870" w:rsidR="00444472" w:rsidRDefault="00444472" w:rsidP="00444472">
            <w:pPr>
              <w:pStyle w:val="NoSpacing"/>
              <w:rPr>
                <w:rFonts w:asciiTheme="majorHAnsi" w:hAnsiTheme="majorHAnsi"/>
                <w:sz w:val="22"/>
                <w:szCs w:val="22"/>
              </w:rPr>
            </w:pPr>
            <w:r>
              <w:rPr>
                <w:rFonts w:asciiTheme="majorHAnsi" w:hAnsiTheme="majorHAnsi"/>
                <w:sz w:val="22"/>
                <w:szCs w:val="22"/>
              </w:rPr>
              <w:t>Page 75</w:t>
            </w:r>
          </w:p>
        </w:tc>
        <w:tc>
          <w:tcPr>
            <w:tcW w:w="1244" w:type="dxa"/>
            <w:shd w:val="clear" w:color="auto" w:fill="auto"/>
          </w:tcPr>
          <w:p w14:paraId="51C4678B" w14:textId="5D17091B" w:rsidR="00444472" w:rsidRDefault="00444472" w:rsidP="00444472">
            <w:pPr>
              <w:pStyle w:val="NoSpacing"/>
              <w:rPr>
                <w:rFonts w:asciiTheme="majorHAnsi" w:hAnsiTheme="majorHAnsi"/>
                <w:sz w:val="22"/>
                <w:szCs w:val="22"/>
              </w:rPr>
            </w:pPr>
            <w:r>
              <w:rPr>
                <w:rFonts w:asciiTheme="majorHAnsi" w:hAnsiTheme="majorHAnsi"/>
                <w:sz w:val="22"/>
                <w:szCs w:val="22"/>
              </w:rPr>
              <w:t>BPD3</w:t>
            </w:r>
          </w:p>
        </w:tc>
        <w:tc>
          <w:tcPr>
            <w:tcW w:w="7863" w:type="dxa"/>
            <w:shd w:val="clear" w:color="auto" w:fill="auto"/>
          </w:tcPr>
          <w:p w14:paraId="76C51789" w14:textId="4959EBF6" w:rsidR="00444472" w:rsidRPr="003E490B" w:rsidRDefault="00444472" w:rsidP="00444472">
            <w:pPr>
              <w:pStyle w:val="NoSpacing"/>
              <w:rPr>
                <w:rFonts w:asciiTheme="majorHAnsi" w:hAnsiTheme="majorHAnsi"/>
                <w:sz w:val="22"/>
                <w:szCs w:val="22"/>
              </w:rPr>
            </w:pPr>
            <w:r w:rsidRPr="003E490B">
              <w:rPr>
                <w:rFonts w:asciiTheme="majorHAnsi" w:hAnsiTheme="majorHAnsi"/>
                <w:sz w:val="22"/>
                <w:szCs w:val="22"/>
              </w:rPr>
              <w:t>The policy has clearly been developed after careful consideration and has my full support.</w:t>
            </w:r>
          </w:p>
        </w:tc>
        <w:tc>
          <w:tcPr>
            <w:tcW w:w="3516" w:type="dxa"/>
            <w:shd w:val="clear" w:color="auto" w:fill="auto"/>
          </w:tcPr>
          <w:p w14:paraId="0224CD06" w14:textId="0FF5D7B6" w:rsidR="00444472" w:rsidRDefault="007F6D50" w:rsidP="00444472">
            <w:pPr>
              <w:pStyle w:val="NoSpacing"/>
              <w:tabs>
                <w:tab w:val="left" w:pos="1095"/>
              </w:tabs>
              <w:rPr>
                <w:rFonts w:asciiTheme="majorHAnsi" w:hAnsiTheme="majorHAnsi"/>
                <w:sz w:val="22"/>
                <w:szCs w:val="22"/>
              </w:rPr>
            </w:pPr>
            <w:r>
              <w:rPr>
                <w:rFonts w:asciiTheme="majorHAnsi" w:hAnsiTheme="majorHAnsi"/>
                <w:sz w:val="22"/>
                <w:szCs w:val="22"/>
              </w:rPr>
              <w:t>Noted.</w:t>
            </w:r>
          </w:p>
        </w:tc>
      </w:tr>
      <w:tr w:rsidR="00444472" w14:paraId="680C8D8D" w14:textId="77777777" w:rsidTr="00DF27E0">
        <w:tc>
          <w:tcPr>
            <w:tcW w:w="1556" w:type="dxa"/>
            <w:shd w:val="clear" w:color="auto" w:fill="auto"/>
          </w:tcPr>
          <w:p w14:paraId="621FEBD9" w14:textId="54D9846E" w:rsidR="00444472" w:rsidRDefault="007F7144" w:rsidP="00444472">
            <w:pPr>
              <w:pStyle w:val="NoSpacing"/>
              <w:rPr>
                <w:rFonts w:asciiTheme="majorHAnsi" w:hAnsiTheme="majorHAnsi"/>
                <w:sz w:val="22"/>
                <w:szCs w:val="22"/>
              </w:rPr>
            </w:pPr>
            <w:r>
              <w:rPr>
                <w:rFonts w:asciiTheme="majorHAnsi" w:hAnsiTheme="majorHAnsi"/>
                <w:sz w:val="22"/>
                <w:szCs w:val="22"/>
              </w:rPr>
              <w:t>Local Resident</w:t>
            </w:r>
          </w:p>
        </w:tc>
        <w:tc>
          <w:tcPr>
            <w:tcW w:w="989" w:type="dxa"/>
            <w:shd w:val="clear" w:color="auto" w:fill="auto"/>
          </w:tcPr>
          <w:p w14:paraId="1EE17E54" w14:textId="3A40C705" w:rsidR="00444472" w:rsidRDefault="00444472" w:rsidP="00444472">
            <w:pPr>
              <w:pStyle w:val="NoSpacing"/>
              <w:rPr>
                <w:rFonts w:asciiTheme="majorHAnsi" w:hAnsiTheme="majorHAnsi"/>
                <w:sz w:val="22"/>
                <w:szCs w:val="22"/>
              </w:rPr>
            </w:pPr>
            <w:r>
              <w:rPr>
                <w:rFonts w:asciiTheme="majorHAnsi" w:hAnsiTheme="majorHAnsi"/>
                <w:sz w:val="22"/>
                <w:szCs w:val="22"/>
              </w:rPr>
              <w:t>Page 81</w:t>
            </w:r>
          </w:p>
        </w:tc>
        <w:tc>
          <w:tcPr>
            <w:tcW w:w="1244" w:type="dxa"/>
            <w:shd w:val="clear" w:color="auto" w:fill="auto"/>
          </w:tcPr>
          <w:p w14:paraId="4BB82E43" w14:textId="7F1E93FD" w:rsidR="00444472" w:rsidRDefault="00444472" w:rsidP="00444472">
            <w:pPr>
              <w:pStyle w:val="NoSpacing"/>
              <w:rPr>
                <w:rFonts w:asciiTheme="majorHAnsi" w:hAnsiTheme="majorHAnsi"/>
                <w:sz w:val="22"/>
                <w:szCs w:val="22"/>
              </w:rPr>
            </w:pPr>
            <w:r>
              <w:rPr>
                <w:rFonts w:asciiTheme="majorHAnsi" w:hAnsiTheme="majorHAnsi"/>
                <w:sz w:val="22"/>
                <w:szCs w:val="22"/>
              </w:rPr>
              <w:t>BH1</w:t>
            </w:r>
          </w:p>
        </w:tc>
        <w:tc>
          <w:tcPr>
            <w:tcW w:w="7863" w:type="dxa"/>
            <w:shd w:val="clear" w:color="auto" w:fill="auto"/>
          </w:tcPr>
          <w:p w14:paraId="73D3A0B2" w14:textId="0B4A7ED6" w:rsidR="00444472" w:rsidRPr="003E490B" w:rsidRDefault="00444472" w:rsidP="00444472">
            <w:pPr>
              <w:pStyle w:val="NoSpacing"/>
              <w:rPr>
                <w:rFonts w:asciiTheme="majorHAnsi" w:hAnsiTheme="majorHAnsi"/>
                <w:sz w:val="22"/>
                <w:szCs w:val="22"/>
              </w:rPr>
            </w:pPr>
            <w:r w:rsidRPr="003E490B">
              <w:rPr>
                <w:rFonts w:asciiTheme="majorHAnsi" w:hAnsiTheme="majorHAnsi"/>
                <w:sz w:val="22"/>
                <w:szCs w:val="22"/>
              </w:rPr>
              <w:t>The policy has clearly been developed after careful consideration and has my full support.</w:t>
            </w:r>
          </w:p>
        </w:tc>
        <w:tc>
          <w:tcPr>
            <w:tcW w:w="3516" w:type="dxa"/>
            <w:shd w:val="clear" w:color="auto" w:fill="auto"/>
          </w:tcPr>
          <w:p w14:paraId="18C8BD22" w14:textId="65612BF8" w:rsidR="00444472" w:rsidRDefault="007F6D50" w:rsidP="00444472">
            <w:pPr>
              <w:pStyle w:val="NoSpacing"/>
              <w:tabs>
                <w:tab w:val="left" w:pos="1095"/>
              </w:tabs>
              <w:rPr>
                <w:rFonts w:asciiTheme="majorHAnsi" w:hAnsiTheme="majorHAnsi"/>
                <w:sz w:val="22"/>
                <w:szCs w:val="22"/>
              </w:rPr>
            </w:pPr>
            <w:r>
              <w:rPr>
                <w:rFonts w:asciiTheme="majorHAnsi" w:hAnsiTheme="majorHAnsi"/>
                <w:sz w:val="22"/>
                <w:szCs w:val="22"/>
              </w:rPr>
              <w:t>Noted.</w:t>
            </w:r>
          </w:p>
        </w:tc>
      </w:tr>
      <w:tr w:rsidR="00444472" w14:paraId="0EF972B7" w14:textId="77777777" w:rsidTr="00DF27E0">
        <w:tc>
          <w:tcPr>
            <w:tcW w:w="1556" w:type="dxa"/>
            <w:shd w:val="clear" w:color="auto" w:fill="auto"/>
          </w:tcPr>
          <w:p w14:paraId="36B13726" w14:textId="37BA40E2" w:rsidR="00444472" w:rsidRDefault="007F7144" w:rsidP="00444472">
            <w:pPr>
              <w:pStyle w:val="NoSpacing"/>
              <w:rPr>
                <w:rFonts w:asciiTheme="majorHAnsi" w:hAnsiTheme="majorHAnsi"/>
                <w:sz w:val="22"/>
                <w:szCs w:val="22"/>
              </w:rPr>
            </w:pPr>
            <w:r>
              <w:rPr>
                <w:rFonts w:asciiTheme="majorHAnsi" w:hAnsiTheme="majorHAnsi"/>
                <w:sz w:val="22"/>
                <w:szCs w:val="22"/>
              </w:rPr>
              <w:t>Local Resident</w:t>
            </w:r>
          </w:p>
        </w:tc>
        <w:tc>
          <w:tcPr>
            <w:tcW w:w="989" w:type="dxa"/>
            <w:shd w:val="clear" w:color="auto" w:fill="auto"/>
          </w:tcPr>
          <w:p w14:paraId="5B37B6FA" w14:textId="3E86066C" w:rsidR="00444472" w:rsidRDefault="00444472" w:rsidP="00444472">
            <w:pPr>
              <w:pStyle w:val="NoSpacing"/>
              <w:rPr>
                <w:rFonts w:asciiTheme="majorHAnsi" w:hAnsiTheme="majorHAnsi"/>
                <w:sz w:val="22"/>
                <w:szCs w:val="22"/>
              </w:rPr>
            </w:pPr>
            <w:r>
              <w:rPr>
                <w:rFonts w:asciiTheme="majorHAnsi" w:hAnsiTheme="majorHAnsi"/>
                <w:sz w:val="22"/>
                <w:szCs w:val="22"/>
              </w:rPr>
              <w:t>Page 83</w:t>
            </w:r>
          </w:p>
        </w:tc>
        <w:tc>
          <w:tcPr>
            <w:tcW w:w="1244" w:type="dxa"/>
            <w:shd w:val="clear" w:color="auto" w:fill="auto"/>
          </w:tcPr>
          <w:p w14:paraId="03736AD8" w14:textId="77457F46" w:rsidR="00444472" w:rsidRDefault="00444472" w:rsidP="00444472">
            <w:pPr>
              <w:pStyle w:val="NoSpacing"/>
              <w:rPr>
                <w:rFonts w:asciiTheme="majorHAnsi" w:hAnsiTheme="majorHAnsi"/>
                <w:sz w:val="22"/>
                <w:szCs w:val="22"/>
              </w:rPr>
            </w:pPr>
            <w:r>
              <w:rPr>
                <w:rFonts w:asciiTheme="majorHAnsi" w:hAnsiTheme="majorHAnsi"/>
                <w:sz w:val="22"/>
                <w:szCs w:val="22"/>
              </w:rPr>
              <w:t>BH2</w:t>
            </w:r>
          </w:p>
        </w:tc>
        <w:tc>
          <w:tcPr>
            <w:tcW w:w="7863" w:type="dxa"/>
            <w:shd w:val="clear" w:color="auto" w:fill="auto"/>
          </w:tcPr>
          <w:p w14:paraId="7DD681A9" w14:textId="54D9F565" w:rsidR="00444472" w:rsidRPr="003E490B" w:rsidRDefault="00444472" w:rsidP="00444472">
            <w:pPr>
              <w:pStyle w:val="NoSpacing"/>
              <w:rPr>
                <w:rFonts w:asciiTheme="majorHAnsi" w:hAnsiTheme="majorHAnsi"/>
                <w:sz w:val="22"/>
                <w:szCs w:val="22"/>
              </w:rPr>
            </w:pPr>
            <w:r w:rsidRPr="003E490B">
              <w:rPr>
                <w:rFonts w:asciiTheme="majorHAnsi" w:hAnsiTheme="majorHAnsi"/>
                <w:sz w:val="22"/>
                <w:szCs w:val="22"/>
              </w:rPr>
              <w:t>The policy has clearly been developed after careful consideration and has my full support.</w:t>
            </w:r>
          </w:p>
        </w:tc>
        <w:tc>
          <w:tcPr>
            <w:tcW w:w="3516" w:type="dxa"/>
            <w:shd w:val="clear" w:color="auto" w:fill="auto"/>
          </w:tcPr>
          <w:p w14:paraId="29391C25" w14:textId="5BE0B48A" w:rsidR="00444472" w:rsidRDefault="007F6D50" w:rsidP="00444472">
            <w:pPr>
              <w:pStyle w:val="NoSpacing"/>
              <w:tabs>
                <w:tab w:val="left" w:pos="1095"/>
              </w:tabs>
              <w:rPr>
                <w:rFonts w:asciiTheme="majorHAnsi" w:hAnsiTheme="majorHAnsi"/>
                <w:sz w:val="22"/>
                <w:szCs w:val="22"/>
              </w:rPr>
            </w:pPr>
            <w:r>
              <w:rPr>
                <w:rFonts w:asciiTheme="majorHAnsi" w:hAnsiTheme="majorHAnsi"/>
                <w:sz w:val="22"/>
                <w:szCs w:val="22"/>
              </w:rPr>
              <w:t>Noted.</w:t>
            </w:r>
          </w:p>
        </w:tc>
      </w:tr>
      <w:tr w:rsidR="00444472" w14:paraId="6659FE6B" w14:textId="77777777" w:rsidTr="00DF27E0">
        <w:tc>
          <w:tcPr>
            <w:tcW w:w="1556" w:type="dxa"/>
            <w:shd w:val="clear" w:color="auto" w:fill="auto"/>
          </w:tcPr>
          <w:p w14:paraId="4EABC194" w14:textId="7F57FE88" w:rsidR="00444472" w:rsidRDefault="007F7144" w:rsidP="00444472">
            <w:pPr>
              <w:pStyle w:val="NoSpacing"/>
              <w:rPr>
                <w:rFonts w:asciiTheme="majorHAnsi" w:hAnsiTheme="majorHAnsi"/>
                <w:sz w:val="22"/>
                <w:szCs w:val="22"/>
              </w:rPr>
            </w:pPr>
            <w:r>
              <w:rPr>
                <w:rFonts w:asciiTheme="majorHAnsi" w:hAnsiTheme="majorHAnsi"/>
                <w:sz w:val="22"/>
                <w:szCs w:val="22"/>
              </w:rPr>
              <w:t>Local Resident</w:t>
            </w:r>
          </w:p>
        </w:tc>
        <w:tc>
          <w:tcPr>
            <w:tcW w:w="989" w:type="dxa"/>
            <w:shd w:val="clear" w:color="auto" w:fill="auto"/>
          </w:tcPr>
          <w:p w14:paraId="5C01BF68" w14:textId="269F772D" w:rsidR="00444472" w:rsidRDefault="00444472" w:rsidP="00444472">
            <w:pPr>
              <w:pStyle w:val="NoSpacing"/>
              <w:rPr>
                <w:rFonts w:asciiTheme="majorHAnsi" w:hAnsiTheme="majorHAnsi"/>
                <w:sz w:val="22"/>
                <w:szCs w:val="22"/>
              </w:rPr>
            </w:pPr>
            <w:r>
              <w:rPr>
                <w:rFonts w:asciiTheme="majorHAnsi" w:hAnsiTheme="majorHAnsi"/>
                <w:sz w:val="22"/>
                <w:szCs w:val="22"/>
              </w:rPr>
              <w:t>Page 85</w:t>
            </w:r>
          </w:p>
        </w:tc>
        <w:tc>
          <w:tcPr>
            <w:tcW w:w="1244" w:type="dxa"/>
            <w:shd w:val="clear" w:color="auto" w:fill="auto"/>
          </w:tcPr>
          <w:p w14:paraId="4A18CE5A" w14:textId="646BE893" w:rsidR="00444472" w:rsidRDefault="00444472" w:rsidP="00444472">
            <w:pPr>
              <w:pStyle w:val="NoSpacing"/>
              <w:rPr>
                <w:rFonts w:asciiTheme="majorHAnsi" w:hAnsiTheme="majorHAnsi"/>
                <w:sz w:val="22"/>
                <w:szCs w:val="22"/>
              </w:rPr>
            </w:pPr>
            <w:r>
              <w:rPr>
                <w:rFonts w:asciiTheme="majorHAnsi" w:hAnsiTheme="majorHAnsi"/>
                <w:sz w:val="22"/>
                <w:szCs w:val="22"/>
              </w:rPr>
              <w:t>BH3</w:t>
            </w:r>
          </w:p>
        </w:tc>
        <w:tc>
          <w:tcPr>
            <w:tcW w:w="7863" w:type="dxa"/>
            <w:shd w:val="clear" w:color="auto" w:fill="auto"/>
          </w:tcPr>
          <w:p w14:paraId="34B12245" w14:textId="49AAA46A" w:rsidR="00444472" w:rsidRPr="003E490B" w:rsidRDefault="00444472" w:rsidP="00444472">
            <w:pPr>
              <w:pStyle w:val="NoSpacing"/>
              <w:rPr>
                <w:rFonts w:asciiTheme="majorHAnsi" w:hAnsiTheme="majorHAnsi"/>
                <w:sz w:val="22"/>
                <w:szCs w:val="22"/>
              </w:rPr>
            </w:pPr>
            <w:r w:rsidRPr="003E490B">
              <w:rPr>
                <w:rFonts w:asciiTheme="majorHAnsi" w:hAnsiTheme="majorHAnsi"/>
                <w:sz w:val="22"/>
                <w:szCs w:val="22"/>
              </w:rPr>
              <w:t>The policy has clearly been developed after careful consideration and has my full support.</w:t>
            </w:r>
          </w:p>
        </w:tc>
        <w:tc>
          <w:tcPr>
            <w:tcW w:w="3516" w:type="dxa"/>
            <w:shd w:val="clear" w:color="auto" w:fill="auto"/>
          </w:tcPr>
          <w:p w14:paraId="0A7C872A" w14:textId="567AFE1A" w:rsidR="00444472" w:rsidRDefault="007F6D50" w:rsidP="00444472">
            <w:pPr>
              <w:pStyle w:val="NoSpacing"/>
              <w:tabs>
                <w:tab w:val="left" w:pos="1095"/>
              </w:tabs>
              <w:rPr>
                <w:rFonts w:asciiTheme="majorHAnsi" w:hAnsiTheme="majorHAnsi"/>
                <w:sz w:val="22"/>
                <w:szCs w:val="22"/>
              </w:rPr>
            </w:pPr>
            <w:r>
              <w:rPr>
                <w:rFonts w:asciiTheme="majorHAnsi" w:hAnsiTheme="majorHAnsi"/>
                <w:sz w:val="22"/>
                <w:szCs w:val="22"/>
              </w:rPr>
              <w:t>Noted.</w:t>
            </w:r>
          </w:p>
        </w:tc>
      </w:tr>
      <w:tr w:rsidR="00444472" w14:paraId="31AA0535" w14:textId="77777777" w:rsidTr="00DF27E0">
        <w:tc>
          <w:tcPr>
            <w:tcW w:w="1556" w:type="dxa"/>
            <w:shd w:val="clear" w:color="auto" w:fill="auto"/>
          </w:tcPr>
          <w:p w14:paraId="5653A13E" w14:textId="6DCC9ED7" w:rsidR="00444472" w:rsidRDefault="007F7144" w:rsidP="00444472">
            <w:pPr>
              <w:pStyle w:val="NoSpacing"/>
              <w:rPr>
                <w:rFonts w:asciiTheme="majorHAnsi" w:hAnsiTheme="majorHAnsi"/>
                <w:sz w:val="22"/>
                <w:szCs w:val="22"/>
              </w:rPr>
            </w:pPr>
            <w:r>
              <w:rPr>
                <w:rFonts w:asciiTheme="majorHAnsi" w:hAnsiTheme="majorHAnsi"/>
                <w:sz w:val="22"/>
                <w:szCs w:val="22"/>
              </w:rPr>
              <w:t>Local Resident</w:t>
            </w:r>
          </w:p>
        </w:tc>
        <w:tc>
          <w:tcPr>
            <w:tcW w:w="989" w:type="dxa"/>
            <w:shd w:val="clear" w:color="auto" w:fill="auto"/>
          </w:tcPr>
          <w:p w14:paraId="463FEBC3" w14:textId="05422A0B" w:rsidR="00444472" w:rsidRDefault="00444472" w:rsidP="00444472">
            <w:pPr>
              <w:pStyle w:val="NoSpacing"/>
              <w:rPr>
                <w:rFonts w:asciiTheme="majorHAnsi" w:hAnsiTheme="majorHAnsi"/>
                <w:sz w:val="22"/>
                <w:szCs w:val="22"/>
              </w:rPr>
            </w:pPr>
            <w:r>
              <w:rPr>
                <w:rFonts w:asciiTheme="majorHAnsi" w:hAnsiTheme="majorHAnsi"/>
                <w:sz w:val="22"/>
                <w:szCs w:val="22"/>
              </w:rPr>
              <w:t>Page 91</w:t>
            </w:r>
          </w:p>
        </w:tc>
        <w:tc>
          <w:tcPr>
            <w:tcW w:w="1244" w:type="dxa"/>
            <w:shd w:val="clear" w:color="auto" w:fill="auto"/>
          </w:tcPr>
          <w:p w14:paraId="1D446F23" w14:textId="45F78DBE" w:rsidR="00444472" w:rsidRDefault="00444472" w:rsidP="00444472">
            <w:pPr>
              <w:pStyle w:val="NoSpacing"/>
              <w:rPr>
                <w:rFonts w:asciiTheme="majorHAnsi" w:hAnsiTheme="majorHAnsi"/>
                <w:sz w:val="22"/>
                <w:szCs w:val="22"/>
              </w:rPr>
            </w:pPr>
            <w:r>
              <w:rPr>
                <w:rFonts w:asciiTheme="majorHAnsi" w:hAnsiTheme="majorHAnsi"/>
                <w:sz w:val="22"/>
                <w:szCs w:val="22"/>
              </w:rPr>
              <w:t>BTM1</w:t>
            </w:r>
          </w:p>
        </w:tc>
        <w:tc>
          <w:tcPr>
            <w:tcW w:w="7863" w:type="dxa"/>
            <w:shd w:val="clear" w:color="auto" w:fill="auto"/>
          </w:tcPr>
          <w:p w14:paraId="656843EA" w14:textId="37BF4CD0" w:rsidR="00444472" w:rsidRPr="003E490B" w:rsidRDefault="00444472" w:rsidP="00444472">
            <w:pPr>
              <w:pStyle w:val="NoSpacing"/>
              <w:rPr>
                <w:rFonts w:asciiTheme="majorHAnsi" w:hAnsiTheme="majorHAnsi"/>
                <w:sz w:val="22"/>
                <w:szCs w:val="22"/>
              </w:rPr>
            </w:pPr>
            <w:r w:rsidRPr="003E490B">
              <w:rPr>
                <w:rFonts w:asciiTheme="majorHAnsi" w:hAnsiTheme="majorHAnsi"/>
                <w:sz w:val="22"/>
                <w:szCs w:val="22"/>
              </w:rPr>
              <w:t>The policy has clearly been developed after careful consideration and has my full support.</w:t>
            </w:r>
          </w:p>
        </w:tc>
        <w:tc>
          <w:tcPr>
            <w:tcW w:w="3516" w:type="dxa"/>
            <w:shd w:val="clear" w:color="auto" w:fill="auto"/>
          </w:tcPr>
          <w:p w14:paraId="6C025CAB" w14:textId="477321D5" w:rsidR="00444472" w:rsidRDefault="007F6D50" w:rsidP="00444472">
            <w:pPr>
              <w:pStyle w:val="NoSpacing"/>
              <w:tabs>
                <w:tab w:val="left" w:pos="1095"/>
              </w:tabs>
              <w:rPr>
                <w:rFonts w:asciiTheme="majorHAnsi" w:hAnsiTheme="majorHAnsi"/>
                <w:sz w:val="22"/>
                <w:szCs w:val="22"/>
              </w:rPr>
            </w:pPr>
            <w:r>
              <w:rPr>
                <w:rFonts w:asciiTheme="majorHAnsi" w:hAnsiTheme="majorHAnsi"/>
                <w:sz w:val="22"/>
                <w:szCs w:val="22"/>
              </w:rPr>
              <w:t>Noted.</w:t>
            </w:r>
          </w:p>
        </w:tc>
      </w:tr>
      <w:tr w:rsidR="00444472" w14:paraId="1806E88C" w14:textId="77777777" w:rsidTr="00DF27E0">
        <w:tc>
          <w:tcPr>
            <w:tcW w:w="1556" w:type="dxa"/>
            <w:shd w:val="clear" w:color="auto" w:fill="auto"/>
          </w:tcPr>
          <w:p w14:paraId="4024B2E5" w14:textId="5DF68CA0" w:rsidR="00444472" w:rsidRDefault="007F7144" w:rsidP="00444472">
            <w:pPr>
              <w:pStyle w:val="NoSpacing"/>
              <w:rPr>
                <w:rFonts w:asciiTheme="majorHAnsi" w:hAnsiTheme="majorHAnsi"/>
                <w:sz w:val="22"/>
                <w:szCs w:val="22"/>
              </w:rPr>
            </w:pPr>
            <w:r>
              <w:rPr>
                <w:rFonts w:asciiTheme="majorHAnsi" w:hAnsiTheme="majorHAnsi"/>
                <w:sz w:val="22"/>
                <w:szCs w:val="22"/>
              </w:rPr>
              <w:t>Local Resident</w:t>
            </w:r>
          </w:p>
        </w:tc>
        <w:tc>
          <w:tcPr>
            <w:tcW w:w="989" w:type="dxa"/>
            <w:shd w:val="clear" w:color="auto" w:fill="auto"/>
          </w:tcPr>
          <w:p w14:paraId="36EB8DB9" w14:textId="25F4EC94" w:rsidR="00444472" w:rsidRDefault="00444472" w:rsidP="00444472">
            <w:pPr>
              <w:pStyle w:val="NoSpacing"/>
              <w:rPr>
                <w:rFonts w:asciiTheme="majorHAnsi" w:hAnsiTheme="majorHAnsi"/>
                <w:sz w:val="22"/>
                <w:szCs w:val="22"/>
              </w:rPr>
            </w:pPr>
            <w:r>
              <w:rPr>
                <w:rFonts w:asciiTheme="majorHAnsi" w:hAnsiTheme="majorHAnsi"/>
                <w:sz w:val="22"/>
                <w:szCs w:val="22"/>
              </w:rPr>
              <w:t>Page 97</w:t>
            </w:r>
          </w:p>
        </w:tc>
        <w:tc>
          <w:tcPr>
            <w:tcW w:w="1244" w:type="dxa"/>
            <w:shd w:val="clear" w:color="auto" w:fill="auto"/>
          </w:tcPr>
          <w:p w14:paraId="05A8D38C" w14:textId="77777777" w:rsidR="00444472" w:rsidRDefault="00444472" w:rsidP="00444472">
            <w:pPr>
              <w:pStyle w:val="NoSpacing"/>
              <w:rPr>
                <w:rFonts w:asciiTheme="majorHAnsi" w:hAnsiTheme="majorHAnsi"/>
                <w:sz w:val="22"/>
                <w:szCs w:val="22"/>
              </w:rPr>
            </w:pPr>
          </w:p>
        </w:tc>
        <w:tc>
          <w:tcPr>
            <w:tcW w:w="7863" w:type="dxa"/>
            <w:shd w:val="clear" w:color="auto" w:fill="auto"/>
          </w:tcPr>
          <w:p w14:paraId="38C8441A" w14:textId="3F8C2233" w:rsidR="00444472" w:rsidRPr="003E490B" w:rsidRDefault="00444472" w:rsidP="00444472">
            <w:pPr>
              <w:pStyle w:val="NoSpacing"/>
              <w:rPr>
                <w:rFonts w:asciiTheme="majorHAnsi" w:hAnsiTheme="majorHAnsi"/>
                <w:sz w:val="22"/>
                <w:szCs w:val="22"/>
              </w:rPr>
            </w:pPr>
            <w:r w:rsidRPr="003E490B">
              <w:rPr>
                <w:rFonts w:asciiTheme="majorHAnsi" w:hAnsiTheme="majorHAnsi"/>
                <w:sz w:val="22"/>
                <w:szCs w:val="22"/>
              </w:rPr>
              <w:t>The policy has clearly been developed after careful consideration and has my full support.</w:t>
            </w:r>
          </w:p>
        </w:tc>
        <w:tc>
          <w:tcPr>
            <w:tcW w:w="3516" w:type="dxa"/>
            <w:shd w:val="clear" w:color="auto" w:fill="auto"/>
          </w:tcPr>
          <w:p w14:paraId="75E973A8" w14:textId="26E5C1EC" w:rsidR="00444472" w:rsidRDefault="007F6D50" w:rsidP="00444472">
            <w:pPr>
              <w:pStyle w:val="NoSpacing"/>
              <w:tabs>
                <w:tab w:val="left" w:pos="1095"/>
              </w:tabs>
              <w:rPr>
                <w:rFonts w:asciiTheme="majorHAnsi" w:hAnsiTheme="majorHAnsi"/>
                <w:sz w:val="22"/>
                <w:szCs w:val="22"/>
              </w:rPr>
            </w:pPr>
            <w:r>
              <w:rPr>
                <w:rFonts w:asciiTheme="majorHAnsi" w:hAnsiTheme="majorHAnsi"/>
                <w:sz w:val="22"/>
                <w:szCs w:val="22"/>
              </w:rPr>
              <w:t>Noted.</w:t>
            </w:r>
          </w:p>
        </w:tc>
      </w:tr>
      <w:tr w:rsidR="00444472" w14:paraId="1759E33D" w14:textId="77777777" w:rsidTr="00DF27E0">
        <w:tc>
          <w:tcPr>
            <w:tcW w:w="1556" w:type="dxa"/>
            <w:shd w:val="clear" w:color="auto" w:fill="auto"/>
          </w:tcPr>
          <w:p w14:paraId="4BCFC1F4" w14:textId="567DACF7" w:rsidR="00444472" w:rsidRDefault="007F7144" w:rsidP="00444472">
            <w:pPr>
              <w:pStyle w:val="NoSpacing"/>
              <w:rPr>
                <w:rFonts w:asciiTheme="majorHAnsi" w:hAnsiTheme="majorHAnsi"/>
                <w:sz w:val="22"/>
                <w:szCs w:val="22"/>
              </w:rPr>
            </w:pPr>
            <w:r>
              <w:rPr>
                <w:rFonts w:asciiTheme="majorHAnsi" w:hAnsiTheme="majorHAnsi"/>
                <w:sz w:val="22"/>
                <w:szCs w:val="22"/>
              </w:rPr>
              <w:t>Local Resident</w:t>
            </w:r>
          </w:p>
        </w:tc>
        <w:tc>
          <w:tcPr>
            <w:tcW w:w="989" w:type="dxa"/>
            <w:shd w:val="clear" w:color="auto" w:fill="auto"/>
          </w:tcPr>
          <w:p w14:paraId="1BBB47EB" w14:textId="6CFD4868" w:rsidR="00444472" w:rsidRDefault="00444472" w:rsidP="00444472">
            <w:pPr>
              <w:pStyle w:val="NoSpacing"/>
              <w:rPr>
                <w:rFonts w:asciiTheme="majorHAnsi" w:hAnsiTheme="majorHAnsi"/>
                <w:sz w:val="22"/>
                <w:szCs w:val="22"/>
              </w:rPr>
            </w:pPr>
            <w:r>
              <w:rPr>
                <w:rFonts w:asciiTheme="majorHAnsi" w:hAnsiTheme="majorHAnsi"/>
                <w:sz w:val="22"/>
                <w:szCs w:val="22"/>
              </w:rPr>
              <w:t>Page 48-66</w:t>
            </w:r>
          </w:p>
        </w:tc>
        <w:tc>
          <w:tcPr>
            <w:tcW w:w="1244" w:type="dxa"/>
            <w:shd w:val="clear" w:color="auto" w:fill="auto"/>
          </w:tcPr>
          <w:p w14:paraId="7AC2BCBD" w14:textId="52F7CEFF" w:rsidR="00444472" w:rsidRPr="00B10206" w:rsidRDefault="00444472" w:rsidP="00444472">
            <w:pPr>
              <w:pStyle w:val="NoSpacing"/>
              <w:rPr>
                <w:rFonts w:asciiTheme="majorHAnsi" w:hAnsiTheme="majorHAnsi"/>
                <w:sz w:val="22"/>
                <w:szCs w:val="22"/>
              </w:rPr>
            </w:pPr>
            <w:r w:rsidRPr="00D66FBE">
              <w:rPr>
                <w:rFonts w:asciiTheme="majorHAnsi" w:hAnsiTheme="majorHAnsi"/>
                <w:sz w:val="22"/>
                <w:szCs w:val="22"/>
              </w:rPr>
              <w:t>BGS3</w:t>
            </w:r>
          </w:p>
        </w:tc>
        <w:tc>
          <w:tcPr>
            <w:tcW w:w="7863" w:type="dxa"/>
            <w:shd w:val="clear" w:color="auto" w:fill="auto"/>
          </w:tcPr>
          <w:p w14:paraId="1BCF8B9C" w14:textId="17704259" w:rsidR="00444472" w:rsidRPr="00B10206" w:rsidRDefault="00444472" w:rsidP="00444472">
            <w:pPr>
              <w:pStyle w:val="NoSpacing"/>
              <w:rPr>
                <w:rFonts w:asciiTheme="majorHAnsi" w:hAnsiTheme="majorHAnsi"/>
                <w:sz w:val="22"/>
                <w:szCs w:val="22"/>
              </w:rPr>
            </w:pPr>
            <w:r w:rsidRPr="00A001B3">
              <w:rPr>
                <w:rFonts w:asciiTheme="majorHAnsi" w:hAnsiTheme="majorHAnsi"/>
                <w:sz w:val="22"/>
                <w:szCs w:val="22"/>
              </w:rPr>
              <w:t xml:space="preserve">Although the new estates seem reasonably well served with green space and parks, the older areas of the town are not so if this could be rectified it would be good. </w:t>
            </w:r>
            <w:r>
              <w:rPr>
                <w:rFonts w:asciiTheme="majorHAnsi" w:hAnsiTheme="majorHAnsi"/>
                <w:sz w:val="22"/>
                <w:szCs w:val="22"/>
              </w:rPr>
              <w:t xml:space="preserve"> </w:t>
            </w:r>
            <w:r w:rsidRPr="00A001B3">
              <w:rPr>
                <w:rFonts w:asciiTheme="majorHAnsi" w:hAnsiTheme="majorHAnsi"/>
                <w:sz w:val="22"/>
                <w:szCs w:val="22"/>
              </w:rPr>
              <w:t xml:space="preserve">For example, </w:t>
            </w:r>
            <w:proofErr w:type="spellStart"/>
            <w:r w:rsidRPr="00A001B3">
              <w:rPr>
                <w:rFonts w:asciiTheme="majorHAnsi" w:hAnsiTheme="majorHAnsi"/>
                <w:sz w:val="22"/>
                <w:szCs w:val="22"/>
              </w:rPr>
              <w:t>i'm</w:t>
            </w:r>
            <w:proofErr w:type="spellEnd"/>
            <w:r w:rsidRPr="00A001B3">
              <w:rPr>
                <w:rFonts w:asciiTheme="majorHAnsi" w:hAnsiTheme="majorHAnsi"/>
                <w:sz w:val="22"/>
                <w:szCs w:val="22"/>
              </w:rPr>
              <w:t xml:space="preserve"> thinking of the older estates off Drove and Potton Road and around The Baulk. </w:t>
            </w:r>
            <w:r>
              <w:rPr>
                <w:rFonts w:asciiTheme="majorHAnsi" w:hAnsiTheme="majorHAnsi"/>
                <w:sz w:val="22"/>
                <w:szCs w:val="22"/>
              </w:rPr>
              <w:t xml:space="preserve"> </w:t>
            </w:r>
            <w:r w:rsidRPr="00A001B3">
              <w:rPr>
                <w:rFonts w:asciiTheme="majorHAnsi" w:hAnsiTheme="majorHAnsi"/>
                <w:sz w:val="22"/>
                <w:szCs w:val="22"/>
              </w:rPr>
              <w:t>Adding in small parks/</w:t>
            </w:r>
            <w:proofErr w:type="spellStart"/>
            <w:r w:rsidRPr="00A001B3">
              <w:rPr>
                <w:rFonts w:asciiTheme="majorHAnsi" w:hAnsiTheme="majorHAnsi"/>
                <w:sz w:val="22"/>
                <w:szCs w:val="22"/>
              </w:rPr>
              <w:t>childrens</w:t>
            </w:r>
            <w:proofErr w:type="spellEnd"/>
            <w:r w:rsidRPr="00A001B3">
              <w:rPr>
                <w:rFonts w:asciiTheme="majorHAnsi" w:hAnsiTheme="majorHAnsi"/>
                <w:sz w:val="22"/>
                <w:szCs w:val="22"/>
              </w:rPr>
              <w:t xml:space="preserve"> play areas to these areas will mean these areas continue to be attractive to young families in future- otherwise the danger is that young families will flock to the newer estates, leaving the older areas to decline and be inhabited only by older generations and those without the financial means to choose where they live.</w:t>
            </w:r>
          </w:p>
        </w:tc>
        <w:tc>
          <w:tcPr>
            <w:tcW w:w="3516" w:type="dxa"/>
            <w:shd w:val="clear" w:color="auto" w:fill="auto"/>
          </w:tcPr>
          <w:p w14:paraId="042B9759" w14:textId="54B59E69" w:rsidR="00444472" w:rsidRDefault="00444472" w:rsidP="00444472">
            <w:pPr>
              <w:pStyle w:val="NoSpacing"/>
              <w:tabs>
                <w:tab w:val="left" w:pos="1095"/>
              </w:tabs>
              <w:rPr>
                <w:rFonts w:asciiTheme="majorHAnsi" w:hAnsiTheme="majorHAnsi"/>
                <w:sz w:val="22"/>
                <w:szCs w:val="22"/>
              </w:rPr>
            </w:pPr>
            <w:r>
              <w:rPr>
                <w:rFonts w:asciiTheme="majorHAnsi" w:hAnsiTheme="majorHAnsi"/>
                <w:sz w:val="22"/>
                <w:szCs w:val="22"/>
              </w:rPr>
              <w:t xml:space="preserve">These could be local projects subject to funding but are outside of the scope of the </w:t>
            </w:r>
            <w:r w:rsidR="0097619C">
              <w:rPr>
                <w:rFonts w:asciiTheme="majorHAnsi" w:hAnsiTheme="majorHAnsi"/>
                <w:sz w:val="22"/>
                <w:szCs w:val="22"/>
              </w:rPr>
              <w:t>Neighbourhood Plan</w:t>
            </w:r>
            <w:r>
              <w:rPr>
                <w:rFonts w:asciiTheme="majorHAnsi" w:hAnsiTheme="majorHAnsi"/>
                <w:sz w:val="22"/>
                <w:szCs w:val="22"/>
              </w:rPr>
              <w:t xml:space="preserve">.  Comment to be considered by the Town Council. </w:t>
            </w:r>
          </w:p>
        </w:tc>
      </w:tr>
      <w:tr w:rsidR="00444472" w14:paraId="60E8669B" w14:textId="77777777" w:rsidTr="008A39CB">
        <w:tc>
          <w:tcPr>
            <w:tcW w:w="1556" w:type="dxa"/>
            <w:shd w:val="clear" w:color="auto" w:fill="auto"/>
          </w:tcPr>
          <w:p w14:paraId="573123BB" w14:textId="12F54DB3" w:rsidR="00444472" w:rsidRDefault="00474B72" w:rsidP="00444472">
            <w:pPr>
              <w:pStyle w:val="NoSpacing"/>
              <w:rPr>
                <w:rFonts w:asciiTheme="majorHAnsi" w:hAnsiTheme="majorHAnsi"/>
                <w:sz w:val="22"/>
                <w:szCs w:val="22"/>
              </w:rPr>
            </w:pPr>
            <w:r>
              <w:rPr>
                <w:rFonts w:asciiTheme="majorHAnsi" w:hAnsiTheme="majorHAnsi"/>
                <w:sz w:val="22"/>
                <w:szCs w:val="22"/>
              </w:rPr>
              <w:t>Local Resident</w:t>
            </w:r>
          </w:p>
        </w:tc>
        <w:tc>
          <w:tcPr>
            <w:tcW w:w="989" w:type="dxa"/>
            <w:shd w:val="clear" w:color="auto" w:fill="auto"/>
          </w:tcPr>
          <w:p w14:paraId="6822A400" w14:textId="33296C6B" w:rsidR="00444472" w:rsidRDefault="00444472" w:rsidP="00444472">
            <w:pPr>
              <w:pStyle w:val="NoSpacing"/>
              <w:rPr>
                <w:rFonts w:asciiTheme="majorHAnsi" w:hAnsiTheme="majorHAnsi"/>
                <w:sz w:val="22"/>
                <w:szCs w:val="22"/>
              </w:rPr>
            </w:pPr>
            <w:r>
              <w:rPr>
                <w:rFonts w:asciiTheme="majorHAnsi" w:hAnsiTheme="majorHAnsi"/>
                <w:sz w:val="22"/>
                <w:szCs w:val="22"/>
              </w:rPr>
              <w:t>Page 88-94</w:t>
            </w:r>
          </w:p>
        </w:tc>
        <w:tc>
          <w:tcPr>
            <w:tcW w:w="1244" w:type="dxa"/>
            <w:shd w:val="clear" w:color="auto" w:fill="auto"/>
          </w:tcPr>
          <w:p w14:paraId="13FA78DB" w14:textId="08FBEBCD" w:rsidR="00444472" w:rsidRPr="00B10206" w:rsidRDefault="00444472" w:rsidP="00444472">
            <w:pPr>
              <w:pStyle w:val="NoSpacing"/>
              <w:rPr>
                <w:rFonts w:asciiTheme="majorHAnsi" w:hAnsiTheme="majorHAnsi"/>
                <w:sz w:val="22"/>
                <w:szCs w:val="22"/>
              </w:rPr>
            </w:pPr>
            <w:r w:rsidRPr="00D66FBE">
              <w:rPr>
                <w:rFonts w:asciiTheme="majorHAnsi" w:hAnsiTheme="majorHAnsi"/>
                <w:sz w:val="22"/>
                <w:szCs w:val="22"/>
              </w:rPr>
              <w:t>BTM1</w:t>
            </w:r>
          </w:p>
        </w:tc>
        <w:tc>
          <w:tcPr>
            <w:tcW w:w="7863" w:type="dxa"/>
            <w:shd w:val="clear" w:color="auto" w:fill="auto"/>
          </w:tcPr>
          <w:p w14:paraId="553BE15A" w14:textId="4913B371" w:rsidR="00444472" w:rsidRPr="00D66FBE" w:rsidRDefault="00444472" w:rsidP="00444472">
            <w:pPr>
              <w:pStyle w:val="NoSpacing"/>
              <w:rPr>
                <w:rFonts w:asciiTheme="majorHAnsi" w:hAnsiTheme="majorHAnsi"/>
                <w:sz w:val="22"/>
                <w:szCs w:val="22"/>
              </w:rPr>
            </w:pPr>
            <w:r w:rsidRPr="00D66FBE">
              <w:rPr>
                <w:rFonts w:asciiTheme="majorHAnsi" w:hAnsiTheme="majorHAnsi"/>
                <w:sz w:val="22"/>
                <w:szCs w:val="22"/>
              </w:rPr>
              <w:t xml:space="preserve">All additional housing development must be served by adequate roads (number of and quality of - existing roads suffer from awful surfacing in many areas), also there must be more provision of footpaths and cycle paths. </w:t>
            </w:r>
            <w:r>
              <w:rPr>
                <w:rFonts w:asciiTheme="majorHAnsi" w:hAnsiTheme="majorHAnsi"/>
                <w:sz w:val="22"/>
                <w:szCs w:val="22"/>
              </w:rPr>
              <w:t xml:space="preserve"> </w:t>
            </w:r>
            <w:r w:rsidRPr="00D66FBE">
              <w:rPr>
                <w:rFonts w:asciiTheme="majorHAnsi" w:hAnsiTheme="majorHAnsi"/>
                <w:sz w:val="22"/>
                <w:szCs w:val="22"/>
              </w:rPr>
              <w:t xml:space="preserve">The roads connecting these new estates to older areas of the town must be updated to take account of the increase in traffic, for example any new development off </w:t>
            </w:r>
            <w:proofErr w:type="spellStart"/>
            <w:r w:rsidRPr="00D66FBE">
              <w:rPr>
                <w:rFonts w:asciiTheme="majorHAnsi" w:hAnsiTheme="majorHAnsi"/>
                <w:sz w:val="22"/>
                <w:szCs w:val="22"/>
              </w:rPr>
              <w:t>Furzenhall</w:t>
            </w:r>
            <w:proofErr w:type="spellEnd"/>
            <w:r w:rsidRPr="00D66FBE">
              <w:rPr>
                <w:rFonts w:asciiTheme="majorHAnsi" w:hAnsiTheme="majorHAnsi"/>
                <w:sz w:val="22"/>
                <w:szCs w:val="22"/>
              </w:rPr>
              <w:t xml:space="preserve"> Road - Drove Road is already very congested and was not built to take the amount of traffic, other solutions need looking into. Some of the newer estates have no footpaths whatsoever leading to a heavy reliance on cars. </w:t>
            </w:r>
            <w:r>
              <w:rPr>
                <w:rFonts w:asciiTheme="majorHAnsi" w:hAnsiTheme="majorHAnsi"/>
                <w:sz w:val="22"/>
                <w:szCs w:val="22"/>
              </w:rPr>
              <w:t xml:space="preserve"> </w:t>
            </w:r>
            <w:r w:rsidRPr="00D66FBE">
              <w:rPr>
                <w:rFonts w:asciiTheme="majorHAnsi" w:hAnsiTheme="majorHAnsi"/>
                <w:sz w:val="22"/>
                <w:szCs w:val="22"/>
              </w:rPr>
              <w:t xml:space="preserve">Car parking provision in all areas must be increased to avoid roads being blocked by cars parking everywhere - this causes congestion where only one car can pass, </w:t>
            </w:r>
            <w:proofErr w:type="gramStart"/>
            <w:r w:rsidRPr="00D66FBE">
              <w:rPr>
                <w:rFonts w:asciiTheme="majorHAnsi" w:hAnsiTheme="majorHAnsi"/>
                <w:sz w:val="22"/>
                <w:szCs w:val="22"/>
              </w:rPr>
              <w:t>and also</w:t>
            </w:r>
            <w:proofErr w:type="gramEnd"/>
            <w:r w:rsidRPr="00D66FBE">
              <w:rPr>
                <w:rFonts w:asciiTheme="majorHAnsi" w:hAnsiTheme="majorHAnsi"/>
                <w:sz w:val="22"/>
                <w:szCs w:val="22"/>
              </w:rPr>
              <w:t xml:space="preserve"> is an eye-sore. </w:t>
            </w:r>
          </w:p>
          <w:p w14:paraId="75412750" w14:textId="14671C02" w:rsidR="00444472" w:rsidRPr="00D66FBE" w:rsidRDefault="00444472" w:rsidP="00444472">
            <w:pPr>
              <w:pStyle w:val="NoSpacing"/>
              <w:rPr>
                <w:rFonts w:asciiTheme="majorHAnsi" w:hAnsiTheme="majorHAnsi"/>
                <w:sz w:val="22"/>
                <w:szCs w:val="22"/>
              </w:rPr>
            </w:pPr>
            <w:r w:rsidRPr="00D66FBE">
              <w:rPr>
                <w:rFonts w:asciiTheme="majorHAnsi" w:hAnsiTheme="majorHAnsi"/>
                <w:sz w:val="22"/>
                <w:szCs w:val="22"/>
              </w:rPr>
              <w:lastRenderedPageBreak/>
              <w:t xml:space="preserve">Biggleswade is only a small town but still many people drive everywhere - this is partly for reasons outside the Councils ability to affect, but also because of the lack of </w:t>
            </w:r>
            <w:proofErr w:type="gramStart"/>
            <w:r w:rsidRPr="00D66FBE">
              <w:rPr>
                <w:rFonts w:asciiTheme="majorHAnsi" w:hAnsiTheme="majorHAnsi"/>
                <w:sz w:val="22"/>
                <w:szCs w:val="22"/>
              </w:rPr>
              <w:t>wide open</w:t>
            </w:r>
            <w:proofErr w:type="gramEnd"/>
            <w:r w:rsidRPr="00D66FBE">
              <w:rPr>
                <w:rFonts w:asciiTheme="majorHAnsi" w:hAnsiTheme="majorHAnsi"/>
                <w:sz w:val="22"/>
                <w:szCs w:val="22"/>
              </w:rPr>
              <w:t xml:space="preserve"> walking/cycling highways - the roads all over the town and town centre are still massively dominated by cars - these should be narrowed where possible and footpaths widened to accommodate people and bikes. </w:t>
            </w:r>
            <w:r>
              <w:rPr>
                <w:rFonts w:asciiTheme="majorHAnsi" w:hAnsiTheme="majorHAnsi"/>
                <w:sz w:val="22"/>
                <w:szCs w:val="22"/>
              </w:rPr>
              <w:t xml:space="preserve"> </w:t>
            </w:r>
            <w:r w:rsidRPr="00D66FBE">
              <w:rPr>
                <w:rFonts w:asciiTheme="majorHAnsi" w:hAnsiTheme="majorHAnsi"/>
                <w:sz w:val="22"/>
                <w:szCs w:val="22"/>
              </w:rPr>
              <w:t xml:space="preserve">Trees could also be planted to make using these an attractive proposition, plus benches and small pay areas. </w:t>
            </w:r>
            <w:r>
              <w:rPr>
                <w:rFonts w:asciiTheme="majorHAnsi" w:hAnsiTheme="majorHAnsi"/>
                <w:sz w:val="22"/>
                <w:szCs w:val="22"/>
              </w:rPr>
              <w:t xml:space="preserve"> </w:t>
            </w:r>
            <w:proofErr w:type="gramStart"/>
            <w:r w:rsidRPr="00D66FBE">
              <w:rPr>
                <w:rFonts w:asciiTheme="majorHAnsi" w:hAnsiTheme="majorHAnsi"/>
                <w:sz w:val="22"/>
                <w:szCs w:val="22"/>
              </w:rPr>
              <w:t>I</w:t>
            </w:r>
            <w:r>
              <w:rPr>
                <w:rFonts w:asciiTheme="majorHAnsi" w:hAnsiTheme="majorHAnsi"/>
                <w:sz w:val="22"/>
                <w:szCs w:val="22"/>
              </w:rPr>
              <w:t xml:space="preserve"> </w:t>
            </w:r>
            <w:r w:rsidRPr="00D66FBE">
              <w:rPr>
                <w:rFonts w:asciiTheme="majorHAnsi" w:hAnsiTheme="majorHAnsi"/>
                <w:sz w:val="22"/>
                <w:szCs w:val="22"/>
              </w:rPr>
              <w:t xml:space="preserve"> welcome</w:t>
            </w:r>
            <w:proofErr w:type="gramEnd"/>
            <w:r w:rsidRPr="00D66FBE">
              <w:rPr>
                <w:rFonts w:asciiTheme="majorHAnsi" w:hAnsiTheme="majorHAnsi"/>
                <w:sz w:val="22"/>
                <w:szCs w:val="22"/>
              </w:rPr>
              <w:t xml:space="preserve"> the idea to introduce more electric charging points. </w:t>
            </w:r>
          </w:p>
          <w:p w14:paraId="5F8E1E4C" w14:textId="6E16C636" w:rsidR="00444472" w:rsidRPr="00D66FBE" w:rsidRDefault="00444472" w:rsidP="00444472">
            <w:pPr>
              <w:pStyle w:val="NoSpacing"/>
              <w:rPr>
                <w:rFonts w:asciiTheme="majorHAnsi" w:hAnsiTheme="majorHAnsi"/>
                <w:sz w:val="22"/>
                <w:szCs w:val="22"/>
              </w:rPr>
            </w:pPr>
            <w:r w:rsidRPr="00D66FBE">
              <w:rPr>
                <w:rFonts w:asciiTheme="majorHAnsi" w:hAnsiTheme="majorHAnsi"/>
                <w:sz w:val="22"/>
                <w:szCs w:val="22"/>
              </w:rPr>
              <w:t xml:space="preserve">Large car parks on the edge of the town centre should be </w:t>
            </w:r>
            <w:proofErr w:type="gramStart"/>
            <w:r w:rsidRPr="00D66FBE">
              <w:rPr>
                <w:rFonts w:asciiTheme="majorHAnsi" w:hAnsiTheme="majorHAnsi"/>
                <w:sz w:val="22"/>
                <w:szCs w:val="22"/>
              </w:rPr>
              <w:t>looked into</w:t>
            </w:r>
            <w:proofErr w:type="gramEnd"/>
            <w:r w:rsidRPr="00D66FBE">
              <w:rPr>
                <w:rFonts w:asciiTheme="majorHAnsi" w:hAnsiTheme="majorHAnsi"/>
                <w:sz w:val="22"/>
                <w:szCs w:val="22"/>
              </w:rPr>
              <w:t xml:space="preserve"> to form what would essentially be mini-park and ride/walk system - this could free the town centre up to be largely traffic-free and pedestrianised, giving the opportunity for more green spaces and recreation areas within it.  The town centre needs to provide a better offer to entice people away from the retail park, or at least make the retail park somewhere where they go to buy something quickly but then </w:t>
            </w:r>
            <w:proofErr w:type="spellStart"/>
            <w:r w:rsidRPr="00D66FBE">
              <w:rPr>
                <w:rFonts w:asciiTheme="majorHAnsi" w:hAnsiTheme="majorHAnsi"/>
                <w:sz w:val="22"/>
                <w:szCs w:val="22"/>
              </w:rPr>
              <w:t>ocme</w:t>
            </w:r>
            <w:proofErr w:type="spellEnd"/>
            <w:r w:rsidRPr="00D66FBE">
              <w:rPr>
                <w:rFonts w:asciiTheme="majorHAnsi" w:hAnsiTheme="majorHAnsi"/>
                <w:sz w:val="22"/>
                <w:szCs w:val="22"/>
              </w:rPr>
              <w:t xml:space="preserve"> into town to socialise and relax. </w:t>
            </w:r>
            <w:r>
              <w:rPr>
                <w:rFonts w:asciiTheme="majorHAnsi" w:hAnsiTheme="majorHAnsi"/>
                <w:sz w:val="22"/>
                <w:szCs w:val="22"/>
              </w:rPr>
              <w:t xml:space="preserve"> </w:t>
            </w:r>
            <w:r w:rsidRPr="00D66FBE">
              <w:rPr>
                <w:rFonts w:asciiTheme="majorHAnsi" w:hAnsiTheme="majorHAnsi"/>
                <w:sz w:val="22"/>
                <w:szCs w:val="22"/>
              </w:rPr>
              <w:t xml:space="preserve">This would attract people from the retail park - the town centre should become an area with large green spaces, children's play parks, cafes, </w:t>
            </w:r>
            <w:proofErr w:type="spellStart"/>
            <w:proofErr w:type="gramStart"/>
            <w:r w:rsidRPr="00D66FBE">
              <w:rPr>
                <w:rFonts w:asciiTheme="majorHAnsi" w:hAnsiTheme="majorHAnsi"/>
                <w:sz w:val="22"/>
                <w:szCs w:val="22"/>
              </w:rPr>
              <w:t>restuarant,s</w:t>
            </w:r>
            <w:proofErr w:type="spellEnd"/>
            <w:proofErr w:type="gramEnd"/>
            <w:r w:rsidRPr="00D66FBE">
              <w:rPr>
                <w:rFonts w:asciiTheme="majorHAnsi" w:hAnsiTheme="majorHAnsi"/>
                <w:sz w:val="22"/>
                <w:szCs w:val="22"/>
              </w:rPr>
              <w:t xml:space="preserve"> quiet green wildlife areas etc. </w:t>
            </w:r>
            <w:r>
              <w:rPr>
                <w:rFonts w:asciiTheme="majorHAnsi" w:hAnsiTheme="majorHAnsi"/>
                <w:sz w:val="22"/>
                <w:szCs w:val="22"/>
              </w:rPr>
              <w:t xml:space="preserve"> </w:t>
            </w:r>
            <w:r w:rsidRPr="00D66FBE">
              <w:rPr>
                <w:rFonts w:asciiTheme="majorHAnsi" w:hAnsiTheme="majorHAnsi"/>
                <w:sz w:val="22"/>
                <w:szCs w:val="22"/>
              </w:rPr>
              <w:t xml:space="preserve">People would then eat, drink and shop in the smaller shops. </w:t>
            </w:r>
            <w:r>
              <w:rPr>
                <w:rFonts w:asciiTheme="majorHAnsi" w:hAnsiTheme="majorHAnsi"/>
                <w:sz w:val="22"/>
                <w:szCs w:val="22"/>
              </w:rPr>
              <w:t xml:space="preserve"> </w:t>
            </w:r>
            <w:r w:rsidRPr="00D66FBE">
              <w:rPr>
                <w:rFonts w:asciiTheme="majorHAnsi" w:hAnsiTheme="majorHAnsi"/>
                <w:sz w:val="22"/>
                <w:szCs w:val="22"/>
              </w:rPr>
              <w:t>Small car parks to serve the disabled could be maintained but most people could walk in/take short bus ride.</w:t>
            </w:r>
          </w:p>
          <w:p w14:paraId="6A2D3BB9" w14:textId="7ABEF302" w:rsidR="00444472" w:rsidRPr="00D66FBE" w:rsidRDefault="00444472" w:rsidP="00444472">
            <w:pPr>
              <w:pStyle w:val="NoSpacing"/>
              <w:rPr>
                <w:rFonts w:asciiTheme="majorHAnsi" w:hAnsiTheme="majorHAnsi"/>
                <w:sz w:val="22"/>
                <w:szCs w:val="22"/>
              </w:rPr>
            </w:pPr>
            <w:r w:rsidRPr="00D66FBE">
              <w:rPr>
                <w:rFonts w:asciiTheme="majorHAnsi" w:hAnsiTheme="majorHAnsi"/>
                <w:sz w:val="22"/>
                <w:szCs w:val="22"/>
              </w:rPr>
              <w:t xml:space="preserve">There is little point in creating a new bus interchange unless usage can be increased through cheaper prices and more importantly more regular and direct services. </w:t>
            </w:r>
            <w:r>
              <w:rPr>
                <w:rFonts w:asciiTheme="majorHAnsi" w:hAnsiTheme="majorHAnsi"/>
                <w:sz w:val="22"/>
                <w:szCs w:val="22"/>
              </w:rPr>
              <w:t xml:space="preserve"> </w:t>
            </w:r>
            <w:r w:rsidRPr="00D66FBE">
              <w:rPr>
                <w:rFonts w:asciiTheme="majorHAnsi" w:hAnsiTheme="majorHAnsi"/>
                <w:sz w:val="22"/>
                <w:szCs w:val="22"/>
              </w:rPr>
              <w:t xml:space="preserve">Some dedicated bus services should also go directly to key places, for example Bedford town centre rather than visit towns/villages on route which puts some off using the service as it takes too long. </w:t>
            </w:r>
          </w:p>
          <w:p w14:paraId="0AFB2FC5" w14:textId="64591A8C" w:rsidR="00444472" w:rsidRPr="00B10206" w:rsidRDefault="00444472" w:rsidP="00444472">
            <w:pPr>
              <w:pStyle w:val="NoSpacing"/>
              <w:rPr>
                <w:rFonts w:asciiTheme="majorHAnsi" w:hAnsiTheme="majorHAnsi"/>
                <w:sz w:val="22"/>
                <w:szCs w:val="22"/>
              </w:rPr>
            </w:pPr>
            <w:r w:rsidRPr="00D66FBE">
              <w:rPr>
                <w:rFonts w:asciiTheme="majorHAnsi" w:hAnsiTheme="majorHAnsi"/>
                <w:sz w:val="22"/>
                <w:szCs w:val="22"/>
              </w:rPr>
              <w:t xml:space="preserve">Areas of recreation within the town should be joined up by dedicated walking/cycling routes </w:t>
            </w:r>
            <w:proofErr w:type="gramStart"/>
            <w:r w:rsidRPr="00D66FBE">
              <w:rPr>
                <w:rFonts w:asciiTheme="majorHAnsi" w:hAnsiTheme="majorHAnsi"/>
                <w:sz w:val="22"/>
                <w:szCs w:val="22"/>
              </w:rPr>
              <w:t>similar to</w:t>
            </w:r>
            <w:proofErr w:type="gramEnd"/>
            <w:r w:rsidRPr="00D66FBE">
              <w:rPr>
                <w:rFonts w:asciiTheme="majorHAnsi" w:hAnsiTheme="majorHAnsi"/>
                <w:sz w:val="22"/>
                <w:szCs w:val="22"/>
              </w:rPr>
              <w:t xml:space="preserve"> the Green Wheel - for example access to the under-used river area and play park off Hitchin Street should be better linked to the town centre.</w:t>
            </w:r>
          </w:p>
        </w:tc>
        <w:tc>
          <w:tcPr>
            <w:tcW w:w="3516" w:type="dxa"/>
            <w:shd w:val="clear" w:color="auto" w:fill="auto"/>
          </w:tcPr>
          <w:p w14:paraId="79C12690" w14:textId="30DCF716" w:rsidR="00444472" w:rsidRDefault="00444472" w:rsidP="00444472">
            <w:pPr>
              <w:pStyle w:val="NoSpacing"/>
              <w:tabs>
                <w:tab w:val="left" w:pos="1095"/>
              </w:tabs>
              <w:rPr>
                <w:rFonts w:asciiTheme="majorHAnsi" w:hAnsiTheme="majorHAnsi"/>
                <w:sz w:val="22"/>
                <w:szCs w:val="22"/>
              </w:rPr>
            </w:pPr>
            <w:r>
              <w:rPr>
                <w:rFonts w:asciiTheme="majorHAnsi" w:hAnsiTheme="majorHAnsi"/>
                <w:sz w:val="22"/>
                <w:szCs w:val="22"/>
              </w:rPr>
              <w:lastRenderedPageBreak/>
              <w:t xml:space="preserve">Comments noted.  The </w:t>
            </w:r>
            <w:r w:rsidR="0097619C">
              <w:rPr>
                <w:rFonts w:asciiTheme="majorHAnsi" w:hAnsiTheme="majorHAnsi"/>
                <w:sz w:val="22"/>
                <w:szCs w:val="22"/>
              </w:rPr>
              <w:t>Neighbourhood Plan</w:t>
            </w:r>
            <w:r>
              <w:rPr>
                <w:rFonts w:asciiTheme="majorHAnsi" w:hAnsiTheme="majorHAnsi"/>
                <w:sz w:val="22"/>
                <w:szCs w:val="22"/>
              </w:rPr>
              <w:t xml:space="preserve"> already has policies on sustainable transport, including cycling and walking. </w:t>
            </w:r>
          </w:p>
          <w:p w14:paraId="20B13DEB" w14:textId="77777777" w:rsidR="00444472" w:rsidRDefault="00444472" w:rsidP="00444472">
            <w:pPr>
              <w:pStyle w:val="NoSpacing"/>
              <w:tabs>
                <w:tab w:val="left" w:pos="1095"/>
              </w:tabs>
              <w:rPr>
                <w:rFonts w:asciiTheme="majorHAnsi" w:hAnsiTheme="majorHAnsi"/>
                <w:sz w:val="22"/>
                <w:szCs w:val="22"/>
              </w:rPr>
            </w:pPr>
          </w:p>
          <w:p w14:paraId="6164539C" w14:textId="758AEA20" w:rsidR="00444472" w:rsidRDefault="007C601F" w:rsidP="00444472">
            <w:pPr>
              <w:pStyle w:val="NoSpacing"/>
              <w:tabs>
                <w:tab w:val="left" w:pos="1095"/>
              </w:tabs>
              <w:rPr>
                <w:rFonts w:asciiTheme="majorHAnsi" w:hAnsiTheme="majorHAnsi"/>
                <w:sz w:val="22"/>
                <w:szCs w:val="22"/>
              </w:rPr>
            </w:pPr>
            <w:r>
              <w:rPr>
                <w:rFonts w:asciiTheme="majorHAnsi" w:hAnsiTheme="majorHAnsi"/>
                <w:sz w:val="22"/>
                <w:szCs w:val="22"/>
              </w:rPr>
              <w:t>T</w:t>
            </w:r>
            <w:r w:rsidR="00444472">
              <w:rPr>
                <w:rFonts w:asciiTheme="majorHAnsi" w:hAnsiTheme="majorHAnsi"/>
                <w:sz w:val="22"/>
                <w:szCs w:val="22"/>
              </w:rPr>
              <w:t xml:space="preserve">he interpretation on </w:t>
            </w:r>
            <w:r>
              <w:rPr>
                <w:rFonts w:asciiTheme="majorHAnsi" w:hAnsiTheme="majorHAnsi"/>
                <w:sz w:val="22"/>
                <w:szCs w:val="22"/>
              </w:rPr>
              <w:t xml:space="preserve">BTM1 </w:t>
            </w:r>
            <w:r w:rsidR="008A39CB">
              <w:rPr>
                <w:rFonts w:asciiTheme="majorHAnsi" w:hAnsiTheme="majorHAnsi"/>
                <w:sz w:val="22"/>
                <w:szCs w:val="22"/>
              </w:rPr>
              <w:t xml:space="preserve">now says that </w:t>
            </w:r>
            <w:r w:rsidR="00444472">
              <w:rPr>
                <w:rFonts w:asciiTheme="majorHAnsi" w:hAnsiTheme="majorHAnsi"/>
                <w:sz w:val="22"/>
                <w:szCs w:val="22"/>
              </w:rPr>
              <w:t>cycleways should be segregated on new development</w:t>
            </w:r>
            <w:r w:rsidR="008A39CB">
              <w:rPr>
                <w:rFonts w:asciiTheme="majorHAnsi" w:hAnsiTheme="majorHAnsi"/>
                <w:sz w:val="22"/>
                <w:szCs w:val="22"/>
              </w:rPr>
              <w:t>.</w:t>
            </w:r>
          </w:p>
        </w:tc>
      </w:tr>
      <w:tr w:rsidR="00444472" w14:paraId="1E682519" w14:textId="77777777" w:rsidTr="0083151D">
        <w:tc>
          <w:tcPr>
            <w:tcW w:w="1556" w:type="dxa"/>
            <w:shd w:val="clear" w:color="auto" w:fill="auto"/>
          </w:tcPr>
          <w:p w14:paraId="10A1F902" w14:textId="67B29215" w:rsidR="00444472" w:rsidRDefault="00474B72" w:rsidP="00444472">
            <w:pPr>
              <w:pStyle w:val="NoSpacing"/>
              <w:rPr>
                <w:rFonts w:asciiTheme="majorHAnsi" w:hAnsiTheme="majorHAnsi"/>
                <w:sz w:val="22"/>
                <w:szCs w:val="22"/>
              </w:rPr>
            </w:pPr>
            <w:r>
              <w:rPr>
                <w:rFonts w:asciiTheme="majorHAnsi" w:hAnsiTheme="majorHAnsi"/>
                <w:sz w:val="22"/>
                <w:szCs w:val="22"/>
              </w:rPr>
              <w:t>Local Resident</w:t>
            </w:r>
          </w:p>
        </w:tc>
        <w:tc>
          <w:tcPr>
            <w:tcW w:w="989" w:type="dxa"/>
            <w:shd w:val="clear" w:color="auto" w:fill="auto"/>
          </w:tcPr>
          <w:p w14:paraId="2FC188ED" w14:textId="1F1C02BE" w:rsidR="00444472" w:rsidRDefault="00444472" w:rsidP="00444472">
            <w:pPr>
              <w:pStyle w:val="NoSpacing"/>
              <w:rPr>
                <w:rFonts w:asciiTheme="majorHAnsi" w:hAnsiTheme="majorHAnsi"/>
                <w:sz w:val="22"/>
                <w:szCs w:val="22"/>
              </w:rPr>
            </w:pPr>
            <w:r>
              <w:rPr>
                <w:rFonts w:asciiTheme="majorHAnsi" w:hAnsiTheme="majorHAnsi"/>
                <w:sz w:val="22"/>
                <w:szCs w:val="22"/>
              </w:rPr>
              <w:t>Page 38</w:t>
            </w:r>
          </w:p>
        </w:tc>
        <w:tc>
          <w:tcPr>
            <w:tcW w:w="1244" w:type="dxa"/>
            <w:shd w:val="clear" w:color="auto" w:fill="auto"/>
          </w:tcPr>
          <w:p w14:paraId="2EAEB591" w14:textId="025071E2" w:rsidR="00444472" w:rsidRPr="00B10206" w:rsidRDefault="00444472" w:rsidP="00444472">
            <w:pPr>
              <w:pStyle w:val="NoSpacing"/>
              <w:rPr>
                <w:rFonts w:asciiTheme="majorHAnsi" w:hAnsiTheme="majorHAnsi"/>
                <w:sz w:val="22"/>
                <w:szCs w:val="22"/>
              </w:rPr>
            </w:pPr>
            <w:r w:rsidRPr="00EA72CD">
              <w:rPr>
                <w:rFonts w:asciiTheme="majorHAnsi" w:hAnsiTheme="majorHAnsi"/>
                <w:sz w:val="22"/>
                <w:szCs w:val="22"/>
              </w:rPr>
              <w:t>BEM1</w:t>
            </w:r>
          </w:p>
        </w:tc>
        <w:tc>
          <w:tcPr>
            <w:tcW w:w="7863" w:type="dxa"/>
            <w:shd w:val="clear" w:color="auto" w:fill="auto"/>
          </w:tcPr>
          <w:p w14:paraId="0B72D62C" w14:textId="77777777" w:rsidR="00444472" w:rsidRPr="00DE1F4D" w:rsidRDefault="00444472" w:rsidP="00444472">
            <w:pPr>
              <w:pStyle w:val="NoSpacing"/>
              <w:rPr>
                <w:rFonts w:asciiTheme="majorHAnsi" w:hAnsiTheme="majorHAnsi"/>
                <w:sz w:val="22"/>
                <w:szCs w:val="22"/>
              </w:rPr>
            </w:pPr>
            <w:r w:rsidRPr="00DE1F4D">
              <w:rPr>
                <w:rFonts w:asciiTheme="majorHAnsi" w:hAnsiTheme="majorHAnsi"/>
                <w:sz w:val="22"/>
                <w:szCs w:val="22"/>
              </w:rPr>
              <w:t>Ref BEM1</w:t>
            </w:r>
          </w:p>
          <w:p w14:paraId="4F8F01E4" w14:textId="0FC05647" w:rsidR="00444472" w:rsidRPr="00DE1F4D" w:rsidRDefault="00444472" w:rsidP="00444472">
            <w:pPr>
              <w:pStyle w:val="NoSpacing"/>
              <w:rPr>
                <w:rFonts w:asciiTheme="majorHAnsi" w:hAnsiTheme="majorHAnsi"/>
                <w:sz w:val="22"/>
                <w:szCs w:val="22"/>
              </w:rPr>
            </w:pPr>
            <w:r w:rsidRPr="00DE1F4D">
              <w:rPr>
                <w:rFonts w:asciiTheme="majorHAnsi" w:hAnsiTheme="majorHAnsi"/>
                <w:sz w:val="22"/>
                <w:szCs w:val="22"/>
              </w:rPr>
              <w:t xml:space="preserve">There appears to be heavy emphasis on Warehousing. </w:t>
            </w:r>
            <w:r>
              <w:rPr>
                <w:rFonts w:asciiTheme="majorHAnsi" w:hAnsiTheme="majorHAnsi"/>
                <w:sz w:val="22"/>
                <w:szCs w:val="22"/>
              </w:rPr>
              <w:t xml:space="preserve"> </w:t>
            </w:r>
            <w:r w:rsidRPr="00DE1F4D">
              <w:rPr>
                <w:rFonts w:asciiTheme="majorHAnsi" w:hAnsiTheme="majorHAnsi"/>
                <w:sz w:val="22"/>
                <w:szCs w:val="22"/>
              </w:rPr>
              <w:t xml:space="preserve">Biggleswade is in the Cambridge / Oxford corridor and more emphasis should be given to ensuring space is available to encourage high-tech </w:t>
            </w:r>
            <w:proofErr w:type="spellStart"/>
            <w:r w:rsidRPr="00DE1F4D">
              <w:rPr>
                <w:rFonts w:asciiTheme="majorHAnsi" w:hAnsiTheme="majorHAnsi"/>
                <w:sz w:val="22"/>
                <w:szCs w:val="22"/>
              </w:rPr>
              <w:t>startups</w:t>
            </w:r>
            <w:proofErr w:type="spellEnd"/>
            <w:r w:rsidRPr="00DE1F4D">
              <w:rPr>
                <w:rFonts w:asciiTheme="majorHAnsi" w:hAnsiTheme="majorHAnsi"/>
                <w:sz w:val="22"/>
                <w:szCs w:val="22"/>
              </w:rPr>
              <w:t xml:space="preserve"> and flexible office space. </w:t>
            </w:r>
            <w:r>
              <w:rPr>
                <w:rFonts w:asciiTheme="majorHAnsi" w:hAnsiTheme="majorHAnsi"/>
                <w:sz w:val="22"/>
                <w:szCs w:val="22"/>
              </w:rPr>
              <w:t xml:space="preserve"> </w:t>
            </w:r>
            <w:r w:rsidRPr="00DE1F4D">
              <w:rPr>
                <w:rFonts w:asciiTheme="majorHAnsi" w:hAnsiTheme="majorHAnsi"/>
                <w:sz w:val="22"/>
                <w:szCs w:val="22"/>
              </w:rPr>
              <w:t>A small development area set apart as a 'Science Park' area would be a start.</w:t>
            </w:r>
          </w:p>
          <w:p w14:paraId="7F78461D" w14:textId="3C48729A" w:rsidR="00444472" w:rsidRPr="00B10206" w:rsidRDefault="00444472" w:rsidP="00444472">
            <w:pPr>
              <w:pStyle w:val="NoSpacing"/>
              <w:rPr>
                <w:rFonts w:asciiTheme="majorHAnsi" w:hAnsiTheme="majorHAnsi"/>
                <w:sz w:val="22"/>
                <w:szCs w:val="22"/>
              </w:rPr>
            </w:pPr>
            <w:r w:rsidRPr="00DE1F4D">
              <w:rPr>
                <w:rFonts w:asciiTheme="majorHAnsi" w:hAnsiTheme="majorHAnsi"/>
                <w:sz w:val="22"/>
                <w:szCs w:val="22"/>
              </w:rPr>
              <w:t>It is unfortunate that the Town Council objections to the conversion of office space in Britten Place to housing were overruled by Central Beds!</w:t>
            </w:r>
          </w:p>
        </w:tc>
        <w:tc>
          <w:tcPr>
            <w:tcW w:w="3516" w:type="dxa"/>
            <w:shd w:val="clear" w:color="auto" w:fill="auto"/>
          </w:tcPr>
          <w:p w14:paraId="68556553" w14:textId="0A462E09" w:rsidR="00444472" w:rsidRDefault="00444472" w:rsidP="00444472">
            <w:pPr>
              <w:pStyle w:val="NoSpacing"/>
              <w:tabs>
                <w:tab w:val="left" w:pos="1095"/>
              </w:tabs>
              <w:rPr>
                <w:rFonts w:asciiTheme="majorHAnsi" w:hAnsiTheme="majorHAnsi" w:cstheme="majorHAnsi"/>
                <w:sz w:val="22"/>
                <w:szCs w:val="22"/>
              </w:rPr>
            </w:pPr>
            <w:r>
              <w:rPr>
                <w:rFonts w:asciiTheme="majorHAnsi" w:hAnsiTheme="majorHAnsi"/>
                <w:sz w:val="22"/>
                <w:szCs w:val="22"/>
              </w:rPr>
              <w:t xml:space="preserve">The policy </w:t>
            </w:r>
            <w:r w:rsidRPr="00EC5352">
              <w:rPr>
                <w:rFonts w:asciiTheme="majorHAnsi" w:hAnsiTheme="majorHAnsi" w:cstheme="majorHAnsi"/>
                <w:sz w:val="22"/>
                <w:szCs w:val="22"/>
              </w:rPr>
              <w:t xml:space="preserve">supports </w:t>
            </w:r>
            <w:r>
              <w:rPr>
                <w:rFonts w:asciiTheme="majorHAnsi" w:hAnsiTheme="majorHAnsi" w:cstheme="majorHAnsi"/>
                <w:sz w:val="22"/>
                <w:szCs w:val="22"/>
              </w:rPr>
              <w:t>o</w:t>
            </w:r>
            <w:r w:rsidRPr="00EC5352">
              <w:rPr>
                <w:rFonts w:asciiTheme="majorHAnsi" w:hAnsiTheme="majorHAnsi" w:cstheme="majorHAnsi"/>
                <w:sz w:val="22"/>
                <w:szCs w:val="22"/>
              </w:rPr>
              <w:t>ffices or light industrial uses, including co-working space or flexible workspace</w:t>
            </w:r>
            <w:r>
              <w:rPr>
                <w:rFonts w:asciiTheme="majorHAnsi" w:hAnsiTheme="majorHAnsi" w:cstheme="majorHAnsi"/>
                <w:sz w:val="22"/>
                <w:szCs w:val="22"/>
              </w:rPr>
              <w:t xml:space="preserve">, so would support high-tech start-ups. </w:t>
            </w:r>
          </w:p>
          <w:p w14:paraId="0B89F240" w14:textId="77777777" w:rsidR="00444472" w:rsidRDefault="00444472" w:rsidP="00444472">
            <w:pPr>
              <w:pStyle w:val="NoSpacing"/>
              <w:tabs>
                <w:tab w:val="left" w:pos="1095"/>
              </w:tabs>
              <w:rPr>
                <w:rFonts w:asciiTheme="majorHAnsi" w:hAnsiTheme="majorHAnsi"/>
                <w:sz w:val="22"/>
                <w:szCs w:val="22"/>
              </w:rPr>
            </w:pPr>
          </w:p>
          <w:p w14:paraId="02A8890D" w14:textId="041F0F2F" w:rsidR="00444472" w:rsidRDefault="0097619C" w:rsidP="00444472">
            <w:pPr>
              <w:pStyle w:val="NoSpacing"/>
              <w:tabs>
                <w:tab w:val="left" w:pos="1095"/>
              </w:tabs>
              <w:rPr>
                <w:rFonts w:asciiTheme="majorHAnsi" w:hAnsiTheme="majorHAnsi"/>
                <w:sz w:val="22"/>
                <w:szCs w:val="22"/>
              </w:rPr>
            </w:pPr>
            <w:r w:rsidRPr="00907379">
              <w:rPr>
                <w:rFonts w:asciiTheme="majorHAnsi" w:hAnsiTheme="majorHAnsi" w:cstheme="majorHAnsi"/>
                <w:sz w:val="22"/>
                <w:szCs w:val="22"/>
              </w:rPr>
              <w:t>Biggleswade Town Council</w:t>
            </w:r>
            <w:r>
              <w:rPr>
                <w:rFonts w:asciiTheme="majorHAnsi" w:hAnsiTheme="majorHAnsi"/>
                <w:sz w:val="22"/>
                <w:szCs w:val="22"/>
              </w:rPr>
              <w:t xml:space="preserve"> </w:t>
            </w:r>
            <w:r w:rsidR="00177282">
              <w:rPr>
                <w:rFonts w:asciiTheme="majorHAnsi" w:hAnsiTheme="majorHAnsi"/>
                <w:sz w:val="22"/>
                <w:szCs w:val="22"/>
              </w:rPr>
              <w:t>will</w:t>
            </w:r>
            <w:r w:rsidR="00444472">
              <w:rPr>
                <w:rFonts w:asciiTheme="majorHAnsi" w:hAnsiTheme="majorHAnsi"/>
                <w:sz w:val="22"/>
                <w:szCs w:val="22"/>
              </w:rPr>
              <w:t xml:space="preserve"> consider the ‘science park’ </w:t>
            </w:r>
            <w:r w:rsidR="00444472">
              <w:rPr>
                <w:rFonts w:asciiTheme="majorHAnsi" w:hAnsiTheme="majorHAnsi"/>
                <w:sz w:val="22"/>
                <w:szCs w:val="22"/>
              </w:rPr>
              <w:lastRenderedPageBreak/>
              <w:t xml:space="preserve">suggestion as a future project (outside of the scope of the </w:t>
            </w:r>
            <w:r>
              <w:rPr>
                <w:rFonts w:asciiTheme="majorHAnsi" w:hAnsiTheme="majorHAnsi"/>
                <w:sz w:val="22"/>
                <w:szCs w:val="22"/>
              </w:rPr>
              <w:t>Neighbourhood Plan</w:t>
            </w:r>
            <w:r w:rsidR="00444472">
              <w:rPr>
                <w:rFonts w:asciiTheme="majorHAnsi" w:hAnsiTheme="majorHAnsi"/>
                <w:sz w:val="22"/>
                <w:szCs w:val="22"/>
              </w:rPr>
              <w:t xml:space="preserve">). </w:t>
            </w:r>
          </w:p>
          <w:p w14:paraId="4426C534" w14:textId="4EA09CB4" w:rsidR="00444472" w:rsidRDefault="00444472" w:rsidP="00444472">
            <w:pPr>
              <w:pStyle w:val="NoSpacing"/>
              <w:tabs>
                <w:tab w:val="left" w:pos="1095"/>
              </w:tabs>
              <w:rPr>
                <w:rFonts w:asciiTheme="majorHAnsi" w:hAnsiTheme="majorHAnsi"/>
                <w:sz w:val="22"/>
                <w:szCs w:val="22"/>
              </w:rPr>
            </w:pPr>
          </w:p>
        </w:tc>
      </w:tr>
      <w:tr w:rsidR="00444472" w14:paraId="77AF95D6" w14:textId="77777777" w:rsidTr="0083151D">
        <w:trPr>
          <w:trHeight w:val="1711"/>
        </w:trPr>
        <w:tc>
          <w:tcPr>
            <w:tcW w:w="1556" w:type="dxa"/>
            <w:shd w:val="clear" w:color="auto" w:fill="auto"/>
          </w:tcPr>
          <w:p w14:paraId="4D6EC957" w14:textId="489B2976" w:rsidR="00444472" w:rsidRDefault="00474B72" w:rsidP="00444472">
            <w:pPr>
              <w:pStyle w:val="NoSpacing"/>
              <w:rPr>
                <w:rFonts w:asciiTheme="majorHAnsi" w:hAnsiTheme="majorHAnsi"/>
                <w:sz w:val="22"/>
                <w:szCs w:val="22"/>
              </w:rPr>
            </w:pPr>
            <w:r>
              <w:rPr>
                <w:rFonts w:asciiTheme="majorHAnsi" w:hAnsiTheme="majorHAnsi"/>
                <w:sz w:val="22"/>
                <w:szCs w:val="22"/>
              </w:rPr>
              <w:lastRenderedPageBreak/>
              <w:t>Local Resident</w:t>
            </w:r>
          </w:p>
        </w:tc>
        <w:tc>
          <w:tcPr>
            <w:tcW w:w="989" w:type="dxa"/>
            <w:shd w:val="clear" w:color="auto" w:fill="auto"/>
          </w:tcPr>
          <w:p w14:paraId="75CBE4AC" w14:textId="4F8C1E2F" w:rsidR="00444472" w:rsidRDefault="00444472" w:rsidP="00444472">
            <w:pPr>
              <w:pStyle w:val="NoSpacing"/>
              <w:rPr>
                <w:rFonts w:asciiTheme="majorHAnsi" w:hAnsiTheme="majorHAnsi"/>
                <w:sz w:val="22"/>
                <w:szCs w:val="22"/>
              </w:rPr>
            </w:pPr>
            <w:r>
              <w:rPr>
                <w:rFonts w:asciiTheme="majorHAnsi" w:hAnsiTheme="majorHAnsi"/>
                <w:sz w:val="22"/>
                <w:szCs w:val="22"/>
              </w:rPr>
              <w:t>Page 51</w:t>
            </w:r>
          </w:p>
        </w:tc>
        <w:tc>
          <w:tcPr>
            <w:tcW w:w="1244" w:type="dxa"/>
            <w:shd w:val="clear" w:color="auto" w:fill="auto"/>
          </w:tcPr>
          <w:p w14:paraId="2A1092E5" w14:textId="79CF0436" w:rsidR="00444472" w:rsidRPr="00EA72CD" w:rsidRDefault="00444472" w:rsidP="00444472">
            <w:pPr>
              <w:pStyle w:val="NoSpacing"/>
              <w:rPr>
                <w:rFonts w:asciiTheme="majorHAnsi" w:hAnsiTheme="majorHAnsi"/>
                <w:sz w:val="22"/>
                <w:szCs w:val="22"/>
              </w:rPr>
            </w:pPr>
            <w:r w:rsidRPr="00EA72CD">
              <w:rPr>
                <w:rFonts w:asciiTheme="majorHAnsi" w:hAnsiTheme="majorHAnsi"/>
                <w:sz w:val="22"/>
                <w:szCs w:val="22"/>
              </w:rPr>
              <w:t>BGS1</w:t>
            </w:r>
          </w:p>
        </w:tc>
        <w:tc>
          <w:tcPr>
            <w:tcW w:w="7863" w:type="dxa"/>
            <w:shd w:val="clear" w:color="auto" w:fill="auto"/>
          </w:tcPr>
          <w:p w14:paraId="61889ECD" w14:textId="77777777" w:rsidR="00444472" w:rsidRPr="00EA72CD" w:rsidRDefault="00444472" w:rsidP="00444472">
            <w:pPr>
              <w:pStyle w:val="NoSpacing"/>
              <w:rPr>
                <w:rFonts w:asciiTheme="majorHAnsi" w:hAnsiTheme="majorHAnsi"/>
                <w:sz w:val="22"/>
                <w:szCs w:val="22"/>
              </w:rPr>
            </w:pPr>
            <w:r w:rsidRPr="00EA72CD">
              <w:rPr>
                <w:rFonts w:asciiTheme="majorHAnsi" w:hAnsiTheme="majorHAnsi"/>
                <w:sz w:val="22"/>
                <w:szCs w:val="22"/>
              </w:rPr>
              <w:t>The document outlines Biggleswade's Agricultural and Market Gardening heritage but then appears only to indicate that small areas should be set aside for growing food - presumably Allotments.</w:t>
            </w:r>
          </w:p>
          <w:p w14:paraId="514104E6" w14:textId="77777777" w:rsidR="00444472" w:rsidRPr="00EA72CD" w:rsidRDefault="00444472" w:rsidP="00444472">
            <w:pPr>
              <w:pStyle w:val="NoSpacing"/>
              <w:rPr>
                <w:rFonts w:asciiTheme="majorHAnsi" w:hAnsiTheme="majorHAnsi"/>
                <w:sz w:val="22"/>
                <w:szCs w:val="22"/>
              </w:rPr>
            </w:pPr>
            <w:r w:rsidRPr="00EA72CD">
              <w:rPr>
                <w:rFonts w:asciiTheme="majorHAnsi" w:hAnsiTheme="majorHAnsi"/>
                <w:sz w:val="22"/>
                <w:szCs w:val="22"/>
              </w:rPr>
              <w:t>The document should be stronger in resisting any further developments on agricultural land since recent developments and outline proposals have taken agricultural land on a large scale!</w:t>
            </w:r>
          </w:p>
          <w:p w14:paraId="58E03122" w14:textId="4665D102" w:rsidR="00444472" w:rsidRPr="00DE1F4D" w:rsidRDefault="00444472" w:rsidP="00444472">
            <w:pPr>
              <w:pStyle w:val="NoSpacing"/>
              <w:rPr>
                <w:rFonts w:asciiTheme="majorHAnsi" w:hAnsiTheme="majorHAnsi"/>
                <w:sz w:val="22"/>
                <w:szCs w:val="22"/>
              </w:rPr>
            </w:pPr>
            <w:r w:rsidRPr="00EA72CD">
              <w:rPr>
                <w:rFonts w:asciiTheme="majorHAnsi" w:hAnsiTheme="majorHAnsi"/>
                <w:sz w:val="22"/>
                <w:szCs w:val="22"/>
              </w:rPr>
              <w:t xml:space="preserve">P51 Point (1) There are very few areas now in Biggleswade where development has not had an adverse impact on </w:t>
            </w:r>
            <w:proofErr w:type="gramStart"/>
            <w:r w:rsidRPr="00EA72CD">
              <w:rPr>
                <w:rFonts w:asciiTheme="majorHAnsi" w:hAnsiTheme="majorHAnsi"/>
                <w:sz w:val="22"/>
                <w:szCs w:val="22"/>
              </w:rPr>
              <w:t>Biggleswade's  green</w:t>
            </w:r>
            <w:proofErr w:type="gramEnd"/>
            <w:r w:rsidRPr="00EA72CD">
              <w:rPr>
                <w:rFonts w:asciiTheme="majorHAnsi" w:hAnsiTheme="majorHAnsi"/>
                <w:sz w:val="22"/>
                <w:szCs w:val="22"/>
              </w:rPr>
              <w:t xml:space="preserve"> environment!</w:t>
            </w:r>
          </w:p>
        </w:tc>
        <w:tc>
          <w:tcPr>
            <w:tcW w:w="3516" w:type="dxa"/>
            <w:shd w:val="clear" w:color="auto" w:fill="auto"/>
          </w:tcPr>
          <w:p w14:paraId="2BC9CC4E" w14:textId="1E0061F0" w:rsidR="00444472" w:rsidRDefault="00444472" w:rsidP="00444472">
            <w:pPr>
              <w:pStyle w:val="NoSpacing"/>
              <w:tabs>
                <w:tab w:val="left" w:pos="1095"/>
              </w:tabs>
              <w:rPr>
                <w:rFonts w:asciiTheme="majorHAnsi" w:hAnsiTheme="majorHAnsi"/>
                <w:sz w:val="22"/>
                <w:szCs w:val="22"/>
              </w:rPr>
            </w:pPr>
            <w:r>
              <w:rPr>
                <w:rFonts w:asciiTheme="majorHAnsi" w:hAnsiTheme="majorHAnsi"/>
                <w:sz w:val="22"/>
                <w:szCs w:val="22"/>
              </w:rPr>
              <w:t>The plan addresses loss of agricultural land in Policy BSP1.</w:t>
            </w:r>
          </w:p>
        </w:tc>
      </w:tr>
      <w:tr w:rsidR="00444472" w14:paraId="7297FE38" w14:textId="77777777" w:rsidTr="0083151D">
        <w:trPr>
          <w:trHeight w:val="613"/>
        </w:trPr>
        <w:tc>
          <w:tcPr>
            <w:tcW w:w="1556" w:type="dxa"/>
            <w:shd w:val="clear" w:color="auto" w:fill="auto"/>
          </w:tcPr>
          <w:p w14:paraId="227A72FD" w14:textId="03927B0C" w:rsidR="00444472" w:rsidRDefault="00474B72" w:rsidP="00444472">
            <w:pPr>
              <w:pStyle w:val="NoSpacing"/>
              <w:rPr>
                <w:rFonts w:asciiTheme="majorHAnsi" w:hAnsiTheme="majorHAnsi"/>
                <w:sz w:val="22"/>
                <w:szCs w:val="22"/>
              </w:rPr>
            </w:pPr>
            <w:r>
              <w:rPr>
                <w:rFonts w:asciiTheme="majorHAnsi" w:hAnsiTheme="majorHAnsi"/>
                <w:sz w:val="22"/>
                <w:szCs w:val="22"/>
              </w:rPr>
              <w:t>Local Resident</w:t>
            </w:r>
          </w:p>
        </w:tc>
        <w:tc>
          <w:tcPr>
            <w:tcW w:w="989" w:type="dxa"/>
            <w:shd w:val="clear" w:color="auto" w:fill="auto"/>
          </w:tcPr>
          <w:p w14:paraId="0700CCE5" w14:textId="59796DE9" w:rsidR="00444472" w:rsidRDefault="00444472" w:rsidP="00444472">
            <w:pPr>
              <w:pStyle w:val="NoSpacing"/>
              <w:rPr>
                <w:rFonts w:asciiTheme="majorHAnsi" w:hAnsiTheme="majorHAnsi"/>
                <w:sz w:val="22"/>
                <w:szCs w:val="22"/>
              </w:rPr>
            </w:pPr>
            <w:r>
              <w:rPr>
                <w:rFonts w:asciiTheme="majorHAnsi" w:hAnsiTheme="majorHAnsi"/>
                <w:sz w:val="22"/>
                <w:szCs w:val="22"/>
              </w:rPr>
              <w:t>Page 14</w:t>
            </w:r>
          </w:p>
        </w:tc>
        <w:tc>
          <w:tcPr>
            <w:tcW w:w="1244" w:type="dxa"/>
            <w:shd w:val="clear" w:color="auto" w:fill="auto"/>
          </w:tcPr>
          <w:p w14:paraId="44C11D72" w14:textId="663E13F3" w:rsidR="00444472" w:rsidRPr="00EA72CD" w:rsidRDefault="00444472" w:rsidP="00444472">
            <w:pPr>
              <w:pStyle w:val="NoSpacing"/>
              <w:rPr>
                <w:rFonts w:asciiTheme="majorHAnsi" w:hAnsiTheme="majorHAnsi"/>
                <w:sz w:val="22"/>
                <w:szCs w:val="22"/>
              </w:rPr>
            </w:pPr>
            <w:r w:rsidRPr="002D24AF">
              <w:rPr>
                <w:rFonts w:asciiTheme="majorHAnsi" w:hAnsiTheme="majorHAnsi"/>
                <w:sz w:val="22"/>
                <w:szCs w:val="22"/>
              </w:rPr>
              <w:t>BSP1</w:t>
            </w:r>
          </w:p>
        </w:tc>
        <w:tc>
          <w:tcPr>
            <w:tcW w:w="7863" w:type="dxa"/>
            <w:shd w:val="clear" w:color="auto" w:fill="auto"/>
          </w:tcPr>
          <w:p w14:paraId="3F93775B" w14:textId="60BAA5AD" w:rsidR="00444472" w:rsidRPr="00EA72CD" w:rsidRDefault="00444472" w:rsidP="00444472">
            <w:pPr>
              <w:pStyle w:val="NoSpacing"/>
              <w:rPr>
                <w:rFonts w:asciiTheme="majorHAnsi" w:hAnsiTheme="majorHAnsi"/>
                <w:sz w:val="22"/>
                <w:szCs w:val="22"/>
              </w:rPr>
            </w:pPr>
            <w:r w:rsidRPr="00EA3CA4">
              <w:rPr>
                <w:rFonts w:asciiTheme="majorHAnsi" w:hAnsiTheme="majorHAnsi"/>
                <w:sz w:val="22"/>
                <w:szCs w:val="22"/>
              </w:rPr>
              <w:t xml:space="preserve">I did not receive my invitation leaflet about these meetings 5th Oct-21st Oct until 17th Oct: only one date and two meetings left out of 9. </w:t>
            </w:r>
            <w:r>
              <w:rPr>
                <w:rFonts w:asciiTheme="majorHAnsi" w:hAnsiTheme="majorHAnsi"/>
                <w:sz w:val="22"/>
                <w:szCs w:val="22"/>
              </w:rPr>
              <w:t xml:space="preserve"> </w:t>
            </w:r>
            <w:r w:rsidRPr="00EA3CA4">
              <w:rPr>
                <w:rFonts w:asciiTheme="majorHAnsi" w:hAnsiTheme="majorHAnsi"/>
                <w:sz w:val="22"/>
                <w:szCs w:val="22"/>
              </w:rPr>
              <w:t>Is this last-minute information part of the Council's plan?</w:t>
            </w:r>
          </w:p>
        </w:tc>
        <w:tc>
          <w:tcPr>
            <w:tcW w:w="3516" w:type="dxa"/>
            <w:shd w:val="clear" w:color="auto" w:fill="auto"/>
          </w:tcPr>
          <w:p w14:paraId="1756A8D7" w14:textId="2C6D9274" w:rsidR="00444472" w:rsidRDefault="007F6D50" w:rsidP="00444472">
            <w:pPr>
              <w:pStyle w:val="NoSpacing"/>
              <w:tabs>
                <w:tab w:val="left" w:pos="1095"/>
              </w:tabs>
              <w:rPr>
                <w:rFonts w:asciiTheme="majorHAnsi" w:hAnsiTheme="majorHAnsi"/>
                <w:sz w:val="22"/>
                <w:szCs w:val="22"/>
              </w:rPr>
            </w:pPr>
            <w:r w:rsidRPr="007F6D50">
              <w:rPr>
                <w:rFonts w:asciiTheme="majorHAnsi" w:hAnsiTheme="majorHAnsi"/>
                <w:sz w:val="22"/>
                <w:szCs w:val="22"/>
              </w:rPr>
              <w:t>Noted.  Leaflet drops formed one part of a planned series and a variety of methods used to raise and increase awareness of the consultation throughout the duration of the consultation process to ensure that all interested parties had an opportunity to participate in the consultation.</w:t>
            </w:r>
          </w:p>
        </w:tc>
      </w:tr>
      <w:tr w:rsidR="00444472" w14:paraId="40B76BB0" w14:textId="77777777" w:rsidTr="0083151D">
        <w:tc>
          <w:tcPr>
            <w:tcW w:w="1556" w:type="dxa"/>
            <w:shd w:val="clear" w:color="auto" w:fill="auto"/>
          </w:tcPr>
          <w:p w14:paraId="7DA8F7D5" w14:textId="25873368" w:rsidR="00444472" w:rsidRDefault="00474B72" w:rsidP="00444472">
            <w:pPr>
              <w:pStyle w:val="NoSpacing"/>
              <w:rPr>
                <w:rFonts w:asciiTheme="majorHAnsi" w:hAnsiTheme="majorHAnsi"/>
                <w:sz w:val="22"/>
                <w:szCs w:val="22"/>
              </w:rPr>
            </w:pPr>
            <w:r>
              <w:rPr>
                <w:rFonts w:asciiTheme="majorHAnsi" w:hAnsiTheme="majorHAnsi"/>
                <w:sz w:val="22"/>
                <w:szCs w:val="22"/>
              </w:rPr>
              <w:t>Local Resident</w:t>
            </w:r>
          </w:p>
        </w:tc>
        <w:tc>
          <w:tcPr>
            <w:tcW w:w="989" w:type="dxa"/>
            <w:shd w:val="clear" w:color="auto" w:fill="auto"/>
          </w:tcPr>
          <w:p w14:paraId="176FF6E2" w14:textId="2B5BD938" w:rsidR="00444472" w:rsidRDefault="00444472" w:rsidP="00444472">
            <w:pPr>
              <w:pStyle w:val="NoSpacing"/>
              <w:rPr>
                <w:rFonts w:asciiTheme="majorHAnsi" w:hAnsiTheme="majorHAnsi"/>
                <w:sz w:val="22"/>
                <w:szCs w:val="22"/>
              </w:rPr>
            </w:pPr>
          </w:p>
        </w:tc>
        <w:tc>
          <w:tcPr>
            <w:tcW w:w="1244" w:type="dxa"/>
            <w:shd w:val="clear" w:color="auto" w:fill="auto"/>
          </w:tcPr>
          <w:p w14:paraId="3D5EF63F" w14:textId="28029E56" w:rsidR="00444472" w:rsidRPr="002D24AF" w:rsidRDefault="00444472" w:rsidP="00444472">
            <w:pPr>
              <w:pStyle w:val="NoSpacing"/>
              <w:rPr>
                <w:rFonts w:asciiTheme="majorHAnsi" w:hAnsiTheme="majorHAnsi"/>
                <w:sz w:val="22"/>
                <w:szCs w:val="22"/>
              </w:rPr>
            </w:pPr>
            <w:r w:rsidRPr="002D24AF">
              <w:rPr>
                <w:rFonts w:asciiTheme="majorHAnsi" w:hAnsiTheme="majorHAnsi"/>
                <w:sz w:val="22"/>
                <w:szCs w:val="22"/>
              </w:rPr>
              <w:t>BEM2</w:t>
            </w:r>
          </w:p>
        </w:tc>
        <w:tc>
          <w:tcPr>
            <w:tcW w:w="7863" w:type="dxa"/>
            <w:shd w:val="clear" w:color="auto" w:fill="auto"/>
          </w:tcPr>
          <w:p w14:paraId="0812D66E" w14:textId="77777777" w:rsidR="00444472" w:rsidRPr="0083151D" w:rsidRDefault="00444472" w:rsidP="00444472">
            <w:pPr>
              <w:pStyle w:val="NoSpacing"/>
              <w:rPr>
                <w:rFonts w:asciiTheme="majorHAnsi" w:hAnsiTheme="majorHAnsi"/>
                <w:sz w:val="22"/>
                <w:szCs w:val="22"/>
              </w:rPr>
            </w:pPr>
            <w:r w:rsidRPr="0083151D">
              <w:rPr>
                <w:rFonts w:asciiTheme="majorHAnsi" w:hAnsiTheme="majorHAnsi"/>
                <w:sz w:val="22"/>
                <w:szCs w:val="22"/>
              </w:rPr>
              <w:t xml:space="preserve">Health facilities is mentioned throughout the document - I hope a GP surgery is included in this, as the current two GP practices in town cannot cope with current demand (the </w:t>
            </w:r>
            <w:proofErr w:type="spellStart"/>
            <w:r w:rsidRPr="0083151D">
              <w:rPr>
                <w:rFonts w:asciiTheme="majorHAnsi" w:hAnsiTheme="majorHAnsi"/>
                <w:sz w:val="22"/>
                <w:szCs w:val="22"/>
              </w:rPr>
              <w:t>Ivel</w:t>
            </w:r>
            <w:proofErr w:type="spellEnd"/>
            <w:r w:rsidRPr="0083151D">
              <w:rPr>
                <w:rFonts w:asciiTheme="majorHAnsi" w:hAnsiTheme="majorHAnsi"/>
                <w:sz w:val="22"/>
                <w:szCs w:val="22"/>
              </w:rPr>
              <w:t xml:space="preserve"> Medical Centre in particular). </w:t>
            </w:r>
          </w:p>
          <w:p w14:paraId="55B8FFF1" w14:textId="77777777" w:rsidR="00444472" w:rsidRPr="0083151D" w:rsidRDefault="00444472" w:rsidP="00444472">
            <w:pPr>
              <w:pStyle w:val="NoSpacing"/>
              <w:rPr>
                <w:rFonts w:asciiTheme="majorHAnsi" w:hAnsiTheme="majorHAnsi"/>
                <w:sz w:val="22"/>
                <w:szCs w:val="22"/>
              </w:rPr>
            </w:pPr>
          </w:p>
          <w:p w14:paraId="7F19A6ED" w14:textId="353FB36B" w:rsidR="00444472" w:rsidRPr="0083151D" w:rsidRDefault="00444472" w:rsidP="00444472">
            <w:pPr>
              <w:pStyle w:val="NoSpacing"/>
              <w:rPr>
                <w:rFonts w:asciiTheme="majorHAnsi" w:hAnsiTheme="majorHAnsi"/>
                <w:sz w:val="22"/>
                <w:szCs w:val="22"/>
              </w:rPr>
            </w:pPr>
            <w:r w:rsidRPr="0083151D">
              <w:rPr>
                <w:rFonts w:asciiTheme="majorHAnsi" w:hAnsiTheme="majorHAnsi"/>
                <w:sz w:val="22"/>
                <w:szCs w:val="22"/>
              </w:rPr>
              <w:t>On a separate note, I'd be interested to know if you're aiming for 10% biodiversity net gain or above.</w:t>
            </w:r>
          </w:p>
        </w:tc>
        <w:tc>
          <w:tcPr>
            <w:tcW w:w="3516" w:type="dxa"/>
            <w:shd w:val="clear" w:color="auto" w:fill="auto"/>
          </w:tcPr>
          <w:p w14:paraId="2538F057" w14:textId="0D7E23E1" w:rsidR="00444472" w:rsidRPr="0083151D" w:rsidRDefault="00444472" w:rsidP="00444472">
            <w:pPr>
              <w:pStyle w:val="NoSpacing"/>
              <w:tabs>
                <w:tab w:val="left" w:pos="1095"/>
              </w:tabs>
              <w:rPr>
                <w:rFonts w:asciiTheme="majorHAnsi" w:hAnsiTheme="majorHAnsi"/>
                <w:sz w:val="22"/>
                <w:szCs w:val="22"/>
              </w:rPr>
            </w:pPr>
            <w:r w:rsidRPr="0083151D">
              <w:rPr>
                <w:rFonts w:asciiTheme="majorHAnsi" w:hAnsiTheme="majorHAnsi"/>
                <w:sz w:val="22"/>
                <w:szCs w:val="22"/>
              </w:rPr>
              <w:t xml:space="preserve">Comment referred to NHS. </w:t>
            </w:r>
          </w:p>
          <w:p w14:paraId="1B1970BF" w14:textId="77777777" w:rsidR="00444472" w:rsidRPr="0083151D" w:rsidRDefault="00444472" w:rsidP="00444472">
            <w:pPr>
              <w:pStyle w:val="NoSpacing"/>
              <w:tabs>
                <w:tab w:val="left" w:pos="1095"/>
              </w:tabs>
              <w:rPr>
                <w:rFonts w:asciiTheme="majorHAnsi" w:hAnsiTheme="majorHAnsi"/>
                <w:sz w:val="22"/>
                <w:szCs w:val="22"/>
              </w:rPr>
            </w:pPr>
          </w:p>
          <w:p w14:paraId="1625BC59" w14:textId="03C0B576" w:rsidR="0054552E" w:rsidRPr="0083151D" w:rsidRDefault="0054552E" w:rsidP="0054552E">
            <w:pPr>
              <w:pStyle w:val="NoSpacing"/>
              <w:tabs>
                <w:tab w:val="left" w:pos="1095"/>
              </w:tabs>
              <w:rPr>
                <w:rFonts w:asciiTheme="majorHAnsi" w:hAnsiTheme="majorHAnsi"/>
                <w:sz w:val="22"/>
                <w:szCs w:val="22"/>
              </w:rPr>
            </w:pPr>
            <w:r w:rsidRPr="0054552E">
              <w:rPr>
                <w:rFonts w:asciiTheme="majorHAnsi" w:hAnsiTheme="majorHAnsi"/>
                <w:sz w:val="22"/>
                <w:szCs w:val="22"/>
              </w:rPr>
              <w:t>Biodiversity net gain is addressed in Policy BGS1.  A 10% net gain requirement is a requirement of the Environment Act 2021 (which received Royal Assent on 9 November 2021), so it would be inappropriate to include additional or conflicting requirements within the Neighbourhood Plan</w:t>
            </w:r>
            <w:r w:rsidRPr="0054552E">
              <w:rPr>
                <w:rFonts w:asciiTheme="majorHAnsi" w:hAnsiTheme="majorHAnsi"/>
                <w:sz w:val="22"/>
                <w:szCs w:val="22"/>
              </w:rPr>
              <w:t>.</w:t>
            </w:r>
          </w:p>
        </w:tc>
      </w:tr>
      <w:tr w:rsidR="00444472" w14:paraId="10A37EEB" w14:textId="77777777" w:rsidTr="00107374">
        <w:trPr>
          <w:trHeight w:val="1153"/>
        </w:trPr>
        <w:tc>
          <w:tcPr>
            <w:tcW w:w="1556" w:type="dxa"/>
            <w:shd w:val="clear" w:color="auto" w:fill="auto"/>
          </w:tcPr>
          <w:p w14:paraId="1E683947" w14:textId="4ECBF186" w:rsidR="00444472" w:rsidRDefault="00474B72" w:rsidP="00444472">
            <w:pPr>
              <w:pStyle w:val="NoSpacing"/>
              <w:rPr>
                <w:rFonts w:asciiTheme="majorHAnsi" w:hAnsiTheme="majorHAnsi"/>
                <w:sz w:val="22"/>
                <w:szCs w:val="22"/>
              </w:rPr>
            </w:pPr>
            <w:r>
              <w:rPr>
                <w:rFonts w:asciiTheme="majorHAnsi" w:hAnsiTheme="majorHAnsi"/>
                <w:sz w:val="22"/>
                <w:szCs w:val="22"/>
              </w:rPr>
              <w:lastRenderedPageBreak/>
              <w:t>Local Resident</w:t>
            </w:r>
          </w:p>
        </w:tc>
        <w:tc>
          <w:tcPr>
            <w:tcW w:w="989" w:type="dxa"/>
            <w:shd w:val="clear" w:color="auto" w:fill="auto"/>
          </w:tcPr>
          <w:p w14:paraId="68D655EE" w14:textId="3168D961" w:rsidR="00444472" w:rsidRDefault="00444472" w:rsidP="00444472">
            <w:pPr>
              <w:pStyle w:val="NoSpacing"/>
              <w:rPr>
                <w:rFonts w:asciiTheme="majorHAnsi" w:hAnsiTheme="majorHAnsi"/>
                <w:sz w:val="22"/>
                <w:szCs w:val="22"/>
              </w:rPr>
            </w:pPr>
            <w:r>
              <w:rPr>
                <w:rFonts w:asciiTheme="majorHAnsi" w:hAnsiTheme="majorHAnsi"/>
                <w:sz w:val="22"/>
                <w:szCs w:val="22"/>
              </w:rPr>
              <w:t>Page 64</w:t>
            </w:r>
          </w:p>
        </w:tc>
        <w:tc>
          <w:tcPr>
            <w:tcW w:w="1244" w:type="dxa"/>
            <w:shd w:val="clear" w:color="auto" w:fill="auto"/>
          </w:tcPr>
          <w:p w14:paraId="01AB8094" w14:textId="601683AC" w:rsidR="00444472" w:rsidRPr="002D24AF" w:rsidRDefault="00444472" w:rsidP="00444472">
            <w:pPr>
              <w:pStyle w:val="NoSpacing"/>
              <w:rPr>
                <w:rFonts w:asciiTheme="majorHAnsi" w:hAnsiTheme="majorHAnsi"/>
                <w:sz w:val="22"/>
                <w:szCs w:val="22"/>
              </w:rPr>
            </w:pPr>
            <w:r w:rsidRPr="00AB1F45">
              <w:rPr>
                <w:rFonts w:asciiTheme="majorHAnsi" w:hAnsiTheme="majorHAnsi"/>
                <w:sz w:val="22"/>
                <w:szCs w:val="22"/>
              </w:rPr>
              <w:t>BGS4</w:t>
            </w:r>
          </w:p>
        </w:tc>
        <w:tc>
          <w:tcPr>
            <w:tcW w:w="7863" w:type="dxa"/>
            <w:shd w:val="clear" w:color="auto" w:fill="auto"/>
          </w:tcPr>
          <w:p w14:paraId="2B705D92" w14:textId="196F2CD8" w:rsidR="00444472" w:rsidRPr="00EA3CA4" w:rsidRDefault="00444472" w:rsidP="00444472">
            <w:pPr>
              <w:pStyle w:val="NoSpacing"/>
              <w:rPr>
                <w:rFonts w:asciiTheme="majorHAnsi" w:hAnsiTheme="majorHAnsi"/>
                <w:sz w:val="22"/>
                <w:szCs w:val="22"/>
              </w:rPr>
            </w:pPr>
            <w:r w:rsidRPr="00AB1F45">
              <w:rPr>
                <w:rFonts w:asciiTheme="majorHAnsi" w:hAnsiTheme="majorHAnsi"/>
                <w:sz w:val="22"/>
                <w:szCs w:val="22"/>
              </w:rPr>
              <w:t xml:space="preserve">Please can consideration be taken in with </w:t>
            </w:r>
            <w:proofErr w:type="gramStart"/>
            <w:r w:rsidRPr="00AB1F45">
              <w:rPr>
                <w:rFonts w:asciiTheme="majorHAnsi" w:hAnsiTheme="majorHAnsi"/>
                <w:sz w:val="22"/>
                <w:szCs w:val="22"/>
              </w:rPr>
              <w:t>wheel chair</w:t>
            </w:r>
            <w:proofErr w:type="gramEnd"/>
            <w:r w:rsidRPr="00AB1F45">
              <w:rPr>
                <w:rFonts w:asciiTheme="majorHAnsi" w:hAnsiTheme="majorHAnsi"/>
                <w:sz w:val="22"/>
                <w:szCs w:val="22"/>
              </w:rPr>
              <w:t xml:space="preserve"> users as my I push my husband in a chair and have to plan my route into town. </w:t>
            </w:r>
            <w:r>
              <w:rPr>
                <w:rFonts w:asciiTheme="majorHAnsi" w:hAnsiTheme="majorHAnsi"/>
                <w:sz w:val="22"/>
                <w:szCs w:val="22"/>
              </w:rPr>
              <w:t xml:space="preserve"> </w:t>
            </w:r>
            <w:r w:rsidRPr="00AB1F45">
              <w:rPr>
                <w:rFonts w:asciiTheme="majorHAnsi" w:hAnsiTheme="majorHAnsi"/>
                <w:sz w:val="22"/>
                <w:szCs w:val="22"/>
              </w:rPr>
              <w:t xml:space="preserve">There </w:t>
            </w:r>
            <w:proofErr w:type="gramStart"/>
            <w:r w:rsidRPr="00AB1F45">
              <w:rPr>
                <w:rFonts w:asciiTheme="majorHAnsi" w:hAnsiTheme="majorHAnsi"/>
                <w:sz w:val="22"/>
                <w:szCs w:val="22"/>
              </w:rPr>
              <w:t>are</w:t>
            </w:r>
            <w:proofErr w:type="gramEnd"/>
            <w:r w:rsidRPr="00AB1F45">
              <w:rPr>
                <w:rFonts w:asciiTheme="majorHAnsi" w:hAnsiTheme="majorHAnsi"/>
                <w:sz w:val="22"/>
                <w:szCs w:val="22"/>
              </w:rPr>
              <w:t xml:space="preserve"> certain route where I have no choice but to use the road as the oath is too narrow. </w:t>
            </w:r>
            <w:r>
              <w:rPr>
                <w:rFonts w:asciiTheme="majorHAnsi" w:hAnsiTheme="majorHAnsi"/>
                <w:sz w:val="22"/>
                <w:szCs w:val="22"/>
              </w:rPr>
              <w:t xml:space="preserve"> </w:t>
            </w:r>
            <w:proofErr w:type="gramStart"/>
            <w:r w:rsidRPr="00AB1F45">
              <w:rPr>
                <w:rFonts w:asciiTheme="majorHAnsi" w:hAnsiTheme="majorHAnsi"/>
                <w:sz w:val="22"/>
                <w:szCs w:val="22"/>
              </w:rPr>
              <w:t>Also</w:t>
            </w:r>
            <w:proofErr w:type="gramEnd"/>
            <w:r w:rsidRPr="00AB1F45">
              <w:rPr>
                <w:rFonts w:asciiTheme="majorHAnsi" w:hAnsiTheme="majorHAnsi"/>
                <w:sz w:val="22"/>
                <w:szCs w:val="22"/>
              </w:rPr>
              <w:t xml:space="preserve"> the camber on some makes it harder to push. </w:t>
            </w:r>
            <w:r>
              <w:rPr>
                <w:rFonts w:asciiTheme="majorHAnsi" w:hAnsiTheme="majorHAnsi"/>
                <w:sz w:val="22"/>
                <w:szCs w:val="22"/>
              </w:rPr>
              <w:t xml:space="preserve"> </w:t>
            </w:r>
            <w:r w:rsidRPr="00AB1F45">
              <w:rPr>
                <w:rFonts w:asciiTheme="majorHAnsi" w:hAnsiTheme="majorHAnsi"/>
                <w:sz w:val="22"/>
                <w:szCs w:val="22"/>
              </w:rPr>
              <w:t xml:space="preserve">Town is good but the getting to the town is hard. </w:t>
            </w:r>
            <w:r>
              <w:rPr>
                <w:rFonts w:asciiTheme="majorHAnsi" w:hAnsiTheme="majorHAnsi"/>
                <w:sz w:val="22"/>
                <w:szCs w:val="22"/>
              </w:rPr>
              <w:t xml:space="preserve"> </w:t>
            </w:r>
            <w:r w:rsidRPr="00AB1F45">
              <w:rPr>
                <w:rFonts w:asciiTheme="majorHAnsi" w:hAnsiTheme="majorHAnsi"/>
                <w:sz w:val="22"/>
                <w:szCs w:val="22"/>
              </w:rPr>
              <w:t xml:space="preserve">Especially saffron road and teal road and parts of </w:t>
            </w:r>
            <w:proofErr w:type="gramStart"/>
            <w:r w:rsidRPr="00AB1F45">
              <w:rPr>
                <w:rFonts w:asciiTheme="majorHAnsi" w:hAnsiTheme="majorHAnsi"/>
                <w:sz w:val="22"/>
                <w:szCs w:val="22"/>
              </w:rPr>
              <w:t>Hitchin street</w:t>
            </w:r>
            <w:proofErr w:type="gramEnd"/>
            <w:r w:rsidRPr="00AB1F45">
              <w:rPr>
                <w:rFonts w:asciiTheme="majorHAnsi" w:hAnsiTheme="majorHAnsi"/>
                <w:sz w:val="22"/>
                <w:szCs w:val="22"/>
              </w:rPr>
              <w:t>.</w:t>
            </w:r>
          </w:p>
        </w:tc>
        <w:tc>
          <w:tcPr>
            <w:tcW w:w="3516" w:type="dxa"/>
            <w:shd w:val="clear" w:color="auto" w:fill="auto"/>
          </w:tcPr>
          <w:p w14:paraId="10C27F8A" w14:textId="4AE62493" w:rsidR="00444472" w:rsidRDefault="00444472" w:rsidP="00444472">
            <w:pPr>
              <w:pStyle w:val="NoSpacing"/>
              <w:tabs>
                <w:tab w:val="left" w:pos="1095"/>
              </w:tabs>
              <w:rPr>
                <w:rFonts w:asciiTheme="majorHAnsi" w:hAnsiTheme="majorHAnsi"/>
                <w:sz w:val="22"/>
                <w:szCs w:val="22"/>
              </w:rPr>
            </w:pPr>
            <w:r>
              <w:rPr>
                <w:rFonts w:asciiTheme="majorHAnsi" w:hAnsiTheme="majorHAnsi"/>
                <w:sz w:val="22"/>
                <w:szCs w:val="22"/>
              </w:rPr>
              <w:t>Add</w:t>
            </w:r>
            <w:r w:rsidR="00107374">
              <w:rPr>
                <w:rFonts w:asciiTheme="majorHAnsi" w:hAnsiTheme="majorHAnsi"/>
                <w:sz w:val="22"/>
                <w:szCs w:val="22"/>
              </w:rPr>
              <w:t>ed</w:t>
            </w:r>
            <w:r>
              <w:rPr>
                <w:rFonts w:asciiTheme="majorHAnsi" w:hAnsiTheme="majorHAnsi"/>
                <w:sz w:val="22"/>
                <w:szCs w:val="22"/>
              </w:rPr>
              <w:t xml:space="preserve"> references to people to differing levels of mobility into the design and transport policies. </w:t>
            </w:r>
          </w:p>
        </w:tc>
      </w:tr>
      <w:tr w:rsidR="00444472" w14:paraId="4893E956" w14:textId="77777777" w:rsidTr="00107374">
        <w:tc>
          <w:tcPr>
            <w:tcW w:w="1556" w:type="dxa"/>
            <w:shd w:val="clear" w:color="auto" w:fill="auto"/>
          </w:tcPr>
          <w:p w14:paraId="388798EE" w14:textId="1C84DBB4" w:rsidR="00444472" w:rsidRDefault="00374DB1" w:rsidP="00444472">
            <w:pPr>
              <w:pStyle w:val="NoSpacing"/>
              <w:rPr>
                <w:rFonts w:asciiTheme="majorHAnsi" w:hAnsiTheme="majorHAnsi"/>
                <w:sz w:val="22"/>
                <w:szCs w:val="22"/>
              </w:rPr>
            </w:pPr>
            <w:r>
              <w:rPr>
                <w:rFonts w:asciiTheme="majorHAnsi" w:hAnsiTheme="majorHAnsi"/>
                <w:sz w:val="22"/>
                <w:szCs w:val="22"/>
              </w:rPr>
              <w:t>National Highways</w:t>
            </w:r>
          </w:p>
        </w:tc>
        <w:tc>
          <w:tcPr>
            <w:tcW w:w="989" w:type="dxa"/>
            <w:shd w:val="clear" w:color="auto" w:fill="auto"/>
          </w:tcPr>
          <w:p w14:paraId="1720B005" w14:textId="3746F73C" w:rsidR="00444472" w:rsidRDefault="00444472" w:rsidP="00444472">
            <w:pPr>
              <w:pStyle w:val="NoSpacing"/>
              <w:rPr>
                <w:rFonts w:asciiTheme="majorHAnsi" w:hAnsiTheme="majorHAnsi"/>
                <w:sz w:val="22"/>
                <w:szCs w:val="22"/>
              </w:rPr>
            </w:pPr>
          </w:p>
        </w:tc>
        <w:tc>
          <w:tcPr>
            <w:tcW w:w="1244" w:type="dxa"/>
            <w:shd w:val="clear" w:color="auto" w:fill="auto"/>
          </w:tcPr>
          <w:p w14:paraId="5C0D653D" w14:textId="77777777" w:rsidR="00444472" w:rsidRPr="00AB1F45" w:rsidRDefault="00444472" w:rsidP="00444472">
            <w:pPr>
              <w:pStyle w:val="NoSpacing"/>
              <w:rPr>
                <w:rFonts w:asciiTheme="majorHAnsi" w:hAnsiTheme="majorHAnsi"/>
                <w:sz w:val="22"/>
                <w:szCs w:val="22"/>
              </w:rPr>
            </w:pPr>
          </w:p>
        </w:tc>
        <w:tc>
          <w:tcPr>
            <w:tcW w:w="7863" w:type="dxa"/>
            <w:shd w:val="clear" w:color="auto" w:fill="auto"/>
          </w:tcPr>
          <w:p w14:paraId="08F1C28F" w14:textId="0C3C7583" w:rsidR="00444472" w:rsidRPr="007D05EF" w:rsidRDefault="00444472" w:rsidP="007D05EF">
            <w:pPr>
              <w:autoSpaceDE w:val="0"/>
              <w:autoSpaceDN w:val="0"/>
              <w:adjustRightInd w:val="0"/>
              <w:rPr>
                <w:rFonts w:asciiTheme="majorHAnsi" w:eastAsiaTheme="minorEastAsia" w:hAnsiTheme="majorHAnsi"/>
                <w:szCs w:val="22"/>
              </w:rPr>
            </w:pPr>
            <w:r w:rsidRPr="004A5C57">
              <w:rPr>
                <w:rFonts w:asciiTheme="majorHAnsi" w:eastAsiaTheme="minorEastAsia" w:hAnsiTheme="majorHAnsi"/>
                <w:szCs w:val="22"/>
              </w:rPr>
              <w:t>The draft policies set out are unlikely to have</w:t>
            </w:r>
            <w:r w:rsidR="007D05EF">
              <w:rPr>
                <w:rFonts w:asciiTheme="majorHAnsi" w:eastAsiaTheme="minorEastAsia" w:hAnsiTheme="majorHAnsi"/>
                <w:szCs w:val="22"/>
              </w:rPr>
              <w:t xml:space="preserve"> </w:t>
            </w:r>
            <w:r w:rsidRPr="004A5C57">
              <w:rPr>
                <w:rFonts w:asciiTheme="majorHAnsi" w:hAnsiTheme="majorHAnsi"/>
                <w:szCs w:val="22"/>
              </w:rPr>
              <w:t>an impact on the operation of the trunk road, consequently, we offer No Comment.</w:t>
            </w:r>
          </w:p>
        </w:tc>
        <w:tc>
          <w:tcPr>
            <w:tcW w:w="3516" w:type="dxa"/>
            <w:shd w:val="clear" w:color="auto" w:fill="auto"/>
          </w:tcPr>
          <w:p w14:paraId="3DC1A2EB" w14:textId="66A28FA9" w:rsidR="00444472" w:rsidRDefault="00444472" w:rsidP="00444472">
            <w:pPr>
              <w:pStyle w:val="NoSpacing"/>
              <w:tabs>
                <w:tab w:val="left" w:pos="1095"/>
              </w:tabs>
              <w:rPr>
                <w:rFonts w:asciiTheme="majorHAnsi" w:hAnsiTheme="majorHAnsi"/>
                <w:sz w:val="22"/>
                <w:szCs w:val="22"/>
              </w:rPr>
            </w:pPr>
            <w:r>
              <w:rPr>
                <w:rFonts w:asciiTheme="majorHAnsi" w:hAnsiTheme="majorHAnsi"/>
                <w:sz w:val="22"/>
                <w:szCs w:val="22"/>
              </w:rPr>
              <w:t xml:space="preserve">Noted. </w:t>
            </w:r>
          </w:p>
        </w:tc>
      </w:tr>
      <w:tr w:rsidR="00444472" w14:paraId="7B5B4628" w14:textId="77777777" w:rsidTr="00107374">
        <w:tc>
          <w:tcPr>
            <w:tcW w:w="1556" w:type="dxa"/>
            <w:shd w:val="clear" w:color="auto" w:fill="auto"/>
          </w:tcPr>
          <w:p w14:paraId="6DA945C4" w14:textId="00FD8C3B" w:rsidR="00444472" w:rsidRDefault="00474B72" w:rsidP="00444472">
            <w:pPr>
              <w:pStyle w:val="NoSpacing"/>
              <w:rPr>
                <w:rFonts w:asciiTheme="majorHAnsi" w:hAnsiTheme="majorHAnsi"/>
                <w:sz w:val="22"/>
                <w:szCs w:val="22"/>
              </w:rPr>
            </w:pPr>
            <w:r>
              <w:rPr>
                <w:rFonts w:asciiTheme="majorHAnsi" w:hAnsiTheme="majorHAnsi"/>
                <w:sz w:val="22"/>
                <w:szCs w:val="22"/>
              </w:rPr>
              <w:t>Local Resident</w:t>
            </w:r>
          </w:p>
        </w:tc>
        <w:tc>
          <w:tcPr>
            <w:tcW w:w="989" w:type="dxa"/>
            <w:shd w:val="clear" w:color="auto" w:fill="auto"/>
          </w:tcPr>
          <w:p w14:paraId="31BFD556" w14:textId="70C5C1D0" w:rsidR="00444472" w:rsidRDefault="00444472" w:rsidP="00444472">
            <w:pPr>
              <w:pStyle w:val="NoSpacing"/>
              <w:rPr>
                <w:rFonts w:asciiTheme="majorHAnsi" w:hAnsiTheme="majorHAnsi"/>
                <w:sz w:val="22"/>
                <w:szCs w:val="22"/>
              </w:rPr>
            </w:pPr>
          </w:p>
        </w:tc>
        <w:tc>
          <w:tcPr>
            <w:tcW w:w="1244" w:type="dxa"/>
            <w:shd w:val="clear" w:color="auto" w:fill="auto"/>
          </w:tcPr>
          <w:p w14:paraId="27681CA9" w14:textId="77777777" w:rsidR="00444472" w:rsidRPr="00AB1F45" w:rsidRDefault="00444472" w:rsidP="00444472">
            <w:pPr>
              <w:pStyle w:val="NoSpacing"/>
              <w:rPr>
                <w:rFonts w:asciiTheme="majorHAnsi" w:hAnsiTheme="majorHAnsi"/>
                <w:sz w:val="22"/>
                <w:szCs w:val="22"/>
              </w:rPr>
            </w:pPr>
          </w:p>
        </w:tc>
        <w:tc>
          <w:tcPr>
            <w:tcW w:w="7863" w:type="dxa"/>
            <w:shd w:val="clear" w:color="auto" w:fill="auto"/>
          </w:tcPr>
          <w:p w14:paraId="72F8D986" w14:textId="77777777" w:rsidR="00444472" w:rsidRPr="004A5C57" w:rsidRDefault="00444472" w:rsidP="00444472">
            <w:pPr>
              <w:autoSpaceDE w:val="0"/>
              <w:autoSpaceDN w:val="0"/>
              <w:adjustRightInd w:val="0"/>
              <w:rPr>
                <w:rFonts w:asciiTheme="majorHAnsi" w:eastAsiaTheme="minorEastAsia" w:hAnsiTheme="majorHAnsi"/>
                <w:szCs w:val="22"/>
              </w:rPr>
            </w:pPr>
            <w:r w:rsidRPr="004A5C57">
              <w:rPr>
                <w:rFonts w:asciiTheme="majorHAnsi" w:eastAsiaTheme="minorEastAsia" w:hAnsiTheme="majorHAnsi"/>
                <w:szCs w:val="22"/>
              </w:rPr>
              <w:t>Maunder Avenue / road widths &amp; no hard surfaced pavement, and too narrow (zoom in on the photo to</w:t>
            </w:r>
          </w:p>
          <w:p w14:paraId="4FBDDB6C" w14:textId="77777777" w:rsidR="00444472" w:rsidRPr="004A5C57" w:rsidRDefault="00444472" w:rsidP="00444472">
            <w:pPr>
              <w:autoSpaceDE w:val="0"/>
              <w:autoSpaceDN w:val="0"/>
              <w:adjustRightInd w:val="0"/>
              <w:rPr>
                <w:rFonts w:asciiTheme="majorHAnsi" w:eastAsiaTheme="minorEastAsia" w:hAnsiTheme="majorHAnsi"/>
                <w:szCs w:val="22"/>
              </w:rPr>
            </w:pPr>
            <w:r w:rsidRPr="004A5C57">
              <w:rPr>
                <w:rFonts w:asciiTheme="majorHAnsi" w:eastAsiaTheme="minorEastAsia" w:hAnsiTheme="majorHAnsi"/>
                <w:szCs w:val="22"/>
              </w:rPr>
              <w:t>see the obstacle course that parked cars leave, and spot the legs of the pedestrian waiting behind the</w:t>
            </w:r>
          </w:p>
          <w:p w14:paraId="41978DE2" w14:textId="77777777" w:rsidR="00444472" w:rsidRPr="004A5C57" w:rsidRDefault="00444472" w:rsidP="00444472">
            <w:pPr>
              <w:autoSpaceDE w:val="0"/>
              <w:autoSpaceDN w:val="0"/>
              <w:adjustRightInd w:val="0"/>
              <w:rPr>
                <w:rFonts w:asciiTheme="majorHAnsi" w:eastAsiaTheme="minorEastAsia" w:hAnsiTheme="majorHAnsi"/>
                <w:szCs w:val="22"/>
              </w:rPr>
            </w:pPr>
            <w:r w:rsidRPr="004A5C57">
              <w:rPr>
                <w:rFonts w:asciiTheme="majorHAnsi" w:eastAsiaTheme="minorEastAsia" w:hAnsiTheme="majorHAnsi"/>
                <w:szCs w:val="22"/>
              </w:rPr>
              <w:t>parked silver car!)</w:t>
            </w:r>
          </w:p>
          <w:p w14:paraId="6E2AF429" w14:textId="51F12DC6" w:rsidR="00444472" w:rsidRPr="004A5C57" w:rsidRDefault="00444472" w:rsidP="00444472">
            <w:pPr>
              <w:autoSpaceDE w:val="0"/>
              <w:autoSpaceDN w:val="0"/>
              <w:adjustRightInd w:val="0"/>
              <w:rPr>
                <w:rFonts w:asciiTheme="majorHAnsi" w:eastAsiaTheme="minorEastAsia" w:hAnsiTheme="majorHAnsi"/>
                <w:szCs w:val="22"/>
              </w:rPr>
            </w:pPr>
            <w:r>
              <w:rPr>
                <w:rFonts w:asciiTheme="majorHAnsi" w:eastAsiaTheme="minorEastAsia" w:hAnsiTheme="majorHAnsi"/>
                <w:szCs w:val="22"/>
              </w:rPr>
              <w:t xml:space="preserve">Photo - </w:t>
            </w:r>
            <w:r w:rsidRPr="004A5C57">
              <w:rPr>
                <w:rFonts w:asciiTheme="majorHAnsi" w:eastAsiaTheme="minorEastAsia" w:hAnsiTheme="majorHAnsi"/>
                <w:szCs w:val="22"/>
              </w:rPr>
              <w:t>Boxy 1970s building in the town centre</w:t>
            </w:r>
          </w:p>
          <w:p w14:paraId="60203FC2" w14:textId="7592FB6B" w:rsidR="00444472" w:rsidRPr="00AB1F45" w:rsidRDefault="00444472" w:rsidP="00444472">
            <w:pPr>
              <w:pStyle w:val="NoSpacing"/>
              <w:rPr>
                <w:rFonts w:asciiTheme="majorHAnsi" w:hAnsiTheme="majorHAnsi"/>
                <w:sz w:val="22"/>
                <w:szCs w:val="22"/>
              </w:rPr>
            </w:pPr>
            <w:r>
              <w:rPr>
                <w:rFonts w:asciiTheme="majorHAnsi" w:hAnsiTheme="majorHAnsi"/>
                <w:sz w:val="22"/>
                <w:szCs w:val="22"/>
              </w:rPr>
              <w:t xml:space="preserve">Photo - </w:t>
            </w:r>
            <w:r w:rsidRPr="004A5C57">
              <w:rPr>
                <w:rFonts w:asciiTheme="majorHAnsi" w:hAnsiTheme="majorHAnsi"/>
                <w:sz w:val="22"/>
                <w:szCs w:val="22"/>
              </w:rPr>
              <w:t>The old northbound platform at the station (and a roof on the footbridge, and lifts!)</w:t>
            </w:r>
          </w:p>
        </w:tc>
        <w:tc>
          <w:tcPr>
            <w:tcW w:w="3516" w:type="dxa"/>
            <w:shd w:val="clear" w:color="auto" w:fill="auto"/>
          </w:tcPr>
          <w:p w14:paraId="503AD070" w14:textId="0A4DEC5F" w:rsidR="00444472" w:rsidRDefault="00444472" w:rsidP="00444472">
            <w:pPr>
              <w:pStyle w:val="NoSpacing"/>
              <w:tabs>
                <w:tab w:val="left" w:pos="1095"/>
              </w:tabs>
              <w:rPr>
                <w:rFonts w:asciiTheme="majorHAnsi" w:hAnsiTheme="majorHAnsi"/>
                <w:sz w:val="22"/>
                <w:szCs w:val="22"/>
              </w:rPr>
            </w:pPr>
            <w:r>
              <w:rPr>
                <w:rFonts w:asciiTheme="majorHAnsi" w:hAnsiTheme="majorHAnsi"/>
                <w:sz w:val="22"/>
                <w:szCs w:val="22"/>
              </w:rPr>
              <w:t xml:space="preserve">Noted but outside the scope of the plan. </w:t>
            </w:r>
          </w:p>
        </w:tc>
      </w:tr>
      <w:tr w:rsidR="00444472" w14:paraId="51F1A551" w14:textId="77777777" w:rsidTr="00107374">
        <w:tc>
          <w:tcPr>
            <w:tcW w:w="1556" w:type="dxa"/>
            <w:shd w:val="clear" w:color="auto" w:fill="auto"/>
          </w:tcPr>
          <w:p w14:paraId="06C0A60D" w14:textId="19F97227" w:rsidR="00444472" w:rsidRDefault="00474B72" w:rsidP="00444472">
            <w:pPr>
              <w:pStyle w:val="NoSpacing"/>
              <w:rPr>
                <w:rFonts w:asciiTheme="majorHAnsi" w:hAnsiTheme="majorHAnsi"/>
                <w:sz w:val="22"/>
                <w:szCs w:val="22"/>
              </w:rPr>
            </w:pPr>
            <w:r>
              <w:rPr>
                <w:rFonts w:asciiTheme="majorHAnsi" w:hAnsiTheme="majorHAnsi"/>
                <w:sz w:val="22"/>
                <w:szCs w:val="22"/>
              </w:rPr>
              <w:t>Local Resident</w:t>
            </w:r>
          </w:p>
        </w:tc>
        <w:tc>
          <w:tcPr>
            <w:tcW w:w="989" w:type="dxa"/>
            <w:shd w:val="clear" w:color="auto" w:fill="auto"/>
          </w:tcPr>
          <w:p w14:paraId="7CDDC7F4" w14:textId="4F3D8914" w:rsidR="00444472" w:rsidRDefault="00444472" w:rsidP="00444472">
            <w:pPr>
              <w:pStyle w:val="NoSpacing"/>
              <w:rPr>
                <w:rFonts w:asciiTheme="majorHAnsi" w:hAnsiTheme="majorHAnsi"/>
                <w:sz w:val="22"/>
                <w:szCs w:val="22"/>
              </w:rPr>
            </w:pPr>
          </w:p>
        </w:tc>
        <w:tc>
          <w:tcPr>
            <w:tcW w:w="1244" w:type="dxa"/>
            <w:shd w:val="clear" w:color="auto" w:fill="auto"/>
          </w:tcPr>
          <w:p w14:paraId="634CCBCE" w14:textId="77777777" w:rsidR="00444472" w:rsidRPr="00AB1F45" w:rsidRDefault="00444472" w:rsidP="00444472">
            <w:pPr>
              <w:pStyle w:val="NoSpacing"/>
              <w:rPr>
                <w:rFonts w:asciiTheme="majorHAnsi" w:hAnsiTheme="majorHAnsi"/>
                <w:sz w:val="22"/>
                <w:szCs w:val="22"/>
              </w:rPr>
            </w:pPr>
          </w:p>
        </w:tc>
        <w:tc>
          <w:tcPr>
            <w:tcW w:w="7863" w:type="dxa"/>
            <w:shd w:val="clear" w:color="auto" w:fill="auto"/>
          </w:tcPr>
          <w:p w14:paraId="6422E64A" w14:textId="77777777" w:rsidR="00444472" w:rsidRPr="004A5C57" w:rsidRDefault="00444472" w:rsidP="00444472">
            <w:pPr>
              <w:autoSpaceDE w:val="0"/>
              <w:autoSpaceDN w:val="0"/>
              <w:adjustRightInd w:val="0"/>
              <w:rPr>
                <w:rFonts w:asciiTheme="majorHAnsi" w:eastAsiaTheme="minorEastAsia" w:hAnsiTheme="majorHAnsi"/>
                <w:szCs w:val="22"/>
              </w:rPr>
            </w:pPr>
            <w:r w:rsidRPr="004A5C57">
              <w:rPr>
                <w:rFonts w:asciiTheme="majorHAnsi" w:eastAsiaTheme="minorEastAsia" w:hAnsiTheme="majorHAnsi"/>
                <w:szCs w:val="22"/>
              </w:rPr>
              <w:t>As if to make the point, I've just tried to help a Welch's transport lorry driver</w:t>
            </w:r>
          </w:p>
          <w:p w14:paraId="29E9811F" w14:textId="77777777" w:rsidR="00444472" w:rsidRPr="004A5C57" w:rsidRDefault="00444472" w:rsidP="00444472">
            <w:pPr>
              <w:autoSpaceDE w:val="0"/>
              <w:autoSpaceDN w:val="0"/>
              <w:adjustRightInd w:val="0"/>
              <w:rPr>
                <w:rFonts w:asciiTheme="majorHAnsi" w:eastAsiaTheme="minorEastAsia" w:hAnsiTheme="majorHAnsi"/>
                <w:szCs w:val="22"/>
              </w:rPr>
            </w:pPr>
            <w:r w:rsidRPr="004A5C57">
              <w:rPr>
                <w:rFonts w:asciiTheme="majorHAnsi" w:eastAsiaTheme="minorEastAsia" w:hAnsiTheme="majorHAnsi"/>
                <w:szCs w:val="22"/>
              </w:rPr>
              <w:t xml:space="preserve">who had a pallet to deliver to 10 Darwin Drive but couldn't get </w:t>
            </w:r>
            <w:proofErr w:type="gramStart"/>
            <w:r w:rsidRPr="004A5C57">
              <w:rPr>
                <w:rFonts w:asciiTheme="majorHAnsi" w:eastAsiaTheme="minorEastAsia" w:hAnsiTheme="majorHAnsi"/>
                <w:szCs w:val="22"/>
              </w:rPr>
              <w:t>through</w:t>
            </w:r>
            <w:proofErr w:type="gramEnd"/>
          </w:p>
          <w:p w14:paraId="14339AE5" w14:textId="7E0B4CBD" w:rsidR="00444472" w:rsidRPr="00AB1F45" w:rsidRDefault="00444472" w:rsidP="00444472">
            <w:pPr>
              <w:pStyle w:val="NoSpacing"/>
              <w:rPr>
                <w:rFonts w:asciiTheme="majorHAnsi" w:hAnsiTheme="majorHAnsi"/>
                <w:sz w:val="22"/>
                <w:szCs w:val="22"/>
              </w:rPr>
            </w:pPr>
            <w:r w:rsidRPr="004A5C57">
              <w:rPr>
                <w:rFonts w:asciiTheme="majorHAnsi" w:hAnsiTheme="majorHAnsi"/>
                <w:sz w:val="22"/>
                <w:szCs w:val="22"/>
              </w:rPr>
              <w:t>because of parked cars and the road was too narrow!</w:t>
            </w:r>
          </w:p>
        </w:tc>
        <w:tc>
          <w:tcPr>
            <w:tcW w:w="3516" w:type="dxa"/>
            <w:shd w:val="clear" w:color="auto" w:fill="auto"/>
          </w:tcPr>
          <w:p w14:paraId="1AC9FCBD" w14:textId="4020FECC" w:rsidR="00444472" w:rsidRDefault="00444472" w:rsidP="00444472">
            <w:pPr>
              <w:pStyle w:val="NoSpacing"/>
              <w:tabs>
                <w:tab w:val="left" w:pos="1095"/>
              </w:tabs>
              <w:rPr>
                <w:rFonts w:asciiTheme="majorHAnsi" w:hAnsiTheme="majorHAnsi"/>
                <w:sz w:val="22"/>
                <w:szCs w:val="22"/>
              </w:rPr>
            </w:pPr>
            <w:r>
              <w:rPr>
                <w:rFonts w:asciiTheme="majorHAnsi" w:hAnsiTheme="majorHAnsi"/>
                <w:sz w:val="22"/>
                <w:szCs w:val="22"/>
              </w:rPr>
              <w:t xml:space="preserve">Noted.  BTM2 interpretation refers to a minimum highway’s width. </w:t>
            </w:r>
          </w:p>
        </w:tc>
      </w:tr>
      <w:tr w:rsidR="00444472" w14:paraId="4C82CEF5" w14:textId="77777777" w:rsidTr="00107374">
        <w:tc>
          <w:tcPr>
            <w:tcW w:w="1556" w:type="dxa"/>
            <w:shd w:val="clear" w:color="auto" w:fill="auto"/>
          </w:tcPr>
          <w:p w14:paraId="3AAB6D01" w14:textId="67937E3C" w:rsidR="00444472" w:rsidRDefault="00F10D50" w:rsidP="00444472">
            <w:pPr>
              <w:pStyle w:val="NoSpacing"/>
              <w:rPr>
                <w:rFonts w:asciiTheme="majorHAnsi" w:hAnsiTheme="majorHAnsi"/>
                <w:sz w:val="22"/>
                <w:szCs w:val="22"/>
              </w:rPr>
            </w:pPr>
            <w:r w:rsidRPr="00F10D50">
              <w:rPr>
                <w:rFonts w:asciiTheme="majorHAnsi" w:hAnsiTheme="majorHAnsi"/>
                <w:sz w:val="22"/>
                <w:szCs w:val="22"/>
              </w:rPr>
              <w:t>Hertfordshire County Council</w:t>
            </w:r>
          </w:p>
        </w:tc>
        <w:tc>
          <w:tcPr>
            <w:tcW w:w="989" w:type="dxa"/>
            <w:shd w:val="clear" w:color="auto" w:fill="auto"/>
          </w:tcPr>
          <w:p w14:paraId="3E5EF273" w14:textId="654F9F9E" w:rsidR="00444472" w:rsidRDefault="00444472" w:rsidP="00444472">
            <w:pPr>
              <w:pStyle w:val="NoSpacing"/>
              <w:rPr>
                <w:rFonts w:asciiTheme="majorHAnsi" w:hAnsiTheme="majorHAnsi"/>
                <w:sz w:val="22"/>
                <w:szCs w:val="22"/>
              </w:rPr>
            </w:pPr>
          </w:p>
        </w:tc>
        <w:tc>
          <w:tcPr>
            <w:tcW w:w="1244" w:type="dxa"/>
            <w:shd w:val="clear" w:color="auto" w:fill="auto"/>
          </w:tcPr>
          <w:p w14:paraId="5B880190" w14:textId="77777777" w:rsidR="00444472" w:rsidRPr="00AB1F45" w:rsidRDefault="00444472" w:rsidP="00444472">
            <w:pPr>
              <w:pStyle w:val="NoSpacing"/>
              <w:rPr>
                <w:rFonts w:asciiTheme="majorHAnsi" w:hAnsiTheme="majorHAnsi"/>
                <w:sz w:val="22"/>
                <w:szCs w:val="22"/>
              </w:rPr>
            </w:pPr>
          </w:p>
        </w:tc>
        <w:tc>
          <w:tcPr>
            <w:tcW w:w="7863" w:type="dxa"/>
            <w:shd w:val="clear" w:color="auto" w:fill="auto"/>
          </w:tcPr>
          <w:p w14:paraId="433F57AB" w14:textId="77777777" w:rsidR="00E91A6F" w:rsidRPr="00E91A6F" w:rsidRDefault="00E91A6F" w:rsidP="00E91A6F">
            <w:pPr>
              <w:autoSpaceDE w:val="0"/>
              <w:autoSpaceDN w:val="0"/>
              <w:adjustRightInd w:val="0"/>
              <w:rPr>
                <w:rFonts w:asciiTheme="majorHAnsi" w:eastAsiaTheme="minorEastAsia" w:hAnsiTheme="majorHAnsi"/>
                <w:szCs w:val="22"/>
              </w:rPr>
            </w:pPr>
            <w:r w:rsidRPr="00E91A6F">
              <w:rPr>
                <w:rFonts w:asciiTheme="majorHAnsi" w:eastAsiaTheme="minorEastAsia" w:hAnsiTheme="majorHAnsi"/>
                <w:szCs w:val="22"/>
              </w:rPr>
              <w:t>Hertfordshire County Council (HCC) welcome the opportunity to comment on this consultation.</w:t>
            </w:r>
          </w:p>
          <w:p w14:paraId="0BB0DEB6" w14:textId="6E0E57B2" w:rsidR="00444472" w:rsidRPr="00C86533" w:rsidRDefault="00E91A6F" w:rsidP="00C86533">
            <w:pPr>
              <w:autoSpaceDE w:val="0"/>
              <w:autoSpaceDN w:val="0"/>
              <w:adjustRightInd w:val="0"/>
              <w:rPr>
                <w:rFonts w:asciiTheme="majorHAnsi" w:eastAsiaTheme="minorEastAsia" w:hAnsiTheme="majorHAnsi"/>
                <w:szCs w:val="22"/>
              </w:rPr>
            </w:pPr>
            <w:r w:rsidRPr="00E91A6F">
              <w:rPr>
                <w:rFonts w:asciiTheme="majorHAnsi" w:eastAsiaTheme="minorEastAsia" w:hAnsiTheme="majorHAnsi"/>
                <w:szCs w:val="22"/>
              </w:rPr>
              <w:t xml:space="preserve">HCC Services do not have any comments to make </w:t>
            </w:r>
            <w:proofErr w:type="gramStart"/>
            <w:r w:rsidRPr="00E91A6F">
              <w:rPr>
                <w:rFonts w:asciiTheme="majorHAnsi" w:eastAsiaTheme="minorEastAsia" w:hAnsiTheme="majorHAnsi"/>
                <w:szCs w:val="22"/>
              </w:rPr>
              <w:t>at this time</w:t>
            </w:r>
            <w:proofErr w:type="gramEnd"/>
            <w:r w:rsidRPr="00E91A6F">
              <w:rPr>
                <w:rFonts w:asciiTheme="majorHAnsi" w:eastAsiaTheme="minorEastAsia" w:hAnsiTheme="majorHAnsi"/>
                <w:szCs w:val="22"/>
              </w:rPr>
              <w:t>. However, HCC would like to</w:t>
            </w:r>
            <w:r w:rsidR="00C86533">
              <w:rPr>
                <w:rFonts w:asciiTheme="majorHAnsi" w:eastAsiaTheme="minorEastAsia" w:hAnsiTheme="majorHAnsi"/>
                <w:szCs w:val="22"/>
              </w:rPr>
              <w:t xml:space="preserve"> </w:t>
            </w:r>
            <w:r w:rsidRPr="00E91A6F">
              <w:rPr>
                <w:rFonts w:asciiTheme="majorHAnsi" w:eastAsiaTheme="minorEastAsia" w:hAnsiTheme="majorHAnsi"/>
                <w:szCs w:val="22"/>
              </w:rPr>
              <w:t>continue to be notified of updates and any further consultations in relation to the Biggleswade</w:t>
            </w:r>
            <w:r w:rsidR="00C86533">
              <w:rPr>
                <w:rFonts w:asciiTheme="majorHAnsi" w:eastAsiaTheme="minorEastAsia" w:hAnsiTheme="majorHAnsi"/>
                <w:szCs w:val="22"/>
              </w:rPr>
              <w:t xml:space="preserve"> </w:t>
            </w:r>
            <w:r w:rsidRPr="00E91A6F">
              <w:rPr>
                <w:rFonts w:asciiTheme="majorHAnsi" w:eastAsiaTheme="minorEastAsia" w:hAnsiTheme="majorHAnsi"/>
                <w:szCs w:val="22"/>
              </w:rPr>
              <w:t>Town Council neighbourhood plan to ensure that where there may be cross-boundary</w:t>
            </w:r>
            <w:r w:rsidR="00C86533">
              <w:rPr>
                <w:rFonts w:asciiTheme="majorHAnsi" w:eastAsiaTheme="minorEastAsia" w:hAnsiTheme="majorHAnsi"/>
                <w:szCs w:val="22"/>
              </w:rPr>
              <w:t xml:space="preserve"> </w:t>
            </w:r>
            <w:r w:rsidRPr="00E91A6F">
              <w:rPr>
                <w:rFonts w:asciiTheme="majorHAnsi" w:hAnsiTheme="majorHAnsi"/>
                <w:szCs w:val="22"/>
              </w:rPr>
              <w:t>implications into Hertfordshire that these have the necessary input from HCC services.</w:t>
            </w:r>
          </w:p>
        </w:tc>
        <w:tc>
          <w:tcPr>
            <w:tcW w:w="3516" w:type="dxa"/>
            <w:shd w:val="clear" w:color="auto" w:fill="auto"/>
          </w:tcPr>
          <w:p w14:paraId="1B5CA717" w14:textId="6FF18546" w:rsidR="00444472" w:rsidRDefault="00E91A6F" w:rsidP="00444472">
            <w:pPr>
              <w:pStyle w:val="NoSpacing"/>
              <w:tabs>
                <w:tab w:val="left" w:pos="1095"/>
              </w:tabs>
              <w:rPr>
                <w:rFonts w:asciiTheme="majorHAnsi" w:hAnsiTheme="majorHAnsi"/>
                <w:sz w:val="22"/>
                <w:szCs w:val="22"/>
              </w:rPr>
            </w:pPr>
            <w:r>
              <w:rPr>
                <w:rFonts w:asciiTheme="majorHAnsi" w:hAnsiTheme="majorHAnsi"/>
                <w:sz w:val="22"/>
                <w:szCs w:val="22"/>
              </w:rPr>
              <w:t>Noted.</w:t>
            </w:r>
          </w:p>
        </w:tc>
      </w:tr>
      <w:tr w:rsidR="00444472" w14:paraId="3B6CCCCC" w14:textId="77777777" w:rsidTr="00107374">
        <w:tc>
          <w:tcPr>
            <w:tcW w:w="1556" w:type="dxa"/>
            <w:shd w:val="clear" w:color="auto" w:fill="auto"/>
          </w:tcPr>
          <w:p w14:paraId="12B0D0B7" w14:textId="5AED6DC6" w:rsidR="00444472" w:rsidRDefault="00F90680" w:rsidP="00444472">
            <w:pPr>
              <w:pStyle w:val="NoSpacing"/>
              <w:rPr>
                <w:rFonts w:asciiTheme="majorHAnsi" w:hAnsiTheme="majorHAnsi"/>
                <w:sz w:val="22"/>
                <w:szCs w:val="22"/>
              </w:rPr>
            </w:pPr>
            <w:r>
              <w:rPr>
                <w:rFonts w:asciiTheme="majorHAnsi" w:hAnsiTheme="majorHAnsi"/>
                <w:sz w:val="22"/>
                <w:szCs w:val="22"/>
              </w:rPr>
              <w:t>Historic England</w:t>
            </w:r>
          </w:p>
        </w:tc>
        <w:tc>
          <w:tcPr>
            <w:tcW w:w="989" w:type="dxa"/>
            <w:shd w:val="clear" w:color="auto" w:fill="auto"/>
          </w:tcPr>
          <w:p w14:paraId="379D2D89" w14:textId="541DB4E0" w:rsidR="00444472" w:rsidRDefault="00444472" w:rsidP="00444472">
            <w:pPr>
              <w:pStyle w:val="NoSpacing"/>
              <w:rPr>
                <w:rFonts w:asciiTheme="majorHAnsi" w:hAnsiTheme="majorHAnsi"/>
                <w:sz w:val="22"/>
                <w:szCs w:val="22"/>
              </w:rPr>
            </w:pPr>
          </w:p>
        </w:tc>
        <w:tc>
          <w:tcPr>
            <w:tcW w:w="1244" w:type="dxa"/>
            <w:shd w:val="clear" w:color="auto" w:fill="auto"/>
          </w:tcPr>
          <w:p w14:paraId="23E8B930" w14:textId="77777777" w:rsidR="00444472" w:rsidRPr="00AB1F45" w:rsidRDefault="00444472" w:rsidP="00444472">
            <w:pPr>
              <w:pStyle w:val="NoSpacing"/>
              <w:rPr>
                <w:rFonts w:asciiTheme="majorHAnsi" w:hAnsiTheme="majorHAnsi"/>
                <w:sz w:val="22"/>
                <w:szCs w:val="22"/>
              </w:rPr>
            </w:pPr>
          </w:p>
        </w:tc>
        <w:tc>
          <w:tcPr>
            <w:tcW w:w="7863" w:type="dxa"/>
            <w:shd w:val="clear" w:color="auto" w:fill="auto"/>
          </w:tcPr>
          <w:p w14:paraId="321526CD" w14:textId="469E1DE6" w:rsidR="00444472" w:rsidRPr="00AB1F45" w:rsidRDefault="00B60812" w:rsidP="00B60812">
            <w:pPr>
              <w:pStyle w:val="NoSpacing"/>
              <w:rPr>
                <w:rFonts w:asciiTheme="majorHAnsi" w:hAnsiTheme="majorHAnsi"/>
                <w:sz w:val="22"/>
                <w:szCs w:val="22"/>
              </w:rPr>
            </w:pPr>
            <w:proofErr w:type="gramStart"/>
            <w:r w:rsidRPr="00B60812">
              <w:rPr>
                <w:rFonts w:asciiTheme="majorHAnsi" w:hAnsiTheme="majorHAnsi"/>
                <w:sz w:val="22"/>
                <w:szCs w:val="22"/>
              </w:rPr>
              <w:t>Neighbourhood Plans,</w:t>
            </w:r>
            <w:proofErr w:type="gramEnd"/>
            <w:r w:rsidRPr="00B60812">
              <w:rPr>
                <w:rFonts w:asciiTheme="majorHAnsi" w:hAnsiTheme="majorHAnsi"/>
                <w:sz w:val="22"/>
                <w:szCs w:val="22"/>
              </w:rPr>
              <w:t xml:space="preserve"> should set out a positive strategy for the conservation and enjoyment of the historic environment. </w:t>
            </w:r>
            <w:r w:rsidR="00444472" w:rsidRPr="00706C6A">
              <w:rPr>
                <w:rFonts w:asciiTheme="majorHAnsi" w:hAnsiTheme="majorHAnsi"/>
                <w:sz w:val="22"/>
                <w:szCs w:val="22"/>
              </w:rPr>
              <w:t xml:space="preserve">It is important that, as a minimum, the strategy you put together for your area safeguards those elements of your neighbourhood area that contribute to the significance of those assets. </w:t>
            </w:r>
            <w:r w:rsidR="00444472">
              <w:rPr>
                <w:rFonts w:asciiTheme="majorHAnsi" w:hAnsiTheme="majorHAnsi"/>
                <w:sz w:val="22"/>
                <w:szCs w:val="22"/>
              </w:rPr>
              <w:t xml:space="preserve"> </w:t>
            </w:r>
            <w:r w:rsidR="00444472" w:rsidRPr="00706C6A">
              <w:rPr>
                <w:rFonts w:asciiTheme="majorHAnsi" w:hAnsiTheme="majorHAnsi"/>
                <w:sz w:val="22"/>
                <w:szCs w:val="22"/>
              </w:rPr>
              <w:t>This will ensure that they can be enjoyed by future generations of the area and make sure your plan is in line with the requirements of national planning policy, as found in the National Planning Policy Framework.</w:t>
            </w:r>
          </w:p>
        </w:tc>
        <w:tc>
          <w:tcPr>
            <w:tcW w:w="3516" w:type="dxa"/>
            <w:shd w:val="clear" w:color="auto" w:fill="auto"/>
          </w:tcPr>
          <w:p w14:paraId="707E616F" w14:textId="01C583A7" w:rsidR="00444472" w:rsidRDefault="00444472" w:rsidP="00444472">
            <w:pPr>
              <w:pStyle w:val="NoSpacing"/>
              <w:tabs>
                <w:tab w:val="left" w:pos="1095"/>
              </w:tabs>
              <w:rPr>
                <w:rFonts w:asciiTheme="majorHAnsi" w:hAnsiTheme="majorHAnsi"/>
                <w:sz w:val="22"/>
                <w:szCs w:val="22"/>
              </w:rPr>
            </w:pPr>
            <w:r>
              <w:rPr>
                <w:rFonts w:asciiTheme="majorHAnsi" w:hAnsiTheme="majorHAnsi"/>
                <w:sz w:val="22"/>
                <w:szCs w:val="22"/>
              </w:rPr>
              <w:t xml:space="preserve">The </w:t>
            </w:r>
            <w:r w:rsidR="0097619C">
              <w:rPr>
                <w:rFonts w:asciiTheme="majorHAnsi" w:hAnsiTheme="majorHAnsi"/>
                <w:sz w:val="22"/>
                <w:szCs w:val="22"/>
              </w:rPr>
              <w:t>Neighbourhood Plan</w:t>
            </w:r>
            <w:r>
              <w:rPr>
                <w:rFonts w:asciiTheme="majorHAnsi" w:hAnsiTheme="majorHAnsi"/>
                <w:sz w:val="22"/>
                <w:szCs w:val="22"/>
              </w:rPr>
              <w:t xml:space="preserve"> includes specific policies on heritage. </w:t>
            </w:r>
          </w:p>
        </w:tc>
      </w:tr>
      <w:tr w:rsidR="00444472" w14:paraId="39C3D88A" w14:textId="77777777" w:rsidTr="008A5783">
        <w:tc>
          <w:tcPr>
            <w:tcW w:w="1556" w:type="dxa"/>
            <w:shd w:val="clear" w:color="auto" w:fill="auto"/>
          </w:tcPr>
          <w:p w14:paraId="34FD6EFB" w14:textId="0E150751" w:rsidR="00444472" w:rsidRPr="008A5783" w:rsidRDefault="00D670AA" w:rsidP="00444472">
            <w:pPr>
              <w:pStyle w:val="NoSpacing"/>
              <w:rPr>
                <w:rFonts w:asciiTheme="majorHAnsi" w:hAnsiTheme="majorHAnsi"/>
                <w:sz w:val="22"/>
                <w:szCs w:val="22"/>
              </w:rPr>
            </w:pPr>
            <w:r w:rsidRPr="008A5783">
              <w:rPr>
                <w:rFonts w:asciiTheme="majorHAnsi" w:hAnsiTheme="majorHAnsi"/>
                <w:sz w:val="22"/>
                <w:szCs w:val="22"/>
              </w:rPr>
              <w:lastRenderedPageBreak/>
              <w:t>Historic England</w:t>
            </w:r>
          </w:p>
        </w:tc>
        <w:tc>
          <w:tcPr>
            <w:tcW w:w="989" w:type="dxa"/>
            <w:shd w:val="clear" w:color="auto" w:fill="auto"/>
          </w:tcPr>
          <w:p w14:paraId="5CD389BE" w14:textId="75CF83BA" w:rsidR="00444472" w:rsidRPr="008A5783" w:rsidRDefault="00444472" w:rsidP="00444472">
            <w:pPr>
              <w:pStyle w:val="NoSpacing"/>
              <w:rPr>
                <w:rFonts w:asciiTheme="majorHAnsi" w:hAnsiTheme="majorHAnsi"/>
                <w:sz w:val="22"/>
                <w:szCs w:val="22"/>
              </w:rPr>
            </w:pPr>
          </w:p>
        </w:tc>
        <w:tc>
          <w:tcPr>
            <w:tcW w:w="1244" w:type="dxa"/>
            <w:shd w:val="clear" w:color="auto" w:fill="auto"/>
          </w:tcPr>
          <w:p w14:paraId="3A5828B9" w14:textId="104652CE" w:rsidR="00444472" w:rsidRPr="008A5783" w:rsidRDefault="00444472" w:rsidP="00444472">
            <w:pPr>
              <w:pStyle w:val="NoSpacing"/>
              <w:rPr>
                <w:rFonts w:asciiTheme="majorHAnsi" w:hAnsiTheme="majorHAnsi"/>
                <w:sz w:val="22"/>
                <w:szCs w:val="22"/>
              </w:rPr>
            </w:pPr>
            <w:r w:rsidRPr="008A5783">
              <w:rPr>
                <w:rFonts w:asciiTheme="majorHAnsi" w:hAnsiTheme="majorHAnsi"/>
                <w:sz w:val="22"/>
                <w:szCs w:val="22"/>
              </w:rPr>
              <w:t>BPD2</w:t>
            </w:r>
          </w:p>
        </w:tc>
        <w:tc>
          <w:tcPr>
            <w:tcW w:w="7863" w:type="dxa"/>
            <w:shd w:val="clear" w:color="auto" w:fill="auto"/>
          </w:tcPr>
          <w:p w14:paraId="631F0DDB" w14:textId="58CFDB5E" w:rsidR="00444472" w:rsidRPr="008A5783" w:rsidRDefault="00FB09D8" w:rsidP="00FB09D8">
            <w:pPr>
              <w:pStyle w:val="NoSpacing"/>
              <w:rPr>
                <w:rFonts w:asciiTheme="majorHAnsi" w:hAnsiTheme="majorHAnsi"/>
                <w:sz w:val="22"/>
                <w:szCs w:val="22"/>
              </w:rPr>
            </w:pPr>
            <w:r w:rsidRPr="008A5783">
              <w:rPr>
                <w:rFonts w:asciiTheme="majorHAnsi" w:hAnsiTheme="majorHAnsi"/>
                <w:sz w:val="22"/>
                <w:szCs w:val="22"/>
              </w:rPr>
              <w:t xml:space="preserve">We welcome the production of this neighbourhood </w:t>
            </w:r>
            <w:proofErr w:type="gramStart"/>
            <w:r w:rsidRPr="008A5783">
              <w:rPr>
                <w:rFonts w:asciiTheme="majorHAnsi" w:hAnsiTheme="majorHAnsi"/>
                <w:sz w:val="22"/>
                <w:szCs w:val="22"/>
              </w:rPr>
              <w:t>plan, and</w:t>
            </w:r>
            <w:proofErr w:type="gramEnd"/>
            <w:r w:rsidRPr="008A5783">
              <w:rPr>
                <w:rFonts w:asciiTheme="majorHAnsi" w:hAnsiTheme="majorHAnsi"/>
                <w:sz w:val="22"/>
                <w:szCs w:val="22"/>
              </w:rPr>
              <w:t xml:space="preserve"> are pleased to see that the historic environment of your parish features throughout. In particular we welcome Sections 9 and </w:t>
            </w:r>
            <w:proofErr w:type="gramStart"/>
            <w:r w:rsidRPr="008A5783">
              <w:rPr>
                <w:rFonts w:asciiTheme="majorHAnsi" w:hAnsiTheme="majorHAnsi"/>
                <w:sz w:val="22"/>
                <w:szCs w:val="22"/>
              </w:rPr>
              <w:t>10, and</w:t>
            </w:r>
            <w:proofErr w:type="gramEnd"/>
            <w:r w:rsidRPr="008A5783">
              <w:rPr>
                <w:rFonts w:asciiTheme="majorHAnsi" w:hAnsiTheme="majorHAnsi"/>
                <w:sz w:val="22"/>
                <w:szCs w:val="22"/>
              </w:rPr>
              <w:t xml:space="preserve"> have the following minor comments to make. </w:t>
            </w:r>
            <w:r w:rsidR="00444472" w:rsidRPr="008A5783">
              <w:rPr>
                <w:rFonts w:asciiTheme="majorHAnsi" w:hAnsiTheme="majorHAnsi"/>
                <w:sz w:val="22"/>
                <w:szCs w:val="22"/>
              </w:rPr>
              <w:t xml:space="preserve">We welcome policy BPD2 and its supporting </w:t>
            </w:r>
            <w:proofErr w:type="gramStart"/>
            <w:r w:rsidR="00444472" w:rsidRPr="008A5783">
              <w:rPr>
                <w:rFonts w:asciiTheme="majorHAnsi" w:hAnsiTheme="majorHAnsi"/>
                <w:sz w:val="22"/>
                <w:szCs w:val="22"/>
              </w:rPr>
              <w:t>information, but</w:t>
            </w:r>
            <w:proofErr w:type="gramEnd"/>
            <w:r w:rsidR="00444472" w:rsidRPr="008A5783">
              <w:rPr>
                <w:rFonts w:asciiTheme="majorHAnsi" w:hAnsiTheme="majorHAnsi"/>
                <w:sz w:val="22"/>
                <w:szCs w:val="22"/>
              </w:rPr>
              <w:t xml:space="preserve"> consider that clauses 2 and 3 run counter to one another in that clause 3 sets out that applicants “must” follow the guidelines below for shopfronts in historic buildings, whilst clause 2 above supports contemporary shopfronts in historic buildings. This could be clarified.  </w:t>
            </w:r>
          </w:p>
        </w:tc>
        <w:tc>
          <w:tcPr>
            <w:tcW w:w="3516" w:type="dxa"/>
            <w:shd w:val="clear" w:color="auto" w:fill="auto"/>
          </w:tcPr>
          <w:p w14:paraId="396383CB" w14:textId="73944BC9" w:rsidR="00444472" w:rsidRPr="008A5783" w:rsidRDefault="00444472" w:rsidP="00444472">
            <w:pPr>
              <w:pStyle w:val="NoSpacing"/>
              <w:tabs>
                <w:tab w:val="left" w:pos="1095"/>
              </w:tabs>
              <w:rPr>
                <w:rFonts w:asciiTheme="majorHAnsi" w:hAnsiTheme="majorHAnsi"/>
                <w:sz w:val="22"/>
                <w:szCs w:val="22"/>
              </w:rPr>
            </w:pPr>
            <w:r w:rsidRPr="008A5783">
              <w:rPr>
                <w:rFonts w:asciiTheme="majorHAnsi" w:hAnsiTheme="majorHAnsi"/>
                <w:sz w:val="22"/>
                <w:szCs w:val="22"/>
              </w:rPr>
              <w:t>The guidelines allow for considerable flexibility, including well-designed contemporary schemes.</w:t>
            </w:r>
          </w:p>
        </w:tc>
      </w:tr>
      <w:tr w:rsidR="00444472" w14:paraId="5C956223" w14:textId="77777777" w:rsidTr="008A5783">
        <w:trPr>
          <w:trHeight w:val="610"/>
        </w:trPr>
        <w:tc>
          <w:tcPr>
            <w:tcW w:w="1556" w:type="dxa"/>
            <w:shd w:val="clear" w:color="auto" w:fill="auto"/>
          </w:tcPr>
          <w:p w14:paraId="7BC681E9" w14:textId="2B6D7A0E" w:rsidR="00444472" w:rsidRPr="008A5783" w:rsidRDefault="00231729" w:rsidP="00444472">
            <w:pPr>
              <w:pStyle w:val="NoSpacing"/>
              <w:rPr>
                <w:rFonts w:asciiTheme="majorHAnsi" w:hAnsiTheme="majorHAnsi"/>
                <w:sz w:val="22"/>
                <w:szCs w:val="22"/>
              </w:rPr>
            </w:pPr>
            <w:r w:rsidRPr="008A5783">
              <w:rPr>
                <w:rFonts w:asciiTheme="majorHAnsi" w:hAnsiTheme="majorHAnsi"/>
                <w:sz w:val="22"/>
                <w:szCs w:val="22"/>
              </w:rPr>
              <w:t>Historic England</w:t>
            </w:r>
          </w:p>
        </w:tc>
        <w:tc>
          <w:tcPr>
            <w:tcW w:w="989" w:type="dxa"/>
            <w:shd w:val="clear" w:color="auto" w:fill="auto"/>
          </w:tcPr>
          <w:p w14:paraId="6C0F36EC" w14:textId="2863126C" w:rsidR="00444472" w:rsidRPr="008A5783" w:rsidRDefault="00444472" w:rsidP="00444472">
            <w:pPr>
              <w:pStyle w:val="NoSpacing"/>
              <w:rPr>
                <w:rFonts w:asciiTheme="majorHAnsi" w:hAnsiTheme="majorHAnsi"/>
                <w:sz w:val="22"/>
                <w:szCs w:val="22"/>
              </w:rPr>
            </w:pPr>
          </w:p>
        </w:tc>
        <w:tc>
          <w:tcPr>
            <w:tcW w:w="1244" w:type="dxa"/>
            <w:shd w:val="clear" w:color="auto" w:fill="auto"/>
          </w:tcPr>
          <w:p w14:paraId="1EBAEA8E" w14:textId="77777777" w:rsidR="00444472" w:rsidRPr="008A5783" w:rsidRDefault="00444472" w:rsidP="00444472">
            <w:pPr>
              <w:pStyle w:val="NoSpacing"/>
              <w:rPr>
                <w:rFonts w:asciiTheme="majorHAnsi" w:hAnsiTheme="majorHAnsi"/>
                <w:sz w:val="22"/>
                <w:szCs w:val="22"/>
              </w:rPr>
            </w:pPr>
          </w:p>
        </w:tc>
        <w:tc>
          <w:tcPr>
            <w:tcW w:w="7863" w:type="dxa"/>
            <w:shd w:val="clear" w:color="auto" w:fill="auto"/>
          </w:tcPr>
          <w:p w14:paraId="03C515F1" w14:textId="4337A53A" w:rsidR="00444472" w:rsidRPr="008A5783" w:rsidRDefault="00444472" w:rsidP="00444472">
            <w:pPr>
              <w:pStyle w:val="NoSpacing"/>
              <w:rPr>
                <w:rFonts w:asciiTheme="majorHAnsi" w:hAnsiTheme="majorHAnsi"/>
                <w:sz w:val="22"/>
                <w:szCs w:val="22"/>
              </w:rPr>
            </w:pPr>
            <w:r w:rsidRPr="008A5783">
              <w:rPr>
                <w:rFonts w:asciiTheme="majorHAnsi" w:hAnsiTheme="majorHAnsi"/>
                <w:sz w:val="22"/>
                <w:szCs w:val="22"/>
              </w:rPr>
              <w:t xml:space="preserve">We would also suggest providing references to the Historic Towns and Villages Forum’s helpful information on shopfront design and material which, although published some time ago, still contains useful and detailed information.  Historic England’s own advice on maintaining timber windows also has applicability to traditional timber </w:t>
            </w:r>
            <w:proofErr w:type="gramStart"/>
            <w:r w:rsidRPr="008A5783">
              <w:rPr>
                <w:rFonts w:asciiTheme="majorHAnsi" w:hAnsiTheme="majorHAnsi"/>
                <w:sz w:val="22"/>
                <w:szCs w:val="22"/>
              </w:rPr>
              <w:t>shopfronts, and</w:t>
            </w:r>
            <w:proofErr w:type="gramEnd"/>
            <w:r w:rsidRPr="008A5783">
              <w:rPr>
                <w:rFonts w:asciiTheme="majorHAnsi" w:hAnsiTheme="majorHAnsi"/>
                <w:sz w:val="22"/>
                <w:szCs w:val="22"/>
              </w:rPr>
              <w:t xml:space="preserve"> could also be referenced.  </w:t>
            </w:r>
            <w:proofErr w:type="gramStart"/>
            <w:r w:rsidRPr="008A5783">
              <w:rPr>
                <w:rFonts w:asciiTheme="majorHAnsi" w:hAnsiTheme="majorHAnsi"/>
                <w:sz w:val="22"/>
                <w:szCs w:val="22"/>
              </w:rPr>
              <w:t>In particular, we</w:t>
            </w:r>
            <w:proofErr w:type="gramEnd"/>
            <w:r w:rsidRPr="008A5783">
              <w:rPr>
                <w:rFonts w:asciiTheme="majorHAnsi" w:hAnsiTheme="majorHAnsi"/>
                <w:sz w:val="22"/>
                <w:szCs w:val="22"/>
              </w:rPr>
              <w:t xml:space="preserve"> would highlight the benefits of avoiding modern plastic paint finishes and using linseed paint in terms of the preservation of external timber shopfronts.</w:t>
            </w:r>
          </w:p>
        </w:tc>
        <w:tc>
          <w:tcPr>
            <w:tcW w:w="3516" w:type="dxa"/>
            <w:shd w:val="clear" w:color="auto" w:fill="auto"/>
          </w:tcPr>
          <w:p w14:paraId="3AE7758C" w14:textId="040E0152" w:rsidR="00444472" w:rsidRPr="008A5783" w:rsidRDefault="00241D90" w:rsidP="00444472">
            <w:pPr>
              <w:pStyle w:val="NoSpacing"/>
              <w:tabs>
                <w:tab w:val="left" w:pos="1095"/>
              </w:tabs>
              <w:rPr>
                <w:rFonts w:asciiTheme="majorHAnsi" w:hAnsiTheme="majorHAnsi"/>
                <w:sz w:val="22"/>
                <w:szCs w:val="22"/>
              </w:rPr>
            </w:pPr>
            <w:r w:rsidRPr="008A5783">
              <w:rPr>
                <w:rFonts w:asciiTheme="majorHAnsi" w:hAnsiTheme="majorHAnsi"/>
                <w:sz w:val="22"/>
                <w:szCs w:val="22"/>
              </w:rPr>
              <w:t xml:space="preserve">This external guidance has been noted. </w:t>
            </w:r>
          </w:p>
        </w:tc>
      </w:tr>
      <w:tr w:rsidR="00444472" w14:paraId="0DC9D638" w14:textId="77777777" w:rsidTr="008A5783">
        <w:trPr>
          <w:trHeight w:val="610"/>
        </w:trPr>
        <w:tc>
          <w:tcPr>
            <w:tcW w:w="1556" w:type="dxa"/>
            <w:shd w:val="clear" w:color="auto" w:fill="auto"/>
          </w:tcPr>
          <w:p w14:paraId="46E4C89A" w14:textId="23BC7B18" w:rsidR="00444472" w:rsidRPr="008A5783" w:rsidRDefault="001C04A4" w:rsidP="00444472">
            <w:pPr>
              <w:pStyle w:val="NoSpacing"/>
              <w:rPr>
                <w:rFonts w:asciiTheme="majorHAnsi" w:hAnsiTheme="majorHAnsi"/>
                <w:sz w:val="22"/>
                <w:szCs w:val="22"/>
              </w:rPr>
            </w:pPr>
            <w:r w:rsidRPr="008A5783">
              <w:rPr>
                <w:rFonts w:asciiTheme="majorHAnsi" w:hAnsiTheme="majorHAnsi"/>
                <w:sz w:val="22"/>
                <w:szCs w:val="22"/>
              </w:rPr>
              <w:t>Historic England</w:t>
            </w:r>
          </w:p>
        </w:tc>
        <w:tc>
          <w:tcPr>
            <w:tcW w:w="989" w:type="dxa"/>
            <w:shd w:val="clear" w:color="auto" w:fill="auto"/>
          </w:tcPr>
          <w:p w14:paraId="6E801428" w14:textId="0D5D1469" w:rsidR="00444472" w:rsidRPr="008A5783" w:rsidRDefault="00444472" w:rsidP="00444472">
            <w:pPr>
              <w:pStyle w:val="NoSpacing"/>
              <w:rPr>
                <w:rFonts w:asciiTheme="majorHAnsi" w:hAnsiTheme="majorHAnsi"/>
                <w:sz w:val="22"/>
                <w:szCs w:val="22"/>
              </w:rPr>
            </w:pPr>
          </w:p>
        </w:tc>
        <w:tc>
          <w:tcPr>
            <w:tcW w:w="1244" w:type="dxa"/>
            <w:shd w:val="clear" w:color="auto" w:fill="auto"/>
          </w:tcPr>
          <w:p w14:paraId="42922297" w14:textId="53474DD2" w:rsidR="00444472" w:rsidRPr="008A5783" w:rsidRDefault="00444472" w:rsidP="00444472">
            <w:pPr>
              <w:pStyle w:val="NoSpacing"/>
              <w:rPr>
                <w:rFonts w:asciiTheme="majorHAnsi" w:hAnsiTheme="majorHAnsi"/>
                <w:sz w:val="22"/>
                <w:szCs w:val="22"/>
              </w:rPr>
            </w:pPr>
            <w:r w:rsidRPr="008A5783">
              <w:rPr>
                <w:rFonts w:asciiTheme="majorHAnsi" w:hAnsiTheme="majorHAnsi"/>
                <w:sz w:val="22"/>
                <w:szCs w:val="22"/>
              </w:rPr>
              <w:t>BH1</w:t>
            </w:r>
          </w:p>
        </w:tc>
        <w:tc>
          <w:tcPr>
            <w:tcW w:w="7863" w:type="dxa"/>
            <w:shd w:val="clear" w:color="auto" w:fill="auto"/>
          </w:tcPr>
          <w:p w14:paraId="7B45CF99" w14:textId="48CA728B" w:rsidR="00444472" w:rsidRPr="008A5783" w:rsidRDefault="00444472" w:rsidP="00444472">
            <w:pPr>
              <w:pStyle w:val="NoSpacing"/>
              <w:rPr>
                <w:rFonts w:asciiTheme="majorHAnsi" w:hAnsiTheme="majorHAnsi"/>
                <w:sz w:val="22"/>
                <w:szCs w:val="22"/>
              </w:rPr>
            </w:pPr>
            <w:r w:rsidRPr="008A5783">
              <w:rPr>
                <w:rFonts w:asciiTheme="majorHAnsi" w:hAnsiTheme="majorHAnsi"/>
                <w:sz w:val="22"/>
                <w:szCs w:val="22"/>
              </w:rPr>
              <w:t>We welcome and support policy BH1 - Biggleswade Conservation Area.  We would suggest strengthening it by making it a requirement for any application to be supported by a heritage statement that sets out how the proposals have taken the character and appearance of the conservation area into account in the development of their designs, and how they have avoided harm to the significance of the area.</w:t>
            </w:r>
          </w:p>
        </w:tc>
        <w:tc>
          <w:tcPr>
            <w:tcW w:w="3516" w:type="dxa"/>
            <w:shd w:val="clear" w:color="auto" w:fill="auto"/>
          </w:tcPr>
          <w:p w14:paraId="403A0B21" w14:textId="488538F0" w:rsidR="00444472" w:rsidRPr="008A5783" w:rsidRDefault="0097619C" w:rsidP="00444472">
            <w:pPr>
              <w:pStyle w:val="NoSpacing"/>
              <w:tabs>
                <w:tab w:val="left" w:pos="1095"/>
              </w:tabs>
              <w:rPr>
                <w:rFonts w:asciiTheme="majorHAnsi" w:hAnsiTheme="majorHAnsi"/>
                <w:sz w:val="22"/>
                <w:szCs w:val="22"/>
              </w:rPr>
            </w:pPr>
            <w:r>
              <w:rPr>
                <w:rFonts w:asciiTheme="majorHAnsi" w:hAnsiTheme="majorHAnsi"/>
                <w:sz w:val="22"/>
                <w:szCs w:val="22"/>
              </w:rPr>
              <w:t>Neighbourhood Plan</w:t>
            </w:r>
            <w:r w:rsidR="00444472" w:rsidRPr="008A5783">
              <w:rPr>
                <w:rFonts w:asciiTheme="majorHAnsi" w:hAnsiTheme="majorHAnsi"/>
                <w:sz w:val="22"/>
                <w:szCs w:val="22"/>
              </w:rPr>
              <w:t>s cannot set</w:t>
            </w:r>
            <w:r w:rsidR="00444472" w:rsidRPr="008A5783">
              <w:rPr>
                <w:rFonts w:asciiTheme="majorHAnsi" w:hAnsiTheme="majorHAnsi"/>
                <w:color w:val="FF0000"/>
                <w:sz w:val="22"/>
                <w:szCs w:val="22"/>
              </w:rPr>
              <w:t xml:space="preserve"> </w:t>
            </w:r>
            <w:r w:rsidR="00444472" w:rsidRPr="008A5783">
              <w:rPr>
                <w:rFonts w:asciiTheme="majorHAnsi" w:hAnsiTheme="majorHAnsi"/>
                <w:sz w:val="22"/>
                <w:szCs w:val="22"/>
              </w:rPr>
              <w:t xml:space="preserve">submission requirements – these are set by national Government.  </w:t>
            </w:r>
          </w:p>
        </w:tc>
      </w:tr>
      <w:tr w:rsidR="00444472" w14:paraId="2C8A2593" w14:textId="77777777" w:rsidTr="008A5783">
        <w:trPr>
          <w:trHeight w:val="610"/>
        </w:trPr>
        <w:tc>
          <w:tcPr>
            <w:tcW w:w="1556" w:type="dxa"/>
            <w:shd w:val="clear" w:color="auto" w:fill="auto"/>
          </w:tcPr>
          <w:p w14:paraId="5BD708B3" w14:textId="5755705A" w:rsidR="00444472" w:rsidRPr="008A5783" w:rsidRDefault="001C04A4" w:rsidP="00444472">
            <w:pPr>
              <w:pStyle w:val="NoSpacing"/>
              <w:rPr>
                <w:rFonts w:asciiTheme="majorHAnsi" w:hAnsiTheme="majorHAnsi"/>
                <w:sz w:val="22"/>
                <w:szCs w:val="22"/>
              </w:rPr>
            </w:pPr>
            <w:r w:rsidRPr="008A5783">
              <w:rPr>
                <w:rFonts w:asciiTheme="majorHAnsi" w:hAnsiTheme="majorHAnsi"/>
                <w:sz w:val="22"/>
                <w:szCs w:val="22"/>
              </w:rPr>
              <w:t>Historic England</w:t>
            </w:r>
          </w:p>
        </w:tc>
        <w:tc>
          <w:tcPr>
            <w:tcW w:w="989" w:type="dxa"/>
            <w:shd w:val="clear" w:color="auto" w:fill="auto"/>
          </w:tcPr>
          <w:p w14:paraId="25687895" w14:textId="48861B6D" w:rsidR="00444472" w:rsidRPr="008A5783" w:rsidRDefault="00444472" w:rsidP="00444472">
            <w:pPr>
              <w:pStyle w:val="NoSpacing"/>
              <w:rPr>
                <w:rFonts w:asciiTheme="majorHAnsi" w:hAnsiTheme="majorHAnsi"/>
                <w:sz w:val="22"/>
                <w:szCs w:val="22"/>
              </w:rPr>
            </w:pPr>
          </w:p>
        </w:tc>
        <w:tc>
          <w:tcPr>
            <w:tcW w:w="1244" w:type="dxa"/>
            <w:shd w:val="clear" w:color="auto" w:fill="auto"/>
          </w:tcPr>
          <w:p w14:paraId="33E6BEA0" w14:textId="27CACF6D" w:rsidR="00444472" w:rsidRPr="008A5783" w:rsidRDefault="00444472" w:rsidP="00444472">
            <w:pPr>
              <w:pStyle w:val="NoSpacing"/>
              <w:rPr>
                <w:rFonts w:asciiTheme="majorHAnsi" w:hAnsiTheme="majorHAnsi"/>
                <w:sz w:val="22"/>
                <w:szCs w:val="22"/>
              </w:rPr>
            </w:pPr>
            <w:r w:rsidRPr="008A5783">
              <w:rPr>
                <w:rFonts w:asciiTheme="majorHAnsi" w:hAnsiTheme="majorHAnsi"/>
                <w:sz w:val="22"/>
                <w:szCs w:val="22"/>
              </w:rPr>
              <w:t>BH2</w:t>
            </w:r>
          </w:p>
        </w:tc>
        <w:tc>
          <w:tcPr>
            <w:tcW w:w="7863" w:type="dxa"/>
            <w:shd w:val="clear" w:color="auto" w:fill="auto"/>
          </w:tcPr>
          <w:p w14:paraId="362BD971" w14:textId="1A1C4E55" w:rsidR="00444472" w:rsidRPr="008A5783" w:rsidRDefault="00444472" w:rsidP="00444472">
            <w:pPr>
              <w:pStyle w:val="NoSpacing"/>
              <w:rPr>
                <w:rFonts w:asciiTheme="majorHAnsi" w:hAnsiTheme="majorHAnsi"/>
                <w:sz w:val="22"/>
                <w:szCs w:val="22"/>
              </w:rPr>
            </w:pPr>
            <w:r w:rsidRPr="008A5783">
              <w:rPr>
                <w:rFonts w:asciiTheme="majorHAnsi" w:hAnsiTheme="majorHAnsi"/>
                <w:sz w:val="22"/>
                <w:szCs w:val="22"/>
              </w:rPr>
              <w:t xml:space="preserve">We welcome policy </w:t>
            </w:r>
            <w:proofErr w:type="gramStart"/>
            <w:r w:rsidRPr="008A5783">
              <w:rPr>
                <w:rFonts w:asciiTheme="majorHAnsi" w:hAnsiTheme="majorHAnsi"/>
                <w:sz w:val="22"/>
                <w:szCs w:val="22"/>
              </w:rPr>
              <w:t>BH2, and</w:t>
            </w:r>
            <w:proofErr w:type="gramEnd"/>
            <w:r w:rsidRPr="008A5783">
              <w:rPr>
                <w:rFonts w:asciiTheme="majorHAnsi" w:hAnsiTheme="majorHAnsi"/>
                <w:sz w:val="22"/>
                <w:szCs w:val="22"/>
              </w:rPr>
              <w:t xml:space="preserve"> would suggest it too could be strengthened by making it a requirement to adapt and reuse non-designated heritage assets on development sites, unless it can be demonstrated that it is not economically or structurally feasible.</w:t>
            </w:r>
          </w:p>
        </w:tc>
        <w:tc>
          <w:tcPr>
            <w:tcW w:w="3516" w:type="dxa"/>
            <w:shd w:val="clear" w:color="auto" w:fill="auto"/>
          </w:tcPr>
          <w:p w14:paraId="7CF9FEC9" w14:textId="0AF8B094" w:rsidR="00444472" w:rsidRPr="008A5783" w:rsidRDefault="00444472" w:rsidP="00444472">
            <w:pPr>
              <w:pStyle w:val="NoSpacing"/>
              <w:tabs>
                <w:tab w:val="left" w:pos="1095"/>
              </w:tabs>
              <w:rPr>
                <w:rFonts w:asciiTheme="majorHAnsi" w:hAnsiTheme="majorHAnsi"/>
                <w:sz w:val="22"/>
                <w:szCs w:val="22"/>
              </w:rPr>
            </w:pPr>
            <w:r w:rsidRPr="008A5783">
              <w:rPr>
                <w:rFonts w:asciiTheme="majorHAnsi" w:hAnsiTheme="majorHAnsi"/>
                <w:sz w:val="22"/>
                <w:szCs w:val="22"/>
              </w:rPr>
              <w:t>Policy HE1 of the adopted CBC Local Plan covers this.</w:t>
            </w:r>
          </w:p>
          <w:p w14:paraId="4B418B4F" w14:textId="23E0AA82" w:rsidR="00444472" w:rsidRPr="008A5783" w:rsidRDefault="00444472" w:rsidP="00444472">
            <w:pPr>
              <w:pStyle w:val="NoSpacing"/>
              <w:tabs>
                <w:tab w:val="left" w:pos="1095"/>
              </w:tabs>
              <w:rPr>
                <w:rFonts w:asciiTheme="majorHAnsi" w:hAnsiTheme="majorHAnsi"/>
                <w:sz w:val="22"/>
                <w:szCs w:val="22"/>
              </w:rPr>
            </w:pPr>
          </w:p>
        </w:tc>
      </w:tr>
      <w:tr w:rsidR="00444472" w14:paraId="37379608" w14:textId="77777777" w:rsidTr="008A5783">
        <w:trPr>
          <w:trHeight w:val="610"/>
        </w:trPr>
        <w:tc>
          <w:tcPr>
            <w:tcW w:w="1556" w:type="dxa"/>
            <w:shd w:val="clear" w:color="auto" w:fill="auto"/>
          </w:tcPr>
          <w:p w14:paraId="2D4C59B0" w14:textId="11FC4A4A" w:rsidR="00444472" w:rsidRPr="008A5783" w:rsidRDefault="001C04A4" w:rsidP="00444472">
            <w:pPr>
              <w:pStyle w:val="NoSpacing"/>
              <w:rPr>
                <w:rFonts w:asciiTheme="majorHAnsi" w:hAnsiTheme="majorHAnsi"/>
                <w:sz w:val="22"/>
                <w:szCs w:val="22"/>
              </w:rPr>
            </w:pPr>
            <w:r w:rsidRPr="008A5783">
              <w:rPr>
                <w:rFonts w:asciiTheme="majorHAnsi" w:hAnsiTheme="majorHAnsi"/>
                <w:sz w:val="22"/>
                <w:szCs w:val="22"/>
              </w:rPr>
              <w:t>Historic England</w:t>
            </w:r>
          </w:p>
        </w:tc>
        <w:tc>
          <w:tcPr>
            <w:tcW w:w="989" w:type="dxa"/>
            <w:shd w:val="clear" w:color="auto" w:fill="auto"/>
          </w:tcPr>
          <w:p w14:paraId="1DC5B71B" w14:textId="524E9F91" w:rsidR="00444472" w:rsidRPr="008A5783" w:rsidRDefault="00444472" w:rsidP="00444472">
            <w:pPr>
              <w:pStyle w:val="NoSpacing"/>
              <w:rPr>
                <w:rFonts w:asciiTheme="majorHAnsi" w:hAnsiTheme="majorHAnsi"/>
                <w:sz w:val="22"/>
                <w:szCs w:val="22"/>
              </w:rPr>
            </w:pPr>
          </w:p>
        </w:tc>
        <w:tc>
          <w:tcPr>
            <w:tcW w:w="1244" w:type="dxa"/>
            <w:shd w:val="clear" w:color="auto" w:fill="auto"/>
          </w:tcPr>
          <w:p w14:paraId="450E3FD4" w14:textId="35BB3B86" w:rsidR="00444472" w:rsidRPr="008A5783" w:rsidRDefault="00444472" w:rsidP="00444472">
            <w:pPr>
              <w:pStyle w:val="NoSpacing"/>
              <w:rPr>
                <w:rFonts w:asciiTheme="majorHAnsi" w:hAnsiTheme="majorHAnsi"/>
                <w:sz w:val="22"/>
                <w:szCs w:val="22"/>
              </w:rPr>
            </w:pPr>
            <w:r w:rsidRPr="008A5783">
              <w:rPr>
                <w:rFonts w:asciiTheme="majorHAnsi" w:hAnsiTheme="majorHAnsi"/>
                <w:sz w:val="22"/>
                <w:szCs w:val="22"/>
              </w:rPr>
              <w:t>BH3</w:t>
            </w:r>
          </w:p>
        </w:tc>
        <w:tc>
          <w:tcPr>
            <w:tcW w:w="7863" w:type="dxa"/>
            <w:shd w:val="clear" w:color="auto" w:fill="auto"/>
          </w:tcPr>
          <w:p w14:paraId="4EB38A9F" w14:textId="21C0277C" w:rsidR="00444472" w:rsidRPr="008A5783" w:rsidRDefault="00444472" w:rsidP="00444472">
            <w:pPr>
              <w:pStyle w:val="NoSpacing"/>
              <w:rPr>
                <w:rFonts w:asciiTheme="majorHAnsi" w:hAnsiTheme="majorHAnsi"/>
                <w:sz w:val="22"/>
                <w:szCs w:val="22"/>
              </w:rPr>
            </w:pPr>
            <w:r w:rsidRPr="008A5783">
              <w:rPr>
                <w:rFonts w:asciiTheme="majorHAnsi" w:hAnsiTheme="majorHAnsi"/>
                <w:sz w:val="22"/>
                <w:szCs w:val="22"/>
              </w:rPr>
              <w:t xml:space="preserve">We welcome policy </w:t>
            </w:r>
            <w:proofErr w:type="gramStart"/>
            <w:r w:rsidRPr="008A5783">
              <w:rPr>
                <w:rFonts w:asciiTheme="majorHAnsi" w:hAnsiTheme="majorHAnsi"/>
                <w:sz w:val="22"/>
                <w:szCs w:val="22"/>
              </w:rPr>
              <w:t>BH3, but</w:t>
            </w:r>
            <w:proofErr w:type="gramEnd"/>
            <w:r w:rsidRPr="008A5783">
              <w:rPr>
                <w:rFonts w:asciiTheme="majorHAnsi" w:hAnsiTheme="majorHAnsi"/>
                <w:sz w:val="22"/>
                <w:szCs w:val="22"/>
              </w:rPr>
              <w:t xml:space="preserve"> consider that clause 1 duplicates existing local and national policy and legislative requirements and may therefore not be necessary.  Clause 2 is welcome, but we would suggest that the neighbourhood plan could identify </w:t>
            </w:r>
            <w:proofErr w:type="gramStart"/>
            <w:r w:rsidRPr="008A5783">
              <w:rPr>
                <w:rFonts w:asciiTheme="majorHAnsi" w:hAnsiTheme="majorHAnsi"/>
                <w:sz w:val="22"/>
                <w:szCs w:val="22"/>
              </w:rPr>
              <w:t>particular opportunities</w:t>
            </w:r>
            <w:proofErr w:type="gramEnd"/>
            <w:r w:rsidRPr="008A5783">
              <w:rPr>
                <w:rFonts w:asciiTheme="majorHAnsi" w:hAnsiTheme="majorHAnsi"/>
                <w:sz w:val="22"/>
                <w:szCs w:val="22"/>
              </w:rPr>
              <w:t xml:space="preserve"> where this would be the case, to provide additional clarity and plan proactively for this eventuality.  We would also suggest that, unless there is a Local Plan policy that does this already, the non-designated ‘Archaeological Notification Areas’ highlighted on the map on page 84 could also be subject to a policy requiring a Desk Based Assessment at minimum, as well as consideration of public dissemination of any artefacts and information discovered </w:t>
            </w:r>
            <w:proofErr w:type="gramStart"/>
            <w:r w:rsidRPr="008A5783">
              <w:rPr>
                <w:rFonts w:asciiTheme="majorHAnsi" w:hAnsiTheme="majorHAnsi"/>
                <w:sz w:val="22"/>
                <w:szCs w:val="22"/>
              </w:rPr>
              <w:t>during the course of</w:t>
            </w:r>
            <w:proofErr w:type="gramEnd"/>
            <w:r w:rsidRPr="008A5783">
              <w:rPr>
                <w:rFonts w:asciiTheme="majorHAnsi" w:hAnsiTheme="majorHAnsi"/>
                <w:sz w:val="22"/>
                <w:szCs w:val="22"/>
              </w:rPr>
              <w:t xml:space="preserve"> pre-construction archaeological investigations.  </w:t>
            </w:r>
          </w:p>
        </w:tc>
        <w:tc>
          <w:tcPr>
            <w:tcW w:w="3516" w:type="dxa"/>
            <w:shd w:val="clear" w:color="auto" w:fill="auto"/>
          </w:tcPr>
          <w:p w14:paraId="0F3EAE30" w14:textId="6EF174F6" w:rsidR="00444472" w:rsidRPr="008A5783" w:rsidRDefault="00444472" w:rsidP="00444472">
            <w:pPr>
              <w:pStyle w:val="NoSpacing"/>
              <w:tabs>
                <w:tab w:val="left" w:pos="1095"/>
              </w:tabs>
              <w:rPr>
                <w:rFonts w:asciiTheme="majorHAnsi" w:hAnsiTheme="majorHAnsi"/>
                <w:sz w:val="22"/>
                <w:szCs w:val="22"/>
              </w:rPr>
            </w:pPr>
            <w:r w:rsidRPr="008A5783">
              <w:rPr>
                <w:rFonts w:asciiTheme="majorHAnsi" w:hAnsiTheme="majorHAnsi"/>
                <w:sz w:val="22"/>
                <w:szCs w:val="22"/>
              </w:rPr>
              <w:t>Policy HE1 of the adopted CBC Local Plan requires Archaeological Heritage Statements and covers public dissemination.</w:t>
            </w:r>
          </w:p>
          <w:p w14:paraId="73F46B70" w14:textId="77777777" w:rsidR="00444472" w:rsidRPr="008A5783" w:rsidRDefault="00444472" w:rsidP="00444472">
            <w:pPr>
              <w:pStyle w:val="NoSpacing"/>
              <w:tabs>
                <w:tab w:val="left" w:pos="1095"/>
              </w:tabs>
              <w:rPr>
                <w:rFonts w:asciiTheme="majorHAnsi" w:hAnsiTheme="majorHAnsi"/>
                <w:sz w:val="22"/>
                <w:szCs w:val="22"/>
              </w:rPr>
            </w:pPr>
          </w:p>
          <w:p w14:paraId="58D9D119" w14:textId="72AD0DB9" w:rsidR="00444472" w:rsidRPr="008A5783" w:rsidRDefault="00444472" w:rsidP="00444472">
            <w:pPr>
              <w:pStyle w:val="NoSpacing"/>
              <w:tabs>
                <w:tab w:val="left" w:pos="1095"/>
              </w:tabs>
              <w:rPr>
                <w:rFonts w:asciiTheme="majorHAnsi" w:hAnsiTheme="majorHAnsi"/>
                <w:sz w:val="22"/>
                <w:szCs w:val="22"/>
              </w:rPr>
            </w:pPr>
          </w:p>
        </w:tc>
      </w:tr>
      <w:tr w:rsidR="00444472" w14:paraId="469117D5" w14:textId="77777777" w:rsidTr="00151AEA">
        <w:trPr>
          <w:trHeight w:val="610"/>
        </w:trPr>
        <w:tc>
          <w:tcPr>
            <w:tcW w:w="1556" w:type="dxa"/>
            <w:shd w:val="clear" w:color="auto" w:fill="auto"/>
          </w:tcPr>
          <w:p w14:paraId="2596432B" w14:textId="0B5C2410" w:rsidR="00444472" w:rsidRPr="00151AEA" w:rsidRDefault="00AC458F" w:rsidP="00444472">
            <w:pPr>
              <w:pStyle w:val="NoSpacing"/>
              <w:rPr>
                <w:rFonts w:asciiTheme="majorHAnsi" w:hAnsiTheme="majorHAnsi"/>
                <w:sz w:val="22"/>
                <w:szCs w:val="22"/>
              </w:rPr>
            </w:pPr>
            <w:r w:rsidRPr="00151AEA">
              <w:rPr>
                <w:rFonts w:asciiTheme="majorHAnsi" w:hAnsiTheme="majorHAnsi"/>
                <w:sz w:val="22"/>
                <w:szCs w:val="22"/>
              </w:rPr>
              <w:lastRenderedPageBreak/>
              <w:t>Historic England</w:t>
            </w:r>
          </w:p>
        </w:tc>
        <w:tc>
          <w:tcPr>
            <w:tcW w:w="989" w:type="dxa"/>
            <w:shd w:val="clear" w:color="auto" w:fill="auto"/>
          </w:tcPr>
          <w:p w14:paraId="2FD9D6C8" w14:textId="0E7B2710" w:rsidR="00444472" w:rsidRPr="00151AEA" w:rsidRDefault="00444472" w:rsidP="00444472">
            <w:pPr>
              <w:pStyle w:val="NoSpacing"/>
              <w:rPr>
                <w:rFonts w:asciiTheme="majorHAnsi" w:hAnsiTheme="majorHAnsi"/>
                <w:sz w:val="22"/>
                <w:szCs w:val="22"/>
              </w:rPr>
            </w:pPr>
          </w:p>
        </w:tc>
        <w:tc>
          <w:tcPr>
            <w:tcW w:w="1244" w:type="dxa"/>
            <w:shd w:val="clear" w:color="auto" w:fill="auto"/>
          </w:tcPr>
          <w:p w14:paraId="5311797E" w14:textId="15515BCE" w:rsidR="00444472" w:rsidRPr="00151AEA" w:rsidRDefault="00444472" w:rsidP="00444472">
            <w:pPr>
              <w:pStyle w:val="NoSpacing"/>
              <w:rPr>
                <w:rFonts w:asciiTheme="majorHAnsi" w:hAnsiTheme="majorHAnsi"/>
                <w:sz w:val="22"/>
                <w:szCs w:val="22"/>
              </w:rPr>
            </w:pPr>
            <w:r w:rsidRPr="00151AEA">
              <w:rPr>
                <w:rFonts w:asciiTheme="majorHAnsi" w:hAnsiTheme="majorHAnsi"/>
                <w:sz w:val="22"/>
                <w:szCs w:val="22"/>
              </w:rPr>
              <w:t>BTM1</w:t>
            </w:r>
          </w:p>
        </w:tc>
        <w:tc>
          <w:tcPr>
            <w:tcW w:w="7863" w:type="dxa"/>
            <w:shd w:val="clear" w:color="auto" w:fill="auto"/>
          </w:tcPr>
          <w:p w14:paraId="606EB183" w14:textId="3A09E53B" w:rsidR="00444472" w:rsidRPr="00151AEA" w:rsidRDefault="00444472" w:rsidP="00444472">
            <w:pPr>
              <w:pStyle w:val="NoSpacing"/>
              <w:rPr>
                <w:rFonts w:asciiTheme="majorHAnsi" w:hAnsiTheme="majorHAnsi"/>
                <w:sz w:val="22"/>
                <w:szCs w:val="22"/>
              </w:rPr>
            </w:pPr>
            <w:r w:rsidRPr="00151AEA">
              <w:rPr>
                <w:rFonts w:asciiTheme="majorHAnsi" w:hAnsiTheme="majorHAnsi"/>
                <w:sz w:val="22"/>
                <w:szCs w:val="22"/>
              </w:rPr>
              <w:t xml:space="preserve">We note the inclusion of Policy BTM1: Sustainable Transport. We would recommend altering clause 7 to ensure that charging points are installed in the carriageway, rather than on pavements, to reduce street clutter and pedestrian barriers.  </w:t>
            </w:r>
          </w:p>
        </w:tc>
        <w:tc>
          <w:tcPr>
            <w:tcW w:w="3516" w:type="dxa"/>
            <w:shd w:val="clear" w:color="auto" w:fill="auto"/>
          </w:tcPr>
          <w:p w14:paraId="119CC729" w14:textId="6EFD76D7" w:rsidR="00444472" w:rsidRPr="00151AEA" w:rsidRDefault="00444472" w:rsidP="00444472">
            <w:pPr>
              <w:pStyle w:val="NoSpacing"/>
              <w:tabs>
                <w:tab w:val="left" w:pos="1095"/>
              </w:tabs>
              <w:rPr>
                <w:rFonts w:asciiTheme="majorHAnsi" w:hAnsiTheme="majorHAnsi"/>
                <w:sz w:val="22"/>
                <w:szCs w:val="22"/>
              </w:rPr>
            </w:pPr>
            <w:r w:rsidRPr="00151AEA">
              <w:rPr>
                <w:rFonts w:asciiTheme="majorHAnsi" w:hAnsiTheme="majorHAnsi"/>
                <w:sz w:val="22"/>
                <w:szCs w:val="22"/>
              </w:rPr>
              <w:t xml:space="preserve">Clause 7 </w:t>
            </w:r>
            <w:r w:rsidR="00754DB4">
              <w:rPr>
                <w:rFonts w:asciiTheme="majorHAnsi" w:hAnsiTheme="majorHAnsi"/>
                <w:sz w:val="22"/>
                <w:szCs w:val="22"/>
              </w:rPr>
              <w:t xml:space="preserve">has been </w:t>
            </w:r>
            <w:r w:rsidR="00F30752">
              <w:rPr>
                <w:rFonts w:asciiTheme="majorHAnsi" w:hAnsiTheme="majorHAnsi"/>
                <w:sz w:val="22"/>
                <w:szCs w:val="22"/>
              </w:rPr>
              <w:t xml:space="preserve">altered </w:t>
            </w:r>
            <w:r w:rsidR="00B1238A">
              <w:rPr>
                <w:rFonts w:asciiTheme="majorHAnsi" w:hAnsiTheme="majorHAnsi"/>
                <w:sz w:val="22"/>
                <w:szCs w:val="22"/>
              </w:rPr>
              <w:t>as suggested.</w:t>
            </w:r>
          </w:p>
        </w:tc>
      </w:tr>
      <w:tr w:rsidR="00444472" w14:paraId="42BAA637" w14:textId="77777777" w:rsidTr="00151AEA">
        <w:trPr>
          <w:trHeight w:val="610"/>
        </w:trPr>
        <w:tc>
          <w:tcPr>
            <w:tcW w:w="1556" w:type="dxa"/>
            <w:shd w:val="clear" w:color="auto" w:fill="auto"/>
          </w:tcPr>
          <w:p w14:paraId="004F3695" w14:textId="1DDF47A2" w:rsidR="00444472" w:rsidRPr="00151AEA" w:rsidRDefault="005B2F63" w:rsidP="00444472">
            <w:pPr>
              <w:pStyle w:val="NoSpacing"/>
              <w:rPr>
                <w:rFonts w:asciiTheme="majorHAnsi" w:hAnsiTheme="majorHAnsi"/>
                <w:sz w:val="22"/>
                <w:szCs w:val="22"/>
              </w:rPr>
            </w:pPr>
            <w:r w:rsidRPr="00151AEA">
              <w:rPr>
                <w:rFonts w:asciiTheme="majorHAnsi" w:hAnsiTheme="majorHAnsi"/>
                <w:sz w:val="22"/>
                <w:szCs w:val="22"/>
              </w:rPr>
              <w:t>Historic England</w:t>
            </w:r>
          </w:p>
        </w:tc>
        <w:tc>
          <w:tcPr>
            <w:tcW w:w="989" w:type="dxa"/>
            <w:shd w:val="clear" w:color="auto" w:fill="auto"/>
          </w:tcPr>
          <w:p w14:paraId="2AF20B67" w14:textId="06FBAE02" w:rsidR="00444472" w:rsidRPr="00151AEA" w:rsidRDefault="00444472" w:rsidP="00444472">
            <w:pPr>
              <w:pStyle w:val="NoSpacing"/>
              <w:rPr>
                <w:rFonts w:asciiTheme="majorHAnsi" w:hAnsiTheme="majorHAnsi"/>
                <w:sz w:val="22"/>
                <w:szCs w:val="22"/>
              </w:rPr>
            </w:pPr>
          </w:p>
        </w:tc>
        <w:tc>
          <w:tcPr>
            <w:tcW w:w="1244" w:type="dxa"/>
            <w:shd w:val="clear" w:color="auto" w:fill="auto"/>
          </w:tcPr>
          <w:p w14:paraId="22AC2B30" w14:textId="77777777" w:rsidR="00444472" w:rsidRPr="00151AEA" w:rsidRDefault="00444472" w:rsidP="00444472">
            <w:pPr>
              <w:pStyle w:val="NoSpacing"/>
              <w:rPr>
                <w:rFonts w:asciiTheme="majorHAnsi" w:hAnsiTheme="majorHAnsi"/>
                <w:sz w:val="22"/>
                <w:szCs w:val="22"/>
              </w:rPr>
            </w:pPr>
          </w:p>
        </w:tc>
        <w:tc>
          <w:tcPr>
            <w:tcW w:w="7863" w:type="dxa"/>
            <w:shd w:val="clear" w:color="auto" w:fill="auto"/>
          </w:tcPr>
          <w:p w14:paraId="42018FD4" w14:textId="12950DCD" w:rsidR="00444472" w:rsidRPr="00151AEA" w:rsidRDefault="00444472" w:rsidP="00444472">
            <w:pPr>
              <w:pStyle w:val="NoSpacing"/>
              <w:rPr>
                <w:rFonts w:asciiTheme="majorHAnsi" w:hAnsiTheme="majorHAnsi"/>
                <w:sz w:val="22"/>
                <w:szCs w:val="22"/>
              </w:rPr>
            </w:pPr>
            <w:r w:rsidRPr="00151AEA">
              <w:rPr>
                <w:rFonts w:asciiTheme="majorHAnsi" w:hAnsiTheme="majorHAnsi"/>
                <w:sz w:val="22"/>
                <w:szCs w:val="22"/>
              </w:rPr>
              <w:t xml:space="preserve">You can also use the neighbourhood plan process to identify any potential Assets of Community Value in the neighbourhood area. Assets of Community Value (ACV) can include things like local public houses, community facilities such as libraries and museums, or again green open spaces.  Often these can be important elements of the local historic environment, and </w:t>
            </w:r>
            <w:proofErr w:type="gramStart"/>
            <w:r w:rsidRPr="00151AEA">
              <w:rPr>
                <w:rFonts w:asciiTheme="majorHAnsi" w:hAnsiTheme="majorHAnsi"/>
                <w:sz w:val="22"/>
                <w:szCs w:val="22"/>
              </w:rPr>
              <w:t>whether or not</w:t>
            </w:r>
            <w:proofErr w:type="gramEnd"/>
            <w:r w:rsidRPr="00151AEA">
              <w:rPr>
                <w:rFonts w:asciiTheme="majorHAnsi" w:hAnsiTheme="majorHAnsi"/>
                <w:sz w:val="22"/>
                <w:szCs w:val="22"/>
              </w:rPr>
              <w:t xml:space="preserve"> they are protected in other ways, designating them as an ACV can offer an additional level of control to the community with regard to how they are conserved.  </w:t>
            </w:r>
          </w:p>
        </w:tc>
        <w:tc>
          <w:tcPr>
            <w:tcW w:w="3516" w:type="dxa"/>
            <w:shd w:val="clear" w:color="auto" w:fill="auto"/>
          </w:tcPr>
          <w:p w14:paraId="3F319EB1" w14:textId="4E563C7D" w:rsidR="00444472" w:rsidRPr="00151AEA" w:rsidRDefault="00444472" w:rsidP="00444472">
            <w:pPr>
              <w:pStyle w:val="NoSpacing"/>
              <w:tabs>
                <w:tab w:val="left" w:pos="1095"/>
              </w:tabs>
              <w:rPr>
                <w:rFonts w:asciiTheme="majorHAnsi" w:hAnsiTheme="majorHAnsi"/>
                <w:sz w:val="22"/>
                <w:szCs w:val="22"/>
              </w:rPr>
            </w:pPr>
            <w:r w:rsidRPr="00151AEA">
              <w:rPr>
                <w:rFonts w:asciiTheme="majorHAnsi" w:hAnsiTheme="majorHAnsi"/>
                <w:sz w:val="22"/>
                <w:szCs w:val="22"/>
              </w:rPr>
              <w:t xml:space="preserve">This is dealt with under separate legislation.  The </w:t>
            </w:r>
            <w:r w:rsidR="0097619C">
              <w:rPr>
                <w:rFonts w:asciiTheme="majorHAnsi" w:hAnsiTheme="majorHAnsi"/>
                <w:sz w:val="22"/>
                <w:szCs w:val="22"/>
              </w:rPr>
              <w:t>Neighbourhood Plan</w:t>
            </w:r>
            <w:r w:rsidRPr="00151AEA">
              <w:rPr>
                <w:rFonts w:asciiTheme="majorHAnsi" w:hAnsiTheme="majorHAnsi"/>
                <w:sz w:val="22"/>
                <w:szCs w:val="22"/>
              </w:rPr>
              <w:t xml:space="preserve"> can</w:t>
            </w:r>
            <w:r w:rsidR="00156FAE">
              <w:rPr>
                <w:rFonts w:asciiTheme="majorHAnsi" w:hAnsiTheme="majorHAnsi"/>
                <w:sz w:val="22"/>
                <w:szCs w:val="22"/>
              </w:rPr>
              <w:t>no</w:t>
            </w:r>
            <w:r w:rsidRPr="00151AEA">
              <w:rPr>
                <w:rFonts w:asciiTheme="majorHAnsi" w:hAnsiTheme="majorHAnsi"/>
                <w:sz w:val="22"/>
                <w:szCs w:val="22"/>
              </w:rPr>
              <w:t xml:space="preserve">t designate assets of community value. </w:t>
            </w:r>
          </w:p>
          <w:p w14:paraId="7394153A" w14:textId="77777777" w:rsidR="00444472" w:rsidRPr="00151AEA" w:rsidRDefault="00444472" w:rsidP="00444472">
            <w:pPr>
              <w:pStyle w:val="NoSpacing"/>
              <w:tabs>
                <w:tab w:val="left" w:pos="1095"/>
              </w:tabs>
              <w:rPr>
                <w:rFonts w:asciiTheme="majorHAnsi" w:hAnsiTheme="majorHAnsi"/>
                <w:sz w:val="22"/>
                <w:szCs w:val="22"/>
              </w:rPr>
            </w:pPr>
          </w:p>
          <w:p w14:paraId="50F7851E" w14:textId="34E791BE" w:rsidR="00444472" w:rsidRPr="00151AEA" w:rsidRDefault="00444472" w:rsidP="00444472">
            <w:pPr>
              <w:pStyle w:val="NoSpacing"/>
              <w:tabs>
                <w:tab w:val="left" w:pos="1095"/>
              </w:tabs>
              <w:rPr>
                <w:rFonts w:asciiTheme="majorHAnsi" w:hAnsiTheme="majorHAnsi"/>
                <w:sz w:val="22"/>
                <w:szCs w:val="22"/>
              </w:rPr>
            </w:pPr>
            <w:r w:rsidRPr="00151AEA">
              <w:rPr>
                <w:rFonts w:asciiTheme="majorHAnsi" w:hAnsiTheme="majorHAnsi"/>
                <w:sz w:val="22"/>
                <w:szCs w:val="22"/>
              </w:rPr>
              <w:t xml:space="preserve">The Town Council will consider. </w:t>
            </w:r>
          </w:p>
        </w:tc>
      </w:tr>
      <w:tr w:rsidR="00444472" w14:paraId="03800B71" w14:textId="77777777" w:rsidTr="00151AEA">
        <w:trPr>
          <w:trHeight w:val="610"/>
        </w:trPr>
        <w:tc>
          <w:tcPr>
            <w:tcW w:w="1556" w:type="dxa"/>
            <w:shd w:val="clear" w:color="auto" w:fill="auto"/>
          </w:tcPr>
          <w:p w14:paraId="239A972B" w14:textId="23A43C8B" w:rsidR="00444472" w:rsidRPr="00151AEA" w:rsidRDefault="00737B16" w:rsidP="00444472">
            <w:pPr>
              <w:pStyle w:val="NoSpacing"/>
              <w:rPr>
                <w:rFonts w:asciiTheme="majorHAnsi" w:hAnsiTheme="majorHAnsi"/>
                <w:sz w:val="22"/>
                <w:szCs w:val="22"/>
              </w:rPr>
            </w:pPr>
            <w:r w:rsidRPr="00151AEA">
              <w:rPr>
                <w:rFonts w:asciiTheme="majorHAnsi" w:hAnsiTheme="majorHAnsi"/>
                <w:sz w:val="22"/>
                <w:szCs w:val="22"/>
              </w:rPr>
              <w:t>Historic England</w:t>
            </w:r>
          </w:p>
        </w:tc>
        <w:tc>
          <w:tcPr>
            <w:tcW w:w="989" w:type="dxa"/>
            <w:shd w:val="clear" w:color="auto" w:fill="auto"/>
          </w:tcPr>
          <w:p w14:paraId="710AA94F" w14:textId="676B8A04" w:rsidR="00444472" w:rsidRPr="00151AEA" w:rsidRDefault="00444472" w:rsidP="00444472">
            <w:pPr>
              <w:pStyle w:val="NoSpacing"/>
              <w:rPr>
                <w:rFonts w:asciiTheme="majorHAnsi" w:hAnsiTheme="majorHAnsi"/>
                <w:sz w:val="22"/>
                <w:szCs w:val="22"/>
              </w:rPr>
            </w:pPr>
          </w:p>
        </w:tc>
        <w:tc>
          <w:tcPr>
            <w:tcW w:w="1244" w:type="dxa"/>
            <w:shd w:val="clear" w:color="auto" w:fill="auto"/>
          </w:tcPr>
          <w:p w14:paraId="410E3CCD" w14:textId="77777777" w:rsidR="00444472" w:rsidRPr="00151AEA" w:rsidRDefault="00444472" w:rsidP="00444472">
            <w:pPr>
              <w:pStyle w:val="NoSpacing"/>
              <w:rPr>
                <w:rFonts w:asciiTheme="majorHAnsi" w:hAnsiTheme="majorHAnsi"/>
                <w:sz w:val="22"/>
                <w:szCs w:val="22"/>
              </w:rPr>
            </w:pPr>
          </w:p>
        </w:tc>
        <w:tc>
          <w:tcPr>
            <w:tcW w:w="7863" w:type="dxa"/>
            <w:shd w:val="clear" w:color="auto" w:fill="auto"/>
          </w:tcPr>
          <w:p w14:paraId="5A3F5D1D" w14:textId="45EE30D7" w:rsidR="00444472" w:rsidRPr="00151AEA" w:rsidRDefault="00444472" w:rsidP="00444472">
            <w:pPr>
              <w:pStyle w:val="NoSpacing"/>
              <w:rPr>
                <w:rFonts w:asciiTheme="majorHAnsi" w:hAnsiTheme="majorHAnsi"/>
                <w:sz w:val="22"/>
                <w:szCs w:val="22"/>
              </w:rPr>
            </w:pPr>
            <w:r w:rsidRPr="00151AEA">
              <w:rPr>
                <w:rFonts w:asciiTheme="majorHAnsi" w:hAnsiTheme="majorHAnsi"/>
                <w:sz w:val="22"/>
                <w:szCs w:val="22"/>
              </w:rPr>
              <w:t>Communities that have a neighbourhood plan in force are entitled to claim 25% of Community Infrastructure Levy (CIL) funds raised from development in their area.  The Localism Act 2011 allows this CIL money to be used for the maintenance and on-going costs associated with a range of heritage assets including, for example, transport infrastructure such as historic bridges, green and social infrastructure such as historic parks and gardens, civic spaces, and public places.  As a Qualifying Body, your neighbourhood forum can either have access to this money or influence how it is spent through the neighbourhood plan process, setting out a schedule of appropriate works for the money to be spent on. Historic England strongly recommends that the community therefore identifies the ways in which CIL can be used to facilitate the conservation of the historic environment, heritage assets and their setting, and sets this out in the neighbourhood plan.</w:t>
            </w:r>
          </w:p>
        </w:tc>
        <w:tc>
          <w:tcPr>
            <w:tcW w:w="3516" w:type="dxa"/>
            <w:shd w:val="clear" w:color="auto" w:fill="auto"/>
          </w:tcPr>
          <w:p w14:paraId="3AACC80E" w14:textId="172E4781" w:rsidR="00444472" w:rsidRPr="00151AEA" w:rsidRDefault="00444472" w:rsidP="00444472">
            <w:pPr>
              <w:pStyle w:val="NoSpacing"/>
              <w:tabs>
                <w:tab w:val="left" w:pos="1095"/>
              </w:tabs>
              <w:rPr>
                <w:rFonts w:asciiTheme="majorHAnsi" w:hAnsiTheme="majorHAnsi"/>
                <w:sz w:val="22"/>
                <w:szCs w:val="22"/>
              </w:rPr>
            </w:pPr>
            <w:r w:rsidRPr="00151AEA">
              <w:rPr>
                <w:rFonts w:asciiTheme="majorHAnsi" w:hAnsiTheme="majorHAnsi"/>
                <w:sz w:val="22"/>
                <w:szCs w:val="22"/>
              </w:rPr>
              <w:t xml:space="preserve">As the Qualifying Body, the Town Council would certainly consider the use of funding for this historic environment. </w:t>
            </w:r>
            <w:r w:rsidR="00156FAE" w:rsidRPr="00151AEA">
              <w:rPr>
                <w:rFonts w:asciiTheme="majorHAnsi" w:hAnsiTheme="majorHAnsi"/>
                <w:sz w:val="22"/>
                <w:szCs w:val="22"/>
              </w:rPr>
              <w:t>However,</w:t>
            </w:r>
            <w:r w:rsidRPr="00151AEA">
              <w:rPr>
                <w:rFonts w:asciiTheme="majorHAnsi" w:hAnsiTheme="majorHAnsi"/>
                <w:sz w:val="22"/>
                <w:szCs w:val="22"/>
              </w:rPr>
              <w:t xml:space="preserve"> CBC has not implemented CIL.  </w:t>
            </w:r>
          </w:p>
          <w:p w14:paraId="4BE3F6CE" w14:textId="1F6A6B36" w:rsidR="00444472" w:rsidRPr="00151AEA" w:rsidRDefault="00444472" w:rsidP="00444472">
            <w:pPr>
              <w:pStyle w:val="NoSpacing"/>
              <w:tabs>
                <w:tab w:val="left" w:pos="1095"/>
              </w:tabs>
              <w:rPr>
                <w:rFonts w:asciiTheme="majorHAnsi" w:hAnsiTheme="majorHAnsi"/>
                <w:sz w:val="22"/>
                <w:szCs w:val="22"/>
              </w:rPr>
            </w:pPr>
          </w:p>
        </w:tc>
      </w:tr>
      <w:tr w:rsidR="00444472" w14:paraId="5E2BEDC4" w14:textId="77777777" w:rsidTr="00151AEA">
        <w:trPr>
          <w:trHeight w:val="610"/>
        </w:trPr>
        <w:tc>
          <w:tcPr>
            <w:tcW w:w="1556" w:type="dxa"/>
            <w:shd w:val="clear" w:color="auto" w:fill="auto"/>
          </w:tcPr>
          <w:p w14:paraId="603425E5" w14:textId="1AE36630" w:rsidR="00444472" w:rsidRPr="00151AEA" w:rsidRDefault="003F54D4" w:rsidP="00444472">
            <w:pPr>
              <w:pStyle w:val="NoSpacing"/>
              <w:rPr>
                <w:rFonts w:asciiTheme="majorHAnsi" w:hAnsiTheme="majorHAnsi"/>
                <w:sz w:val="22"/>
                <w:szCs w:val="22"/>
              </w:rPr>
            </w:pPr>
            <w:r w:rsidRPr="00151AEA">
              <w:rPr>
                <w:rFonts w:asciiTheme="majorHAnsi" w:hAnsiTheme="majorHAnsi"/>
                <w:sz w:val="22"/>
                <w:szCs w:val="22"/>
              </w:rPr>
              <w:t>NHS Property Services Ltd</w:t>
            </w:r>
          </w:p>
        </w:tc>
        <w:tc>
          <w:tcPr>
            <w:tcW w:w="989" w:type="dxa"/>
            <w:shd w:val="clear" w:color="auto" w:fill="auto"/>
          </w:tcPr>
          <w:p w14:paraId="2F00C3AB" w14:textId="30199349" w:rsidR="00444472" w:rsidRPr="00151AEA" w:rsidRDefault="00444472" w:rsidP="00444472">
            <w:pPr>
              <w:pStyle w:val="NoSpacing"/>
              <w:rPr>
                <w:rFonts w:asciiTheme="majorHAnsi" w:hAnsiTheme="majorHAnsi"/>
                <w:sz w:val="22"/>
                <w:szCs w:val="22"/>
              </w:rPr>
            </w:pPr>
          </w:p>
        </w:tc>
        <w:tc>
          <w:tcPr>
            <w:tcW w:w="1244" w:type="dxa"/>
            <w:shd w:val="clear" w:color="auto" w:fill="auto"/>
          </w:tcPr>
          <w:p w14:paraId="4B5F4FFC" w14:textId="64AB0D95" w:rsidR="00444472" w:rsidRPr="00151AEA" w:rsidRDefault="00444472" w:rsidP="00444472">
            <w:pPr>
              <w:pStyle w:val="NoSpacing"/>
              <w:rPr>
                <w:rFonts w:asciiTheme="majorHAnsi" w:hAnsiTheme="majorHAnsi"/>
                <w:sz w:val="22"/>
                <w:szCs w:val="22"/>
              </w:rPr>
            </w:pPr>
            <w:r w:rsidRPr="00151AEA">
              <w:rPr>
                <w:rFonts w:asciiTheme="majorHAnsi" w:hAnsiTheme="majorHAnsi"/>
                <w:sz w:val="22"/>
                <w:szCs w:val="22"/>
              </w:rPr>
              <w:t>BEM2</w:t>
            </w:r>
          </w:p>
        </w:tc>
        <w:tc>
          <w:tcPr>
            <w:tcW w:w="7863" w:type="dxa"/>
            <w:shd w:val="clear" w:color="auto" w:fill="auto"/>
          </w:tcPr>
          <w:p w14:paraId="5DA74058" w14:textId="6BEF6EDF" w:rsidR="00444472" w:rsidRPr="00151AEA" w:rsidRDefault="00444472" w:rsidP="00444472">
            <w:pPr>
              <w:pStyle w:val="NoSpacing"/>
              <w:rPr>
                <w:rFonts w:asciiTheme="majorHAnsi" w:hAnsiTheme="majorHAnsi" w:cstheme="majorHAnsi"/>
                <w:sz w:val="22"/>
                <w:szCs w:val="22"/>
              </w:rPr>
            </w:pPr>
            <w:r w:rsidRPr="00151AEA">
              <w:rPr>
                <w:rFonts w:asciiTheme="majorHAnsi" w:hAnsiTheme="majorHAnsi" w:cstheme="majorHAnsi"/>
                <w:sz w:val="22"/>
                <w:szCs w:val="22"/>
              </w:rPr>
              <w:t xml:space="preserve">Policy BEM2 fails to address the need for flexibility within the NHS estate.  NHSPS would advise the Town Council that policies aimed at preventing the loss or change of use of community facilities and assets, where healthcare is included within this definition, can have a harmful impact on the NHS’s ability to ensure the delivery of facilities and services for the community.  Where such policies are overly restrictive, the disposal of superfluous and unsuitable healthcare facilities for best value can be prevented or delayed.  Restrictive policies could prevent, or delay required investment in services and facilities.  It is important to note that there are separate, rigorous testing and approval processes employed by NHS commissioners to identify unneeded and unsuitable healthcare facilities.  These must be satisfied prior to any property being declared surplus and put up for disposal.  With this in mind, we are </w:t>
            </w:r>
            <w:r w:rsidRPr="00151AEA">
              <w:rPr>
                <w:rFonts w:asciiTheme="majorHAnsi" w:hAnsiTheme="majorHAnsi" w:cstheme="majorHAnsi"/>
                <w:sz w:val="22"/>
                <w:szCs w:val="22"/>
              </w:rPr>
              <w:lastRenderedPageBreak/>
              <w:t>keen to encourage that a greater level of flexibility be granted to the NHS via modification of the wording of Plan policies that ensure that the NHS can promptly and efficiently respond to the healthcare needs of the population as they arise.</w:t>
            </w:r>
          </w:p>
          <w:p w14:paraId="13AADA52" w14:textId="77777777" w:rsidR="00444472" w:rsidRPr="00151AEA" w:rsidRDefault="00444472" w:rsidP="00444472">
            <w:pPr>
              <w:pStyle w:val="NoSpacing"/>
              <w:rPr>
                <w:rFonts w:asciiTheme="majorHAnsi" w:hAnsiTheme="majorHAnsi" w:cstheme="majorHAnsi"/>
                <w:sz w:val="22"/>
                <w:szCs w:val="22"/>
              </w:rPr>
            </w:pPr>
          </w:p>
          <w:p w14:paraId="4ED7347E" w14:textId="77777777" w:rsidR="00444472" w:rsidRPr="00151AEA" w:rsidRDefault="00444472" w:rsidP="00444472">
            <w:pPr>
              <w:autoSpaceDE w:val="0"/>
              <w:autoSpaceDN w:val="0"/>
              <w:adjustRightInd w:val="0"/>
              <w:rPr>
                <w:rFonts w:asciiTheme="majorHAnsi" w:hAnsiTheme="majorHAnsi" w:cstheme="majorHAnsi"/>
                <w:color w:val="000000"/>
                <w:szCs w:val="22"/>
              </w:rPr>
            </w:pPr>
            <w:r w:rsidRPr="00151AEA">
              <w:rPr>
                <w:rFonts w:asciiTheme="majorHAnsi" w:hAnsiTheme="majorHAnsi" w:cstheme="majorHAnsi"/>
                <w:color w:val="000000"/>
                <w:szCs w:val="22"/>
              </w:rPr>
              <w:t xml:space="preserve">We would suggest the following additional wording (in blue italics) be included in Policy BEM2 to make the policy more robust. </w:t>
            </w:r>
          </w:p>
          <w:p w14:paraId="3105AE99" w14:textId="77777777" w:rsidR="00444472" w:rsidRPr="00151AEA" w:rsidRDefault="00444472" w:rsidP="00444472">
            <w:pPr>
              <w:autoSpaceDE w:val="0"/>
              <w:autoSpaceDN w:val="0"/>
              <w:adjustRightInd w:val="0"/>
              <w:rPr>
                <w:rFonts w:asciiTheme="majorHAnsi" w:hAnsiTheme="majorHAnsi" w:cstheme="majorHAnsi"/>
                <w:color w:val="000000"/>
                <w:szCs w:val="22"/>
              </w:rPr>
            </w:pPr>
            <w:r w:rsidRPr="00151AEA">
              <w:rPr>
                <w:rFonts w:asciiTheme="majorHAnsi" w:hAnsiTheme="majorHAnsi" w:cstheme="majorHAnsi"/>
                <w:i/>
                <w:iCs/>
                <w:color w:val="000000"/>
                <w:szCs w:val="22"/>
              </w:rPr>
              <w:t xml:space="preserve">3. The loss of existing community facilities will be supported only if: </w:t>
            </w:r>
          </w:p>
          <w:p w14:paraId="420801D8" w14:textId="77777777" w:rsidR="00444472" w:rsidRPr="00151AEA" w:rsidRDefault="00444472" w:rsidP="00444472">
            <w:pPr>
              <w:autoSpaceDE w:val="0"/>
              <w:autoSpaceDN w:val="0"/>
              <w:adjustRightInd w:val="0"/>
              <w:rPr>
                <w:rFonts w:asciiTheme="majorHAnsi" w:hAnsiTheme="majorHAnsi" w:cstheme="majorHAnsi"/>
                <w:color w:val="000000"/>
                <w:szCs w:val="22"/>
              </w:rPr>
            </w:pPr>
            <w:r w:rsidRPr="00151AEA">
              <w:rPr>
                <w:rFonts w:asciiTheme="majorHAnsi" w:hAnsiTheme="majorHAnsi" w:cstheme="majorHAnsi"/>
                <w:i/>
                <w:iCs/>
                <w:color w:val="000000"/>
                <w:szCs w:val="22"/>
              </w:rPr>
              <w:t xml:space="preserve">a) A similar or better facility is provided in </w:t>
            </w:r>
            <w:proofErr w:type="gramStart"/>
            <w:r w:rsidRPr="00151AEA">
              <w:rPr>
                <w:rFonts w:asciiTheme="majorHAnsi" w:hAnsiTheme="majorHAnsi" w:cstheme="majorHAnsi"/>
                <w:i/>
                <w:iCs/>
                <w:color w:val="000000"/>
                <w:szCs w:val="22"/>
              </w:rPr>
              <w:t>close proximity</w:t>
            </w:r>
            <w:proofErr w:type="gramEnd"/>
            <w:r w:rsidRPr="00151AEA">
              <w:rPr>
                <w:rFonts w:asciiTheme="majorHAnsi" w:hAnsiTheme="majorHAnsi" w:cstheme="majorHAnsi"/>
                <w:i/>
                <w:iCs/>
                <w:color w:val="000000"/>
                <w:szCs w:val="22"/>
              </w:rPr>
              <w:t xml:space="preserve">; </w:t>
            </w:r>
            <w:r w:rsidRPr="00151AEA">
              <w:rPr>
                <w:rFonts w:asciiTheme="majorHAnsi" w:hAnsiTheme="majorHAnsi" w:cstheme="majorHAnsi"/>
                <w:color w:val="000000"/>
                <w:szCs w:val="22"/>
              </w:rPr>
              <w:t xml:space="preserve">NHS Property Services Limited, 99 Gresham Street, London, EC2V 7NG Registered in England &amp; Wales No: 07888110 </w:t>
            </w:r>
          </w:p>
          <w:p w14:paraId="483B8247" w14:textId="77777777" w:rsidR="00444472" w:rsidRPr="00151AEA" w:rsidRDefault="00444472" w:rsidP="00444472">
            <w:pPr>
              <w:autoSpaceDE w:val="0"/>
              <w:autoSpaceDN w:val="0"/>
              <w:adjustRightInd w:val="0"/>
              <w:rPr>
                <w:rFonts w:asciiTheme="majorHAnsi" w:hAnsiTheme="majorHAnsi" w:cstheme="majorHAnsi"/>
                <w:szCs w:val="22"/>
              </w:rPr>
            </w:pPr>
          </w:p>
          <w:p w14:paraId="2E01AA39" w14:textId="77777777" w:rsidR="00444472" w:rsidRPr="00151AEA" w:rsidRDefault="00444472" w:rsidP="00444472">
            <w:pPr>
              <w:pageBreakBefore/>
              <w:autoSpaceDE w:val="0"/>
              <w:autoSpaceDN w:val="0"/>
              <w:adjustRightInd w:val="0"/>
              <w:rPr>
                <w:rFonts w:asciiTheme="majorHAnsi" w:hAnsiTheme="majorHAnsi" w:cstheme="majorHAnsi"/>
                <w:szCs w:val="22"/>
              </w:rPr>
            </w:pPr>
            <w:r w:rsidRPr="00151AEA">
              <w:rPr>
                <w:rFonts w:asciiTheme="majorHAnsi" w:hAnsiTheme="majorHAnsi" w:cstheme="majorHAnsi"/>
                <w:i/>
                <w:iCs/>
                <w:szCs w:val="22"/>
              </w:rPr>
              <w:t xml:space="preserve">b) It can be demonstrated that the facility is no longer viable, including by placing it on the open </w:t>
            </w:r>
            <w:proofErr w:type="gramStart"/>
            <w:r w:rsidRPr="00151AEA">
              <w:rPr>
                <w:rFonts w:asciiTheme="majorHAnsi" w:hAnsiTheme="majorHAnsi" w:cstheme="majorHAnsi"/>
                <w:i/>
                <w:iCs/>
                <w:szCs w:val="22"/>
              </w:rPr>
              <w:t>market;</w:t>
            </w:r>
            <w:proofErr w:type="gramEnd"/>
            <w:r w:rsidRPr="00151AEA">
              <w:rPr>
                <w:rFonts w:asciiTheme="majorHAnsi" w:hAnsiTheme="majorHAnsi" w:cstheme="majorHAnsi"/>
                <w:i/>
                <w:iCs/>
                <w:szCs w:val="22"/>
              </w:rPr>
              <w:t xml:space="preserve"> </w:t>
            </w:r>
          </w:p>
          <w:p w14:paraId="228C60B9" w14:textId="10EC0AAD" w:rsidR="00444472" w:rsidRPr="00151AEA" w:rsidRDefault="00444472" w:rsidP="00444472">
            <w:pPr>
              <w:pStyle w:val="NoSpacing"/>
              <w:rPr>
                <w:rFonts w:asciiTheme="majorHAnsi" w:hAnsiTheme="majorHAnsi" w:cstheme="majorHAnsi"/>
                <w:sz w:val="22"/>
                <w:szCs w:val="22"/>
              </w:rPr>
            </w:pPr>
            <w:r w:rsidRPr="00151AEA">
              <w:rPr>
                <w:rFonts w:asciiTheme="majorHAnsi" w:eastAsiaTheme="minorHAnsi" w:hAnsiTheme="majorHAnsi" w:cstheme="majorHAnsi"/>
                <w:i/>
                <w:iCs/>
                <w:color w:val="4471C4"/>
                <w:sz w:val="22"/>
                <w:szCs w:val="22"/>
              </w:rPr>
              <w:t>c) It can be demonstrated the loss or change of use is part of a wider public service transformation plan which requires investment in modern, fit for purpose infrastructure and facilities to meet future population needs or to sustain and improve services</w:t>
            </w:r>
          </w:p>
        </w:tc>
        <w:tc>
          <w:tcPr>
            <w:tcW w:w="3516" w:type="dxa"/>
            <w:shd w:val="clear" w:color="auto" w:fill="auto"/>
          </w:tcPr>
          <w:p w14:paraId="5DBA433A" w14:textId="77777777" w:rsidR="00444472" w:rsidRPr="00151AEA" w:rsidRDefault="00444472" w:rsidP="00444472">
            <w:pPr>
              <w:pStyle w:val="NoSpacing"/>
              <w:tabs>
                <w:tab w:val="left" w:pos="1095"/>
              </w:tabs>
              <w:rPr>
                <w:rFonts w:asciiTheme="majorHAnsi" w:hAnsiTheme="majorHAnsi"/>
                <w:sz w:val="22"/>
                <w:szCs w:val="22"/>
              </w:rPr>
            </w:pPr>
            <w:r w:rsidRPr="00151AEA">
              <w:rPr>
                <w:rFonts w:asciiTheme="majorHAnsi" w:hAnsiTheme="majorHAnsi"/>
                <w:sz w:val="22"/>
                <w:szCs w:val="22"/>
              </w:rPr>
              <w:lastRenderedPageBreak/>
              <w:t>Given concern over the lack of NHS facilities in the town and the difficulties over the hospital site, no modifications to be made.</w:t>
            </w:r>
          </w:p>
          <w:p w14:paraId="3C90752E" w14:textId="77777777" w:rsidR="00444472" w:rsidRPr="00151AEA" w:rsidRDefault="00444472" w:rsidP="00444472">
            <w:pPr>
              <w:pStyle w:val="NoSpacing"/>
              <w:tabs>
                <w:tab w:val="left" w:pos="1095"/>
              </w:tabs>
              <w:rPr>
                <w:rFonts w:asciiTheme="majorHAnsi" w:hAnsiTheme="majorHAnsi"/>
                <w:sz w:val="22"/>
                <w:szCs w:val="22"/>
              </w:rPr>
            </w:pPr>
          </w:p>
          <w:p w14:paraId="7E675B71" w14:textId="0A93CC8D" w:rsidR="00444472" w:rsidRPr="00151AEA" w:rsidRDefault="00444472" w:rsidP="00444472">
            <w:pPr>
              <w:pStyle w:val="NoSpacing"/>
              <w:tabs>
                <w:tab w:val="left" w:pos="1095"/>
              </w:tabs>
              <w:rPr>
                <w:rFonts w:asciiTheme="majorHAnsi" w:hAnsiTheme="majorHAnsi"/>
                <w:sz w:val="22"/>
                <w:szCs w:val="22"/>
              </w:rPr>
            </w:pPr>
            <w:r w:rsidRPr="00151AEA">
              <w:rPr>
                <w:rFonts w:asciiTheme="majorHAnsi" w:hAnsiTheme="majorHAnsi"/>
                <w:sz w:val="22"/>
                <w:szCs w:val="22"/>
              </w:rPr>
              <w:t>The Town Council will work with the NHS and CBC to support better facilities within Biggleswade.</w:t>
            </w:r>
          </w:p>
        </w:tc>
      </w:tr>
      <w:tr w:rsidR="00444472" w14:paraId="0A26BD1B" w14:textId="77777777" w:rsidTr="004C31AB">
        <w:trPr>
          <w:trHeight w:val="610"/>
        </w:trPr>
        <w:tc>
          <w:tcPr>
            <w:tcW w:w="1556" w:type="dxa"/>
            <w:shd w:val="clear" w:color="auto" w:fill="auto"/>
          </w:tcPr>
          <w:p w14:paraId="2E2BE75A" w14:textId="74B05BAB" w:rsidR="00444472" w:rsidRPr="004C31AB" w:rsidRDefault="0091516E" w:rsidP="00444472">
            <w:pPr>
              <w:pStyle w:val="NoSpacing"/>
              <w:rPr>
                <w:rFonts w:asciiTheme="majorHAnsi" w:hAnsiTheme="majorHAnsi"/>
                <w:sz w:val="22"/>
                <w:szCs w:val="22"/>
              </w:rPr>
            </w:pPr>
            <w:r w:rsidRPr="004C31AB">
              <w:rPr>
                <w:rFonts w:asciiTheme="majorHAnsi" w:hAnsiTheme="majorHAnsi"/>
                <w:sz w:val="22"/>
                <w:szCs w:val="22"/>
              </w:rPr>
              <w:t>NHS Property Services Ltd</w:t>
            </w:r>
          </w:p>
        </w:tc>
        <w:tc>
          <w:tcPr>
            <w:tcW w:w="989" w:type="dxa"/>
            <w:shd w:val="clear" w:color="auto" w:fill="auto"/>
          </w:tcPr>
          <w:p w14:paraId="6816C902" w14:textId="03FA2361" w:rsidR="00444472" w:rsidRPr="004C31AB" w:rsidRDefault="00444472" w:rsidP="00444472">
            <w:pPr>
              <w:pStyle w:val="NoSpacing"/>
              <w:rPr>
                <w:rFonts w:asciiTheme="majorHAnsi" w:hAnsiTheme="majorHAnsi"/>
                <w:sz w:val="22"/>
                <w:szCs w:val="22"/>
              </w:rPr>
            </w:pPr>
          </w:p>
        </w:tc>
        <w:tc>
          <w:tcPr>
            <w:tcW w:w="1244" w:type="dxa"/>
            <w:shd w:val="clear" w:color="auto" w:fill="auto"/>
          </w:tcPr>
          <w:p w14:paraId="4D2A4318" w14:textId="6127D779" w:rsidR="00444472" w:rsidRPr="004C31AB" w:rsidRDefault="00444472" w:rsidP="00444472">
            <w:pPr>
              <w:pStyle w:val="NoSpacing"/>
              <w:rPr>
                <w:rFonts w:asciiTheme="majorHAnsi" w:hAnsiTheme="majorHAnsi"/>
                <w:sz w:val="22"/>
                <w:szCs w:val="22"/>
              </w:rPr>
            </w:pPr>
            <w:r w:rsidRPr="004C31AB">
              <w:rPr>
                <w:rFonts w:asciiTheme="majorHAnsi" w:hAnsiTheme="majorHAnsi"/>
                <w:sz w:val="22"/>
                <w:szCs w:val="22"/>
              </w:rPr>
              <w:t>BEM2</w:t>
            </w:r>
          </w:p>
        </w:tc>
        <w:tc>
          <w:tcPr>
            <w:tcW w:w="7863" w:type="dxa"/>
            <w:shd w:val="clear" w:color="auto" w:fill="auto"/>
          </w:tcPr>
          <w:p w14:paraId="413FDFEB" w14:textId="77777777" w:rsidR="00444472" w:rsidRPr="004C31AB" w:rsidRDefault="00444472" w:rsidP="00444472">
            <w:pPr>
              <w:pStyle w:val="NoSpacing"/>
              <w:rPr>
                <w:rFonts w:asciiTheme="majorHAnsi" w:hAnsiTheme="majorHAnsi" w:cstheme="majorHAnsi"/>
                <w:sz w:val="22"/>
                <w:szCs w:val="22"/>
              </w:rPr>
            </w:pPr>
            <w:r w:rsidRPr="004C31AB">
              <w:rPr>
                <w:rFonts w:asciiTheme="majorHAnsi" w:hAnsiTheme="majorHAnsi" w:cstheme="majorHAnsi"/>
                <w:sz w:val="22"/>
                <w:szCs w:val="22"/>
              </w:rPr>
              <w:t>In addition to this, we concur with part 2 of Policy BEM2 which refers to the impact of new residential developments on the capacity of local community facilities and, in instances where it is relevant, would welcome access to a more equitable share of developer contributions to provide new or expanded health infrastructure. We believe that healthcare facilities are essential infrastructure and where new or improved facilities are required; they should be delivered alongside additional housing units to mitigate the impact of population growth on existing infrastructure. The Biggleswade Town Council should work with NHS commissioners and providers to consider the quantum and location of healthcare facilities that will be required to ensure that new housing growth is sustainable.</w:t>
            </w:r>
          </w:p>
          <w:p w14:paraId="5FC0A579" w14:textId="77777777" w:rsidR="00444472" w:rsidRPr="004C31AB" w:rsidRDefault="00444472" w:rsidP="00444472">
            <w:pPr>
              <w:pStyle w:val="NoSpacing"/>
              <w:rPr>
                <w:rFonts w:asciiTheme="majorHAnsi" w:hAnsiTheme="majorHAnsi" w:cstheme="majorHAnsi"/>
                <w:sz w:val="22"/>
                <w:szCs w:val="22"/>
              </w:rPr>
            </w:pPr>
          </w:p>
          <w:p w14:paraId="05A736DC" w14:textId="77777777" w:rsidR="00444472" w:rsidRPr="004C31AB" w:rsidRDefault="00444472" w:rsidP="00444472">
            <w:pPr>
              <w:autoSpaceDE w:val="0"/>
              <w:autoSpaceDN w:val="0"/>
              <w:adjustRightInd w:val="0"/>
              <w:rPr>
                <w:rFonts w:asciiTheme="majorHAnsi" w:hAnsiTheme="majorHAnsi" w:cstheme="majorHAnsi"/>
                <w:color w:val="000000"/>
                <w:szCs w:val="22"/>
              </w:rPr>
            </w:pPr>
            <w:r w:rsidRPr="004C31AB">
              <w:rPr>
                <w:rFonts w:asciiTheme="majorHAnsi" w:hAnsiTheme="majorHAnsi" w:cstheme="majorHAnsi"/>
                <w:color w:val="000000"/>
                <w:szCs w:val="22"/>
              </w:rPr>
              <w:t xml:space="preserve">We therefore believe it would be beneficial to expound on the supporting text relating to Community facilities policy BEM2 to make it more robust and encourage the inclusion of the following wording: </w:t>
            </w:r>
          </w:p>
          <w:p w14:paraId="695CC2BD" w14:textId="7AF0535C" w:rsidR="00444472" w:rsidRPr="004C31AB" w:rsidRDefault="00444472" w:rsidP="00444472">
            <w:pPr>
              <w:pStyle w:val="NoSpacing"/>
              <w:rPr>
                <w:sz w:val="20"/>
                <w:szCs w:val="20"/>
              </w:rPr>
            </w:pPr>
            <w:r w:rsidRPr="004C31AB">
              <w:rPr>
                <w:rFonts w:asciiTheme="majorHAnsi" w:eastAsiaTheme="minorHAnsi" w:hAnsiTheme="majorHAnsi" w:cstheme="majorHAnsi"/>
                <w:i/>
                <w:iCs/>
                <w:color w:val="4471C4"/>
                <w:sz w:val="22"/>
                <w:szCs w:val="22"/>
              </w:rPr>
              <w:lastRenderedPageBreak/>
              <w:t>‘Biggleswade Town Council will work with the clinical commissioning group and NHS bodies to understand the relationship growth has with their services and what this means for preparing a development strategy</w:t>
            </w:r>
            <w:r w:rsidRPr="004C31AB">
              <w:rPr>
                <w:rFonts w:asciiTheme="majorHAnsi" w:eastAsiaTheme="minorHAnsi" w:hAnsiTheme="majorHAnsi" w:cstheme="majorHAnsi"/>
                <w:b/>
                <w:bCs/>
                <w:i/>
                <w:iCs/>
                <w:color w:val="4471C4"/>
                <w:sz w:val="22"/>
                <w:szCs w:val="22"/>
              </w:rPr>
              <w:t>’</w:t>
            </w:r>
          </w:p>
        </w:tc>
        <w:tc>
          <w:tcPr>
            <w:tcW w:w="3516" w:type="dxa"/>
            <w:shd w:val="clear" w:color="auto" w:fill="auto"/>
          </w:tcPr>
          <w:p w14:paraId="26A7B064" w14:textId="2C830D70" w:rsidR="00444472" w:rsidRDefault="00444472" w:rsidP="00444472">
            <w:pPr>
              <w:pStyle w:val="NoSpacing"/>
              <w:tabs>
                <w:tab w:val="left" w:pos="1095"/>
              </w:tabs>
              <w:rPr>
                <w:rFonts w:asciiTheme="majorHAnsi" w:hAnsiTheme="majorHAnsi"/>
                <w:sz w:val="22"/>
                <w:szCs w:val="22"/>
              </w:rPr>
            </w:pPr>
            <w:r w:rsidRPr="004C31AB">
              <w:rPr>
                <w:rFonts w:asciiTheme="majorHAnsi" w:hAnsiTheme="majorHAnsi"/>
                <w:sz w:val="22"/>
                <w:szCs w:val="22"/>
              </w:rPr>
              <w:lastRenderedPageBreak/>
              <w:t xml:space="preserve">The suggested wording is noted and welcomed by the Town </w:t>
            </w:r>
            <w:proofErr w:type="gramStart"/>
            <w:r w:rsidRPr="004C31AB">
              <w:rPr>
                <w:rFonts w:asciiTheme="majorHAnsi" w:hAnsiTheme="majorHAnsi"/>
                <w:sz w:val="22"/>
                <w:szCs w:val="22"/>
              </w:rPr>
              <w:t>Council, but</w:t>
            </w:r>
            <w:proofErr w:type="gramEnd"/>
            <w:r w:rsidRPr="004C31AB">
              <w:rPr>
                <w:rFonts w:asciiTheme="majorHAnsi" w:hAnsiTheme="majorHAnsi"/>
                <w:sz w:val="22"/>
                <w:szCs w:val="22"/>
              </w:rPr>
              <w:t xml:space="preserve"> is outside of the scope of planning policy.</w:t>
            </w:r>
            <w:r>
              <w:rPr>
                <w:rFonts w:asciiTheme="majorHAnsi" w:hAnsiTheme="majorHAnsi"/>
                <w:sz w:val="22"/>
                <w:szCs w:val="22"/>
              </w:rPr>
              <w:t xml:space="preserve"> </w:t>
            </w:r>
          </w:p>
        </w:tc>
      </w:tr>
      <w:tr w:rsidR="00444472" w14:paraId="3AD9E60F" w14:textId="77777777" w:rsidTr="004C31AB">
        <w:trPr>
          <w:trHeight w:val="610"/>
        </w:trPr>
        <w:tc>
          <w:tcPr>
            <w:tcW w:w="1556" w:type="dxa"/>
            <w:shd w:val="clear" w:color="auto" w:fill="auto"/>
          </w:tcPr>
          <w:p w14:paraId="35FA1838" w14:textId="119CF6EC" w:rsidR="00444472" w:rsidRPr="004C31AB" w:rsidRDefault="00474B72" w:rsidP="00444472">
            <w:pPr>
              <w:pStyle w:val="NoSpacing"/>
              <w:rPr>
                <w:rFonts w:asciiTheme="majorHAnsi" w:hAnsiTheme="majorHAnsi"/>
                <w:sz w:val="22"/>
                <w:szCs w:val="22"/>
              </w:rPr>
            </w:pPr>
            <w:r w:rsidRPr="004C31AB">
              <w:rPr>
                <w:rFonts w:asciiTheme="majorHAnsi" w:hAnsiTheme="majorHAnsi"/>
                <w:sz w:val="22"/>
                <w:szCs w:val="22"/>
              </w:rPr>
              <w:t>Local Resident</w:t>
            </w:r>
          </w:p>
        </w:tc>
        <w:tc>
          <w:tcPr>
            <w:tcW w:w="989" w:type="dxa"/>
            <w:shd w:val="clear" w:color="auto" w:fill="auto"/>
          </w:tcPr>
          <w:p w14:paraId="7A0C4384" w14:textId="671544B7" w:rsidR="00444472" w:rsidRPr="004C31AB" w:rsidRDefault="00444472" w:rsidP="00444472">
            <w:pPr>
              <w:pStyle w:val="NoSpacing"/>
              <w:rPr>
                <w:rFonts w:asciiTheme="majorHAnsi" w:hAnsiTheme="majorHAnsi"/>
                <w:sz w:val="22"/>
                <w:szCs w:val="22"/>
              </w:rPr>
            </w:pPr>
          </w:p>
        </w:tc>
        <w:tc>
          <w:tcPr>
            <w:tcW w:w="1244" w:type="dxa"/>
            <w:shd w:val="clear" w:color="auto" w:fill="auto"/>
          </w:tcPr>
          <w:p w14:paraId="4387266D" w14:textId="77777777" w:rsidR="00444472" w:rsidRPr="00AB1F45" w:rsidRDefault="00444472" w:rsidP="00444472">
            <w:pPr>
              <w:pStyle w:val="NoSpacing"/>
              <w:rPr>
                <w:rFonts w:asciiTheme="majorHAnsi" w:hAnsiTheme="majorHAnsi"/>
                <w:sz w:val="22"/>
                <w:szCs w:val="22"/>
              </w:rPr>
            </w:pPr>
          </w:p>
        </w:tc>
        <w:tc>
          <w:tcPr>
            <w:tcW w:w="7863" w:type="dxa"/>
            <w:shd w:val="clear" w:color="auto" w:fill="auto"/>
          </w:tcPr>
          <w:p w14:paraId="32D9F50C" w14:textId="61BC8AC4" w:rsidR="00444472" w:rsidRPr="00F13EDE" w:rsidRDefault="00444472" w:rsidP="00444472">
            <w:pPr>
              <w:pStyle w:val="NoSpacing"/>
              <w:rPr>
                <w:rFonts w:asciiTheme="majorHAnsi" w:hAnsiTheme="majorHAnsi" w:cstheme="majorHAnsi"/>
                <w:sz w:val="22"/>
                <w:szCs w:val="22"/>
              </w:rPr>
            </w:pPr>
            <w:r w:rsidRPr="00F13EDE">
              <w:rPr>
                <w:rFonts w:asciiTheme="majorHAnsi" w:hAnsiTheme="majorHAnsi" w:cstheme="majorHAnsi"/>
                <w:sz w:val="22"/>
                <w:szCs w:val="22"/>
              </w:rPr>
              <w:t xml:space="preserve">Farmland must not be built on, </w:t>
            </w:r>
            <w:proofErr w:type="gramStart"/>
            <w:r w:rsidRPr="00F13EDE">
              <w:rPr>
                <w:rFonts w:asciiTheme="majorHAnsi" w:hAnsiTheme="majorHAnsi" w:cstheme="majorHAnsi"/>
                <w:sz w:val="22"/>
                <w:szCs w:val="22"/>
              </w:rPr>
              <w:t>Certainly</w:t>
            </w:r>
            <w:proofErr w:type="gramEnd"/>
            <w:r w:rsidRPr="00F13EDE">
              <w:rPr>
                <w:rFonts w:asciiTheme="majorHAnsi" w:hAnsiTheme="majorHAnsi" w:cstheme="majorHAnsi"/>
                <w:sz w:val="22"/>
                <w:szCs w:val="22"/>
              </w:rPr>
              <w:t xml:space="preserve"> not north of town or east.</w:t>
            </w:r>
          </w:p>
        </w:tc>
        <w:tc>
          <w:tcPr>
            <w:tcW w:w="3516" w:type="dxa"/>
            <w:shd w:val="clear" w:color="auto" w:fill="auto"/>
          </w:tcPr>
          <w:p w14:paraId="6E9A91D7" w14:textId="30D846F9" w:rsidR="00444472" w:rsidRDefault="00444472" w:rsidP="00444472">
            <w:pPr>
              <w:pStyle w:val="NoSpacing"/>
              <w:tabs>
                <w:tab w:val="left" w:pos="1095"/>
              </w:tabs>
              <w:rPr>
                <w:rFonts w:asciiTheme="majorHAnsi" w:hAnsiTheme="majorHAnsi"/>
                <w:sz w:val="22"/>
                <w:szCs w:val="22"/>
              </w:rPr>
            </w:pPr>
            <w:r>
              <w:rPr>
                <w:rFonts w:asciiTheme="majorHAnsi" w:hAnsiTheme="majorHAnsi"/>
                <w:sz w:val="22"/>
                <w:szCs w:val="22"/>
              </w:rPr>
              <w:t xml:space="preserve">Policy BSP1 addresses loss of agricultural land. </w:t>
            </w:r>
          </w:p>
        </w:tc>
      </w:tr>
      <w:tr w:rsidR="00444472" w14:paraId="089700C4" w14:textId="77777777" w:rsidTr="004C31AB">
        <w:trPr>
          <w:trHeight w:val="610"/>
        </w:trPr>
        <w:tc>
          <w:tcPr>
            <w:tcW w:w="1556" w:type="dxa"/>
            <w:shd w:val="clear" w:color="auto" w:fill="auto"/>
          </w:tcPr>
          <w:p w14:paraId="3D1055E0" w14:textId="4DB975EA" w:rsidR="00444472" w:rsidRPr="004C31AB" w:rsidRDefault="00474B72" w:rsidP="00444472">
            <w:pPr>
              <w:pStyle w:val="NoSpacing"/>
              <w:rPr>
                <w:rFonts w:asciiTheme="majorHAnsi" w:hAnsiTheme="majorHAnsi"/>
                <w:sz w:val="22"/>
                <w:szCs w:val="22"/>
              </w:rPr>
            </w:pPr>
            <w:r w:rsidRPr="004C31AB">
              <w:rPr>
                <w:rFonts w:asciiTheme="majorHAnsi" w:hAnsiTheme="majorHAnsi"/>
                <w:sz w:val="22"/>
                <w:szCs w:val="22"/>
              </w:rPr>
              <w:t>Local Resident</w:t>
            </w:r>
          </w:p>
        </w:tc>
        <w:tc>
          <w:tcPr>
            <w:tcW w:w="989" w:type="dxa"/>
            <w:shd w:val="clear" w:color="auto" w:fill="auto"/>
          </w:tcPr>
          <w:p w14:paraId="27C1858D" w14:textId="7D26301A" w:rsidR="00444472" w:rsidRPr="004C31AB" w:rsidRDefault="00444472" w:rsidP="00444472">
            <w:pPr>
              <w:pStyle w:val="NoSpacing"/>
              <w:rPr>
                <w:rFonts w:asciiTheme="majorHAnsi" w:hAnsiTheme="majorHAnsi"/>
                <w:sz w:val="22"/>
                <w:szCs w:val="22"/>
              </w:rPr>
            </w:pPr>
          </w:p>
        </w:tc>
        <w:tc>
          <w:tcPr>
            <w:tcW w:w="1244" w:type="dxa"/>
            <w:shd w:val="clear" w:color="auto" w:fill="auto"/>
          </w:tcPr>
          <w:p w14:paraId="462D37AE" w14:textId="77777777" w:rsidR="00444472" w:rsidRPr="00AB1F45" w:rsidRDefault="00444472" w:rsidP="00444472">
            <w:pPr>
              <w:pStyle w:val="NoSpacing"/>
              <w:rPr>
                <w:rFonts w:asciiTheme="majorHAnsi" w:hAnsiTheme="majorHAnsi"/>
                <w:sz w:val="22"/>
                <w:szCs w:val="22"/>
              </w:rPr>
            </w:pPr>
          </w:p>
        </w:tc>
        <w:tc>
          <w:tcPr>
            <w:tcW w:w="7863" w:type="dxa"/>
            <w:shd w:val="clear" w:color="auto" w:fill="auto"/>
          </w:tcPr>
          <w:p w14:paraId="4FBDF6A9" w14:textId="40C0BE14" w:rsidR="00444472" w:rsidRPr="00F13EDE" w:rsidRDefault="00444472" w:rsidP="00444472">
            <w:pPr>
              <w:pStyle w:val="NoSpacing"/>
              <w:rPr>
                <w:rFonts w:asciiTheme="majorHAnsi" w:hAnsiTheme="majorHAnsi" w:cstheme="majorHAnsi"/>
                <w:sz w:val="22"/>
                <w:szCs w:val="22"/>
              </w:rPr>
            </w:pPr>
            <w:r w:rsidRPr="00F13EDE">
              <w:rPr>
                <w:rFonts w:asciiTheme="majorHAnsi" w:hAnsiTheme="majorHAnsi" w:cstheme="majorHAnsi"/>
                <w:sz w:val="22"/>
                <w:szCs w:val="22"/>
              </w:rPr>
              <w:t>Healthcare not sufficient. What’s the plan for future growth?</w:t>
            </w:r>
          </w:p>
        </w:tc>
        <w:tc>
          <w:tcPr>
            <w:tcW w:w="3516" w:type="dxa"/>
            <w:shd w:val="clear" w:color="auto" w:fill="auto"/>
          </w:tcPr>
          <w:p w14:paraId="45AC932D" w14:textId="5C01F53E" w:rsidR="00444472" w:rsidRDefault="00444472" w:rsidP="00444472">
            <w:pPr>
              <w:pStyle w:val="NoSpacing"/>
              <w:tabs>
                <w:tab w:val="left" w:pos="1095"/>
              </w:tabs>
              <w:rPr>
                <w:rFonts w:asciiTheme="majorHAnsi" w:hAnsiTheme="majorHAnsi"/>
                <w:sz w:val="22"/>
                <w:szCs w:val="22"/>
              </w:rPr>
            </w:pPr>
            <w:r>
              <w:rPr>
                <w:rFonts w:asciiTheme="majorHAnsi" w:hAnsiTheme="majorHAnsi"/>
                <w:sz w:val="22"/>
                <w:szCs w:val="22"/>
              </w:rPr>
              <w:t xml:space="preserve">Policy BEM2 supports new community facilities. </w:t>
            </w:r>
          </w:p>
        </w:tc>
      </w:tr>
      <w:tr w:rsidR="00444472" w14:paraId="5B3C4CA4" w14:textId="77777777" w:rsidTr="004C31AB">
        <w:trPr>
          <w:trHeight w:val="610"/>
        </w:trPr>
        <w:tc>
          <w:tcPr>
            <w:tcW w:w="1556" w:type="dxa"/>
            <w:shd w:val="clear" w:color="auto" w:fill="auto"/>
          </w:tcPr>
          <w:p w14:paraId="309309C8" w14:textId="5EED80B6" w:rsidR="00444472" w:rsidRPr="004C31AB" w:rsidRDefault="00474B72" w:rsidP="00444472">
            <w:pPr>
              <w:pStyle w:val="NoSpacing"/>
              <w:rPr>
                <w:rFonts w:asciiTheme="majorHAnsi" w:hAnsiTheme="majorHAnsi"/>
                <w:sz w:val="22"/>
                <w:szCs w:val="22"/>
              </w:rPr>
            </w:pPr>
            <w:r w:rsidRPr="004C31AB">
              <w:rPr>
                <w:rFonts w:asciiTheme="majorHAnsi" w:hAnsiTheme="majorHAnsi"/>
                <w:sz w:val="22"/>
                <w:szCs w:val="22"/>
              </w:rPr>
              <w:t>Local Resident</w:t>
            </w:r>
          </w:p>
        </w:tc>
        <w:tc>
          <w:tcPr>
            <w:tcW w:w="989" w:type="dxa"/>
            <w:shd w:val="clear" w:color="auto" w:fill="auto"/>
          </w:tcPr>
          <w:p w14:paraId="7AF8BEE9" w14:textId="60D6EEC6" w:rsidR="00444472" w:rsidRPr="004C31AB" w:rsidRDefault="00444472" w:rsidP="00444472">
            <w:pPr>
              <w:pStyle w:val="NoSpacing"/>
              <w:rPr>
                <w:rFonts w:asciiTheme="majorHAnsi" w:hAnsiTheme="majorHAnsi"/>
                <w:sz w:val="22"/>
                <w:szCs w:val="22"/>
              </w:rPr>
            </w:pPr>
          </w:p>
        </w:tc>
        <w:tc>
          <w:tcPr>
            <w:tcW w:w="1244" w:type="dxa"/>
            <w:shd w:val="clear" w:color="auto" w:fill="auto"/>
          </w:tcPr>
          <w:p w14:paraId="33C0E90E" w14:textId="77777777" w:rsidR="00444472" w:rsidRPr="00AB1F45" w:rsidRDefault="00444472" w:rsidP="00444472">
            <w:pPr>
              <w:pStyle w:val="NoSpacing"/>
              <w:rPr>
                <w:rFonts w:asciiTheme="majorHAnsi" w:hAnsiTheme="majorHAnsi"/>
                <w:sz w:val="22"/>
                <w:szCs w:val="22"/>
              </w:rPr>
            </w:pPr>
          </w:p>
        </w:tc>
        <w:tc>
          <w:tcPr>
            <w:tcW w:w="7863" w:type="dxa"/>
            <w:shd w:val="clear" w:color="auto" w:fill="auto"/>
          </w:tcPr>
          <w:p w14:paraId="0AB99408" w14:textId="217D6280" w:rsidR="00444472" w:rsidRPr="00F13EDE" w:rsidRDefault="00444472" w:rsidP="00444472">
            <w:pPr>
              <w:pStyle w:val="NoSpacing"/>
              <w:rPr>
                <w:rFonts w:asciiTheme="majorHAnsi" w:hAnsiTheme="majorHAnsi" w:cstheme="majorHAnsi"/>
                <w:sz w:val="22"/>
                <w:szCs w:val="22"/>
              </w:rPr>
            </w:pPr>
            <w:r w:rsidRPr="00F13EDE">
              <w:rPr>
                <w:rFonts w:asciiTheme="majorHAnsi" w:hAnsiTheme="majorHAnsi" w:cstheme="majorHAnsi"/>
                <w:sz w:val="22"/>
                <w:szCs w:val="22"/>
              </w:rPr>
              <w:t>Bonds Lane development okay, but not enough car parking spaces/pavement.</w:t>
            </w:r>
          </w:p>
        </w:tc>
        <w:tc>
          <w:tcPr>
            <w:tcW w:w="3516" w:type="dxa"/>
            <w:shd w:val="clear" w:color="auto" w:fill="auto"/>
          </w:tcPr>
          <w:p w14:paraId="0C70B77F" w14:textId="2729E9E6" w:rsidR="00444472" w:rsidRDefault="00444472" w:rsidP="00444472">
            <w:pPr>
              <w:pStyle w:val="NoSpacing"/>
              <w:tabs>
                <w:tab w:val="left" w:pos="1095"/>
              </w:tabs>
              <w:rPr>
                <w:rFonts w:asciiTheme="majorHAnsi" w:hAnsiTheme="majorHAnsi"/>
                <w:sz w:val="22"/>
                <w:szCs w:val="22"/>
              </w:rPr>
            </w:pPr>
            <w:r>
              <w:rPr>
                <w:rFonts w:asciiTheme="majorHAnsi" w:hAnsiTheme="majorHAnsi"/>
                <w:sz w:val="22"/>
                <w:szCs w:val="22"/>
              </w:rPr>
              <w:t>Noted.</w:t>
            </w:r>
          </w:p>
        </w:tc>
      </w:tr>
      <w:tr w:rsidR="00444472" w14:paraId="1B77018A" w14:textId="77777777" w:rsidTr="004C31AB">
        <w:trPr>
          <w:trHeight w:val="610"/>
        </w:trPr>
        <w:tc>
          <w:tcPr>
            <w:tcW w:w="1556" w:type="dxa"/>
            <w:shd w:val="clear" w:color="auto" w:fill="auto"/>
          </w:tcPr>
          <w:p w14:paraId="163D6F89" w14:textId="586FC173" w:rsidR="00444472" w:rsidRPr="004C31AB" w:rsidRDefault="00474B72" w:rsidP="00444472">
            <w:pPr>
              <w:pStyle w:val="NoSpacing"/>
              <w:rPr>
                <w:rFonts w:asciiTheme="majorHAnsi" w:hAnsiTheme="majorHAnsi"/>
                <w:sz w:val="22"/>
                <w:szCs w:val="22"/>
              </w:rPr>
            </w:pPr>
            <w:r w:rsidRPr="004C31AB">
              <w:rPr>
                <w:rFonts w:asciiTheme="majorHAnsi" w:hAnsiTheme="majorHAnsi"/>
                <w:sz w:val="22"/>
                <w:szCs w:val="22"/>
              </w:rPr>
              <w:t>Local Resident</w:t>
            </w:r>
          </w:p>
        </w:tc>
        <w:tc>
          <w:tcPr>
            <w:tcW w:w="989" w:type="dxa"/>
            <w:shd w:val="clear" w:color="auto" w:fill="auto"/>
          </w:tcPr>
          <w:p w14:paraId="010724C5" w14:textId="45DBA45D" w:rsidR="00444472" w:rsidRPr="004C31AB" w:rsidRDefault="00444472" w:rsidP="00444472">
            <w:pPr>
              <w:pStyle w:val="NoSpacing"/>
              <w:rPr>
                <w:rFonts w:asciiTheme="majorHAnsi" w:hAnsiTheme="majorHAnsi"/>
                <w:sz w:val="22"/>
                <w:szCs w:val="22"/>
              </w:rPr>
            </w:pPr>
          </w:p>
        </w:tc>
        <w:tc>
          <w:tcPr>
            <w:tcW w:w="1244" w:type="dxa"/>
            <w:shd w:val="clear" w:color="auto" w:fill="auto"/>
          </w:tcPr>
          <w:p w14:paraId="0A1A416F" w14:textId="77777777" w:rsidR="00444472" w:rsidRPr="00AB1F45" w:rsidRDefault="00444472" w:rsidP="00444472">
            <w:pPr>
              <w:pStyle w:val="NoSpacing"/>
              <w:rPr>
                <w:rFonts w:asciiTheme="majorHAnsi" w:hAnsiTheme="majorHAnsi"/>
                <w:sz w:val="22"/>
                <w:szCs w:val="22"/>
              </w:rPr>
            </w:pPr>
          </w:p>
        </w:tc>
        <w:tc>
          <w:tcPr>
            <w:tcW w:w="7863" w:type="dxa"/>
            <w:shd w:val="clear" w:color="auto" w:fill="auto"/>
          </w:tcPr>
          <w:p w14:paraId="2C4CE4B7" w14:textId="0AA41F4B" w:rsidR="00444472" w:rsidRPr="00F13EDE" w:rsidRDefault="00444472" w:rsidP="00444472">
            <w:pPr>
              <w:pStyle w:val="NoSpacing"/>
              <w:rPr>
                <w:rFonts w:asciiTheme="majorHAnsi" w:hAnsiTheme="majorHAnsi" w:cstheme="majorHAnsi"/>
                <w:sz w:val="22"/>
                <w:szCs w:val="22"/>
              </w:rPr>
            </w:pPr>
            <w:r w:rsidRPr="00F13EDE">
              <w:rPr>
                <w:rFonts w:asciiTheme="majorHAnsi" w:hAnsiTheme="majorHAnsi" w:cstheme="majorHAnsi"/>
                <w:sz w:val="22"/>
                <w:szCs w:val="22"/>
              </w:rPr>
              <w:t>Why no solar panels for all buildings? Existing and new ones as per planning applications!</w:t>
            </w:r>
          </w:p>
        </w:tc>
        <w:tc>
          <w:tcPr>
            <w:tcW w:w="3516" w:type="dxa"/>
            <w:shd w:val="clear" w:color="auto" w:fill="auto"/>
          </w:tcPr>
          <w:p w14:paraId="1CEF17F6" w14:textId="3E9ED8D7" w:rsidR="00444472" w:rsidRDefault="00444472" w:rsidP="00444472">
            <w:pPr>
              <w:pStyle w:val="NoSpacing"/>
              <w:tabs>
                <w:tab w:val="left" w:pos="1095"/>
              </w:tabs>
              <w:rPr>
                <w:rFonts w:asciiTheme="majorHAnsi" w:hAnsiTheme="majorHAnsi"/>
                <w:sz w:val="22"/>
                <w:szCs w:val="22"/>
              </w:rPr>
            </w:pPr>
            <w:r>
              <w:rPr>
                <w:rFonts w:asciiTheme="majorHAnsi" w:hAnsiTheme="majorHAnsi"/>
                <w:sz w:val="22"/>
                <w:szCs w:val="22"/>
              </w:rPr>
              <w:t xml:space="preserve">It would be over-prescriptive to require this for all buildings and existing buildings were approved in the past.  However, Policy BPD1 includes various aspects of green design in the interpretation, including local energy generation. </w:t>
            </w:r>
          </w:p>
        </w:tc>
      </w:tr>
      <w:tr w:rsidR="00444472" w14:paraId="0D169EC5" w14:textId="77777777" w:rsidTr="004C31AB">
        <w:trPr>
          <w:trHeight w:val="610"/>
        </w:trPr>
        <w:tc>
          <w:tcPr>
            <w:tcW w:w="1556" w:type="dxa"/>
            <w:shd w:val="clear" w:color="auto" w:fill="auto"/>
          </w:tcPr>
          <w:p w14:paraId="2D422F84" w14:textId="525D31DE" w:rsidR="00444472" w:rsidRPr="004C31AB" w:rsidRDefault="00474B72" w:rsidP="00444472">
            <w:pPr>
              <w:pStyle w:val="NoSpacing"/>
              <w:rPr>
                <w:rFonts w:asciiTheme="majorHAnsi" w:hAnsiTheme="majorHAnsi"/>
                <w:sz w:val="22"/>
                <w:szCs w:val="22"/>
              </w:rPr>
            </w:pPr>
            <w:r w:rsidRPr="004C31AB">
              <w:rPr>
                <w:rFonts w:asciiTheme="majorHAnsi" w:hAnsiTheme="majorHAnsi"/>
                <w:sz w:val="22"/>
                <w:szCs w:val="22"/>
              </w:rPr>
              <w:t>Local Resident</w:t>
            </w:r>
          </w:p>
        </w:tc>
        <w:tc>
          <w:tcPr>
            <w:tcW w:w="989" w:type="dxa"/>
            <w:shd w:val="clear" w:color="auto" w:fill="auto"/>
          </w:tcPr>
          <w:p w14:paraId="55C4B3FB" w14:textId="75A3F02F" w:rsidR="00444472" w:rsidRPr="004C31AB" w:rsidRDefault="00444472" w:rsidP="00444472">
            <w:pPr>
              <w:pStyle w:val="NoSpacing"/>
              <w:rPr>
                <w:rFonts w:asciiTheme="majorHAnsi" w:hAnsiTheme="majorHAnsi"/>
                <w:sz w:val="22"/>
                <w:szCs w:val="22"/>
              </w:rPr>
            </w:pPr>
          </w:p>
        </w:tc>
        <w:tc>
          <w:tcPr>
            <w:tcW w:w="1244" w:type="dxa"/>
            <w:shd w:val="clear" w:color="auto" w:fill="auto"/>
          </w:tcPr>
          <w:p w14:paraId="763982E4" w14:textId="77777777" w:rsidR="00444472" w:rsidRPr="00AB1F45" w:rsidRDefault="00444472" w:rsidP="00444472">
            <w:pPr>
              <w:pStyle w:val="NoSpacing"/>
              <w:rPr>
                <w:rFonts w:asciiTheme="majorHAnsi" w:hAnsiTheme="majorHAnsi"/>
                <w:sz w:val="22"/>
                <w:szCs w:val="22"/>
              </w:rPr>
            </w:pPr>
          </w:p>
        </w:tc>
        <w:tc>
          <w:tcPr>
            <w:tcW w:w="7863" w:type="dxa"/>
            <w:shd w:val="clear" w:color="auto" w:fill="auto"/>
          </w:tcPr>
          <w:p w14:paraId="175F5573" w14:textId="42921968" w:rsidR="00444472" w:rsidRPr="00F13EDE" w:rsidRDefault="00444472" w:rsidP="00444472">
            <w:pPr>
              <w:pStyle w:val="NoSpacing"/>
              <w:rPr>
                <w:rFonts w:asciiTheme="majorHAnsi" w:hAnsiTheme="majorHAnsi" w:cstheme="majorHAnsi"/>
                <w:sz w:val="22"/>
                <w:szCs w:val="22"/>
              </w:rPr>
            </w:pPr>
            <w:r w:rsidRPr="00F13EDE">
              <w:rPr>
                <w:rFonts w:asciiTheme="majorHAnsi" w:hAnsiTheme="majorHAnsi" w:cstheme="majorHAnsi"/>
                <w:sz w:val="22"/>
                <w:szCs w:val="22"/>
              </w:rPr>
              <w:t>Tops of buildings existing are all different. Why on new developments are they the same and boring?</w:t>
            </w:r>
          </w:p>
        </w:tc>
        <w:tc>
          <w:tcPr>
            <w:tcW w:w="3516" w:type="dxa"/>
            <w:shd w:val="clear" w:color="auto" w:fill="auto"/>
          </w:tcPr>
          <w:p w14:paraId="3F5DD08E" w14:textId="123FD2C1" w:rsidR="00444472" w:rsidRDefault="00444472" w:rsidP="00444472">
            <w:pPr>
              <w:pStyle w:val="NoSpacing"/>
              <w:tabs>
                <w:tab w:val="left" w:pos="1095"/>
              </w:tabs>
              <w:rPr>
                <w:rFonts w:asciiTheme="majorHAnsi" w:hAnsiTheme="majorHAnsi"/>
                <w:sz w:val="22"/>
                <w:szCs w:val="22"/>
              </w:rPr>
            </w:pPr>
            <w:r>
              <w:rPr>
                <w:rFonts w:asciiTheme="majorHAnsi" w:hAnsiTheme="majorHAnsi"/>
                <w:sz w:val="22"/>
                <w:szCs w:val="22"/>
              </w:rPr>
              <w:t xml:space="preserve">The design policy seeks to promote better design. </w:t>
            </w:r>
          </w:p>
        </w:tc>
      </w:tr>
      <w:tr w:rsidR="00444472" w14:paraId="2D31CA7F" w14:textId="77777777" w:rsidTr="004C31AB">
        <w:trPr>
          <w:trHeight w:val="610"/>
        </w:trPr>
        <w:tc>
          <w:tcPr>
            <w:tcW w:w="1556" w:type="dxa"/>
            <w:shd w:val="clear" w:color="auto" w:fill="auto"/>
          </w:tcPr>
          <w:p w14:paraId="6394D022" w14:textId="5C4EEA5D" w:rsidR="00444472" w:rsidRPr="004C31AB" w:rsidRDefault="00474B72" w:rsidP="00444472">
            <w:pPr>
              <w:pStyle w:val="NoSpacing"/>
              <w:rPr>
                <w:rFonts w:asciiTheme="majorHAnsi" w:hAnsiTheme="majorHAnsi"/>
                <w:sz w:val="22"/>
                <w:szCs w:val="22"/>
              </w:rPr>
            </w:pPr>
            <w:r w:rsidRPr="004C31AB">
              <w:rPr>
                <w:rFonts w:asciiTheme="majorHAnsi" w:hAnsiTheme="majorHAnsi"/>
                <w:sz w:val="22"/>
                <w:szCs w:val="22"/>
              </w:rPr>
              <w:t>Local Resident</w:t>
            </w:r>
          </w:p>
        </w:tc>
        <w:tc>
          <w:tcPr>
            <w:tcW w:w="989" w:type="dxa"/>
            <w:shd w:val="clear" w:color="auto" w:fill="auto"/>
          </w:tcPr>
          <w:p w14:paraId="27CEE6EF" w14:textId="7D0C7FEE" w:rsidR="00444472" w:rsidRPr="004C31AB" w:rsidRDefault="00444472" w:rsidP="00444472">
            <w:pPr>
              <w:pStyle w:val="NoSpacing"/>
              <w:rPr>
                <w:rFonts w:asciiTheme="majorHAnsi" w:hAnsiTheme="majorHAnsi"/>
                <w:sz w:val="22"/>
                <w:szCs w:val="22"/>
              </w:rPr>
            </w:pPr>
          </w:p>
        </w:tc>
        <w:tc>
          <w:tcPr>
            <w:tcW w:w="1244" w:type="dxa"/>
            <w:shd w:val="clear" w:color="auto" w:fill="auto"/>
          </w:tcPr>
          <w:p w14:paraId="477E2256" w14:textId="77777777" w:rsidR="00444472" w:rsidRPr="00AB1F45" w:rsidRDefault="00444472" w:rsidP="00444472">
            <w:pPr>
              <w:pStyle w:val="NoSpacing"/>
              <w:rPr>
                <w:rFonts w:asciiTheme="majorHAnsi" w:hAnsiTheme="majorHAnsi"/>
                <w:sz w:val="22"/>
                <w:szCs w:val="22"/>
              </w:rPr>
            </w:pPr>
          </w:p>
        </w:tc>
        <w:tc>
          <w:tcPr>
            <w:tcW w:w="7863" w:type="dxa"/>
            <w:shd w:val="clear" w:color="auto" w:fill="auto"/>
          </w:tcPr>
          <w:p w14:paraId="4CF809F8" w14:textId="16DC36FB" w:rsidR="00444472" w:rsidRPr="00F13EDE" w:rsidRDefault="00444472" w:rsidP="00444472">
            <w:pPr>
              <w:pStyle w:val="NoSpacing"/>
              <w:rPr>
                <w:rFonts w:asciiTheme="majorHAnsi" w:hAnsiTheme="majorHAnsi" w:cstheme="majorHAnsi"/>
                <w:sz w:val="22"/>
                <w:szCs w:val="22"/>
              </w:rPr>
            </w:pPr>
            <w:r w:rsidRPr="00F13EDE">
              <w:rPr>
                <w:rFonts w:asciiTheme="majorHAnsi" w:hAnsiTheme="majorHAnsi" w:cstheme="majorHAnsi"/>
                <w:sz w:val="22"/>
                <w:szCs w:val="22"/>
              </w:rPr>
              <w:t>New housing has small gardens and car parking, why?</w:t>
            </w:r>
          </w:p>
        </w:tc>
        <w:tc>
          <w:tcPr>
            <w:tcW w:w="3516" w:type="dxa"/>
            <w:shd w:val="clear" w:color="auto" w:fill="auto"/>
          </w:tcPr>
          <w:p w14:paraId="62A348EE" w14:textId="15C68751" w:rsidR="00444472" w:rsidRDefault="00444472" w:rsidP="00444472">
            <w:pPr>
              <w:pStyle w:val="NoSpacing"/>
              <w:tabs>
                <w:tab w:val="left" w:pos="1095"/>
              </w:tabs>
              <w:rPr>
                <w:rFonts w:asciiTheme="majorHAnsi" w:hAnsiTheme="majorHAnsi"/>
                <w:sz w:val="22"/>
                <w:szCs w:val="22"/>
              </w:rPr>
            </w:pPr>
            <w:r>
              <w:rPr>
                <w:rFonts w:asciiTheme="majorHAnsi" w:hAnsiTheme="majorHAnsi"/>
                <w:sz w:val="22"/>
                <w:szCs w:val="22"/>
              </w:rPr>
              <w:t xml:space="preserve">Patterns of development, including gardens spaces, are addressed in Policies BRD1 </w:t>
            </w:r>
            <w:proofErr w:type="gramStart"/>
            <w:r>
              <w:rPr>
                <w:rFonts w:asciiTheme="majorHAnsi" w:hAnsiTheme="majorHAnsi"/>
                <w:sz w:val="22"/>
                <w:szCs w:val="22"/>
              </w:rPr>
              <w:t>and also</w:t>
            </w:r>
            <w:proofErr w:type="gramEnd"/>
            <w:r>
              <w:rPr>
                <w:rFonts w:asciiTheme="majorHAnsi" w:hAnsiTheme="majorHAnsi"/>
                <w:sz w:val="22"/>
                <w:szCs w:val="22"/>
              </w:rPr>
              <w:t xml:space="preserve"> BPD1. </w:t>
            </w:r>
          </w:p>
        </w:tc>
      </w:tr>
      <w:tr w:rsidR="00444472" w14:paraId="211E0635" w14:textId="77777777" w:rsidTr="004C31AB">
        <w:trPr>
          <w:trHeight w:val="610"/>
        </w:trPr>
        <w:tc>
          <w:tcPr>
            <w:tcW w:w="1556" w:type="dxa"/>
            <w:shd w:val="clear" w:color="auto" w:fill="auto"/>
          </w:tcPr>
          <w:p w14:paraId="208B5FAA" w14:textId="5A81CE05" w:rsidR="00444472" w:rsidRPr="004C31AB" w:rsidRDefault="00474B72" w:rsidP="00444472">
            <w:pPr>
              <w:pStyle w:val="NoSpacing"/>
              <w:rPr>
                <w:rFonts w:asciiTheme="majorHAnsi" w:hAnsiTheme="majorHAnsi"/>
                <w:sz w:val="22"/>
                <w:szCs w:val="22"/>
              </w:rPr>
            </w:pPr>
            <w:r w:rsidRPr="004C31AB">
              <w:rPr>
                <w:rFonts w:asciiTheme="majorHAnsi" w:hAnsiTheme="majorHAnsi"/>
                <w:sz w:val="22"/>
                <w:szCs w:val="22"/>
              </w:rPr>
              <w:t>Local Resident</w:t>
            </w:r>
          </w:p>
        </w:tc>
        <w:tc>
          <w:tcPr>
            <w:tcW w:w="989" w:type="dxa"/>
            <w:shd w:val="clear" w:color="auto" w:fill="auto"/>
          </w:tcPr>
          <w:p w14:paraId="6224F323" w14:textId="70B6669C" w:rsidR="00444472" w:rsidRPr="004C31AB" w:rsidRDefault="00444472" w:rsidP="00444472">
            <w:pPr>
              <w:pStyle w:val="NoSpacing"/>
              <w:rPr>
                <w:rFonts w:asciiTheme="majorHAnsi" w:hAnsiTheme="majorHAnsi"/>
                <w:sz w:val="22"/>
                <w:szCs w:val="22"/>
              </w:rPr>
            </w:pPr>
          </w:p>
        </w:tc>
        <w:tc>
          <w:tcPr>
            <w:tcW w:w="1244" w:type="dxa"/>
            <w:shd w:val="clear" w:color="auto" w:fill="auto"/>
          </w:tcPr>
          <w:p w14:paraId="3E907608" w14:textId="63B6655C" w:rsidR="00444472" w:rsidRPr="00AB1F45" w:rsidRDefault="00444472" w:rsidP="00444472">
            <w:pPr>
              <w:pStyle w:val="NoSpacing"/>
              <w:rPr>
                <w:rFonts w:asciiTheme="majorHAnsi" w:hAnsiTheme="majorHAnsi"/>
                <w:sz w:val="22"/>
                <w:szCs w:val="22"/>
              </w:rPr>
            </w:pPr>
            <w:r>
              <w:rPr>
                <w:rFonts w:asciiTheme="majorHAnsi" w:hAnsiTheme="majorHAnsi"/>
                <w:sz w:val="22"/>
                <w:szCs w:val="22"/>
              </w:rPr>
              <w:t>BTM2</w:t>
            </w:r>
          </w:p>
        </w:tc>
        <w:tc>
          <w:tcPr>
            <w:tcW w:w="7863" w:type="dxa"/>
            <w:shd w:val="clear" w:color="auto" w:fill="auto"/>
          </w:tcPr>
          <w:p w14:paraId="470CF576" w14:textId="483EA92A" w:rsidR="00444472" w:rsidRPr="00F13EDE" w:rsidRDefault="00444472" w:rsidP="00444472">
            <w:pPr>
              <w:pStyle w:val="NoSpacing"/>
              <w:rPr>
                <w:rFonts w:asciiTheme="majorHAnsi" w:hAnsiTheme="majorHAnsi" w:cstheme="majorHAnsi"/>
                <w:sz w:val="22"/>
                <w:szCs w:val="22"/>
              </w:rPr>
            </w:pPr>
            <w:r w:rsidRPr="00F13EDE">
              <w:rPr>
                <w:rFonts w:asciiTheme="majorHAnsi" w:hAnsiTheme="majorHAnsi" w:cstheme="majorHAnsi"/>
                <w:sz w:val="22"/>
                <w:szCs w:val="22"/>
              </w:rPr>
              <w:t xml:space="preserve">Palace street. </w:t>
            </w:r>
            <w:proofErr w:type="spellStart"/>
            <w:r w:rsidRPr="00F13EDE">
              <w:rPr>
                <w:rFonts w:asciiTheme="majorHAnsi" w:hAnsiTheme="majorHAnsi" w:cstheme="majorHAnsi"/>
                <w:sz w:val="22"/>
                <w:szCs w:val="22"/>
              </w:rPr>
              <w:t>Lampost</w:t>
            </w:r>
            <w:proofErr w:type="spellEnd"/>
            <w:r w:rsidRPr="00F13EDE">
              <w:rPr>
                <w:rFonts w:asciiTheme="majorHAnsi" w:hAnsiTheme="majorHAnsi" w:cstheme="majorHAnsi"/>
                <w:sz w:val="22"/>
                <w:szCs w:val="22"/>
              </w:rPr>
              <w:t xml:space="preserve"> lighting brand new, never worked since installed. </w:t>
            </w:r>
            <w:r>
              <w:rPr>
                <w:rFonts w:asciiTheme="majorHAnsi" w:hAnsiTheme="majorHAnsi" w:cstheme="majorHAnsi"/>
                <w:sz w:val="22"/>
                <w:szCs w:val="22"/>
              </w:rPr>
              <w:t xml:space="preserve"> </w:t>
            </w:r>
            <w:r w:rsidRPr="00F13EDE">
              <w:rPr>
                <w:rFonts w:asciiTheme="majorHAnsi" w:hAnsiTheme="majorHAnsi" w:cstheme="majorHAnsi"/>
                <w:sz w:val="22"/>
                <w:szCs w:val="22"/>
              </w:rPr>
              <w:t>Maintenance Worker came to fix and left it not fixed, near sea scouts.</w:t>
            </w:r>
          </w:p>
        </w:tc>
        <w:tc>
          <w:tcPr>
            <w:tcW w:w="3516" w:type="dxa"/>
            <w:shd w:val="clear" w:color="auto" w:fill="auto"/>
          </w:tcPr>
          <w:p w14:paraId="57318090" w14:textId="039C5B14" w:rsidR="00444472" w:rsidRDefault="00444472" w:rsidP="00444472">
            <w:pPr>
              <w:pStyle w:val="NoSpacing"/>
              <w:tabs>
                <w:tab w:val="left" w:pos="1095"/>
              </w:tabs>
              <w:rPr>
                <w:rFonts w:asciiTheme="majorHAnsi" w:hAnsiTheme="majorHAnsi"/>
                <w:sz w:val="22"/>
                <w:szCs w:val="22"/>
              </w:rPr>
            </w:pPr>
            <w:r>
              <w:rPr>
                <w:rFonts w:asciiTheme="majorHAnsi" w:hAnsiTheme="majorHAnsi"/>
                <w:sz w:val="22"/>
                <w:szCs w:val="22"/>
              </w:rPr>
              <w:t xml:space="preserve">Noted but outside the scope of the plan. </w:t>
            </w:r>
          </w:p>
        </w:tc>
      </w:tr>
      <w:tr w:rsidR="00444472" w14:paraId="4A6BC8D2" w14:textId="77777777" w:rsidTr="004C31AB">
        <w:trPr>
          <w:trHeight w:val="610"/>
        </w:trPr>
        <w:tc>
          <w:tcPr>
            <w:tcW w:w="1556" w:type="dxa"/>
            <w:shd w:val="clear" w:color="auto" w:fill="auto"/>
          </w:tcPr>
          <w:p w14:paraId="563B2BBE" w14:textId="40C986A9" w:rsidR="00444472" w:rsidRPr="004C31AB" w:rsidRDefault="00474B72" w:rsidP="00444472">
            <w:pPr>
              <w:pStyle w:val="NoSpacing"/>
              <w:rPr>
                <w:rFonts w:asciiTheme="majorHAnsi" w:hAnsiTheme="majorHAnsi"/>
                <w:sz w:val="22"/>
                <w:szCs w:val="22"/>
              </w:rPr>
            </w:pPr>
            <w:r w:rsidRPr="004C31AB">
              <w:rPr>
                <w:rFonts w:asciiTheme="majorHAnsi" w:hAnsiTheme="majorHAnsi"/>
                <w:sz w:val="22"/>
                <w:szCs w:val="22"/>
              </w:rPr>
              <w:t>Local Resident</w:t>
            </w:r>
          </w:p>
        </w:tc>
        <w:tc>
          <w:tcPr>
            <w:tcW w:w="989" w:type="dxa"/>
            <w:shd w:val="clear" w:color="auto" w:fill="auto"/>
          </w:tcPr>
          <w:p w14:paraId="71F18FFC" w14:textId="2CA1CCD1" w:rsidR="00444472" w:rsidRPr="004C31AB" w:rsidRDefault="00444472" w:rsidP="00444472">
            <w:pPr>
              <w:pStyle w:val="NoSpacing"/>
              <w:rPr>
                <w:rFonts w:asciiTheme="majorHAnsi" w:hAnsiTheme="majorHAnsi"/>
                <w:sz w:val="22"/>
                <w:szCs w:val="22"/>
              </w:rPr>
            </w:pPr>
          </w:p>
        </w:tc>
        <w:tc>
          <w:tcPr>
            <w:tcW w:w="1244" w:type="dxa"/>
            <w:shd w:val="clear" w:color="auto" w:fill="auto"/>
          </w:tcPr>
          <w:p w14:paraId="5B2DB3AD" w14:textId="6BED268E" w:rsidR="00444472" w:rsidRPr="00AB1F45" w:rsidRDefault="00444472" w:rsidP="00444472">
            <w:pPr>
              <w:pStyle w:val="NoSpacing"/>
              <w:rPr>
                <w:rFonts w:asciiTheme="majorHAnsi" w:hAnsiTheme="majorHAnsi"/>
                <w:sz w:val="22"/>
                <w:szCs w:val="22"/>
              </w:rPr>
            </w:pPr>
            <w:r>
              <w:rPr>
                <w:rFonts w:asciiTheme="majorHAnsi" w:hAnsiTheme="majorHAnsi"/>
                <w:sz w:val="22"/>
                <w:szCs w:val="22"/>
              </w:rPr>
              <w:t>BTM2</w:t>
            </w:r>
          </w:p>
        </w:tc>
        <w:tc>
          <w:tcPr>
            <w:tcW w:w="7863" w:type="dxa"/>
            <w:shd w:val="clear" w:color="auto" w:fill="auto"/>
          </w:tcPr>
          <w:p w14:paraId="0352DAE1" w14:textId="7930A862" w:rsidR="00444472" w:rsidRPr="00F13EDE" w:rsidRDefault="00444472" w:rsidP="00444472">
            <w:pPr>
              <w:pStyle w:val="NoSpacing"/>
              <w:rPr>
                <w:rFonts w:asciiTheme="majorHAnsi" w:hAnsiTheme="majorHAnsi" w:cstheme="majorHAnsi"/>
                <w:sz w:val="22"/>
                <w:szCs w:val="22"/>
              </w:rPr>
            </w:pPr>
            <w:r w:rsidRPr="00F13EDE">
              <w:rPr>
                <w:rFonts w:asciiTheme="majorHAnsi" w:hAnsiTheme="majorHAnsi" w:cstheme="majorHAnsi"/>
                <w:sz w:val="22"/>
                <w:szCs w:val="22"/>
              </w:rPr>
              <w:t>Paving stone outside Iceland, now fixed.</w:t>
            </w:r>
          </w:p>
        </w:tc>
        <w:tc>
          <w:tcPr>
            <w:tcW w:w="3516" w:type="dxa"/>
            <w:shd w:val="clear" w:color="auto" w:fill="auto"/>
          </w:tcPr>
          <w:p w14:paraId="1CA393DA" w14:textId="6C91FAD5" w:rsidR="00444472" w:rsidRDefault="00444472" w:rsidP="00444472">
            <w:pPr>
              <w:pStyle w:val="NoSpacing"/>
              <w:tabs>
                <w:tab w:val="left" w:pos="1095"/>
              </w:tabs>
              <w:rPr>
                <w:rFonts w:asciiTheme="majorHAnsi" w:hAnsiTheme="majorHAnsi"/>
                <w:sz w:val="22"/>
                <w:szCs w:val="22"/>
              </w:rPr>
            </w:pPr>
            <w:r>
              <w:rPr>
                <w:rFonts w:asciiTheme="majorHAnsi" w:hAnsiTheme="majorHAnsi"/>
                <w:sz w:val="22"/>
                <w:szCs w:val="22"/>
              </w:rPr>
              <w:t>Noted but outside the scope of the plan.</w:t>
            </w:r>
          </w:p>
        </w:tc>
      </w:tr>
      <w:tr w:rsidR="00444472" w14:paraId="63A66704" w14:textId="77777777" w:rsidTr="004C31AB">
        <w:trPr>
          <w:trHeight w:val="610"/>
        </w:trPr>
        <w:tc>
          <w:tcPr>
            <w:tcW w:w="1556" w:type="dxa"/>
            <w:shd w:val="clear" w:color="auto" w:fill="auto"/>
          </w:tcPr>
          <w:p w14:paraId="6C1F1DB5" w14:textId="0E3FCA01" w:rsidR="00444472" w:rsidRPr="004C31AB" w:rsidRDefault="00474B72" w:rsidP="00444472">
            <w:pPr>
              <w:pStyle w:val="NoSpacing"/>
              <w:rPr>
                <w:rFonts w:asciiTheme="majorHAnsi" w:hAnsiTheme="majorHAnsi"/>
                <w:sz w:val="22"/>
                <w:szCs w:val="22"/>
              </w:rPr>
            </w:pPr>
            <w:r w:rsidRPr="004C31AB">
              <w:rPr>
                <w:rFonts w:asciiTheme="majorHAnsi" w:hAnsiTheme="majorHAnsi"/>
                <w:sz w:val="22"/>
                <w:szCs w:val="22"/>
              </w:rPr>
              <w:t>Local Resident</w:t>
            </w:r>
          </w:p>
        </w:tc>
        <w:tc>
          <w:tcPr>
            <w:tcW w:w="989" w:type="dxa"/>
            <w:shd w:val="clear" w:color="auto" w:fill="auto"/>
          </w:tcPr>
          <w:p w14:paraId="19506B42" w14:textId="5A759698" w:rsidR="00444472" w:rsidRPr="004C31AB" w:rsidRDefault="00444472" w:rsidP="00444472">
            <w:pPr>
              <w:pStyle w:val="NoSpacing"/>
              <w:rPr>
                <w:rFonts w:asciiTheme="majorHAnsi" w:hAnsiTheme="majorHAnsi"/>
                <w:sz w:val="22"/>
                <w:szCs w:val="22"/>
              </w:rPr>
            </w:pPr>
          </w:p>
        </w:tc>
        <w:tc>
          <w:tcPr>
            <w:tcW w:w="1244" w:type="dxa"/>
            <w:shd w:val="clear" w:color="auto" w:fill="auto"/>
          </w:tcPr>
          <w:p w14:paraId="3D2F7A93" w14:textId="03ECF858" w:rsidR="00444472" w:rsidRPr="00AB1F45" w:rsidRDefault="00444472" w:rsidP="00444472">
            <w:pPr>
              <w:pStyle w:val="NoSpacing"/>
              <w:rPr>
                <w:rFonts w:asciiTheme="majorHAnsi" w:hAnsiTheme="majorHAnsi"/>
                <w:sz w:val="22"/>
                <w:szCs w:val="22"/>
              </w:rPr>
            </w:pPr>
            <w:r>
              <w:rPr>
                <w:rFonts w:asciiTheme="majorHAnsi" w:hAnsiTheme="majorHAnsi"/>
                <w:sz w:val="22"/>
                <w:szCs w:val="22"/>
              </w:rPr>
              <w:t>BTM2</w:t>
            </w:r>
          </w:p>
        </w:tc>
        <w:tc>
          <w:tcPr>
            <w:tcW w:w="7863" w:type="dxa"/>
            <w:shd w:val="clear" w:color="auto" w:fill="auto"/>
          </w:tcPr>
          <w:p w14:paraId="617E2AB3" w14:textId="6053B4BA" w:rsidR="00444472" w:rsidRPr="00F13EDE" w:rsidRDefault="00444472" w:rsidP="00444472">
            <w:pPr>
              <w:pStyle w:val="NoSpacing"/>
              <w:rPr>
                <w:rFonts w:asciiTheme="majorHAnsi" w:hAnsiTheme="majorHAnsi" w:cstheme="majorHAnsi"/>
                <w:sz w:val="22"/>
                <w:szCs w:val="22"/>
              </w:rPr>
            </w:pPr>
            <w:r w:rsidRPr="00F13EDE">
              <w:rPr>
                <w:rFonts w:asciiTheme="majorHAnsi" w:hAnsiTheme="majorHAnsi" w:cstheme="majorHAnsi"/>
                <w:sz w:val="22"/>
                <w:szCs w:val="22"/>
              </w:rPr>
              <w:t>Century House improvements are good.</w:t>
            </w:r>
          </w:p>
        </w:tc>
        <w:tc>
          <w:tcPr>
            <w:tcW w:w="3516" w:type="dxa"/>
            <w:shd w:val="clear" w:color="auto" w:fill="auto"/>
          </w:tcPr>
          <w:p w14:paraId="4038F1F0" w14:textId="3750B93C" w:rsidR="00444472" w:rsidRDefault="00444472" w:rsidP="00444472">
            <w:pPr>
              <w:pStyle w:val="NoSpacing"/>
              <w:tabs>
                <w:tab w:val="left" w:pos="1095"/>
              </w:tabs>
              <w:rPr>
                <w:rFonts w:asciiTheme="majorHAnsi" w:hAnsiTheme="majorHAnsi"/>
                <w:sz w:val="22"/>
                <w:szCs w:val="22"/>
              </w:rPr>
            </w:pPr>
            <w:r>
              <w:rPr>
                <w:rFonts w:asciiTheme="majorHAnsi" w:hAnsiTheme="majorHAnsi"/>
                <w:sz w:val="22"/>
                <w:szCs w:val="22"/>
              </w:rPr>
              <w:t>Noted but outside the scope of the plan.</w:t>
            </w:r>
          </w:p>
        </w:tc>
      </w:tr>
      <w:tr w:rsidR="00444472" w14:paraId="631578EF" w14:textId="77777777" w:rsidTr="004C31AB">
        <w:trPr>
          <w:trHeight w:val="610"/>
        </w:trPr>
        <w:tc>
          <w:tcPr>
            <w:tcW w:w="1556" w:type="dxa"/>
            <w:shd w:val="clear" w:color="auto" w:fill="auto"/>
          </w:tcPr>
          <w:p w14:paraId="454C99C4" w14:textId="40353C37" w:rsidR="00444472" w:rsidRPr="004C31AB" w:rsidRDefault="00474B72" w:rsidP="00444472">
            <w:pPr>
              <w:pStyle w:val="NoSpacing"/>
              <w:rPr>
                <w:rFonts w:asciiTheme="majorHAnsi" w:hAnsiTheme="majorHAnsi"/>
                <w:sz w:val="22"/>
                <w:szCs w:val="22"/>
              </w:rPr>
            </w:pPr>
            <w:r w:rsidRPr="004C31AB">
              <w:rPr>
                <w:rFonts w:asciiTheme="majorHAnsi" w:hAnsiTheme="majorHAnsi"/>
                <w:sz w:val="22"/>
                <w:szCs w:val="22"/>
              </w:rPr>
              <w:t>Local Resident</w:t>
            </w:r>
          </w:p>
        </w:tc>
        <w:tc>
          <w:tcPr>
            <w:tcW w:w="989" w:type="dxa"/>
            <w:shd w:val="clear" w:color="auto" w:fill="auto"/>
          </w:tcPr>
          <w:p w14:paraId="7DE371BD" w14:textId="550BEB3E" w:rsidR="00444472" w:rsidRPr="004C31AB" w:rsidRDefault="00444472" w:rsidP="00444472">
            <w:pPr>
              <w:pStyle w:val="NoSpacing"/>
              <w:rPr>
                <w:rFonts w:asciiTheme="majorHAnsi" w:hAnsiTheme="majorHAnsi"/>
                <w:sz w:val="22"/>
                <w:szCs w:val="22"/>
              </w:rPr>
            </w:pPr>
          </w:p>
        </w:tc>
        <w:tc>
          <w:tcPr>
            <w:tcW w:w="1244" w:type="dxa"/>
            <w:shd w:val="clear" w:color="auto" w:fill="auto"/>
          </w:tcPr>
          <w:p w14:paraId="198F5886" w14:textId="35000B08" w:rsidR="00444472" w:rsidRPr="00AB1F45" w:rsidRDefault="00444472" w:rsidP="00444472">
            <w:pPr>
              <w:pStyle w:val="NoSpacing"/>
              <w:rPr>
                <w:rFonts w:asciiTheme="majorHAnsi" w:hAnsiTheme="majorHAnsi"/>
                <w:sz w:val="22"/>
                <w:szCs w:val="22"/>
              </w:rPr>
            </w:pPr>
            <w:r>
              <w:rPr>
                <w:rFonts w:asciiTheme="majorHAnsi" w:hAnsiTheme="majorHAnsi"/>
                <w:sz w:val="22"/>
                <w:szCs w:val="22"/>
              </w:rPr>
              <w:t>BTM2</w:t>
            </w:r>
          </w:p>
        </w:tc>
        <w:tc>
          <w:tcPr>
            <w:tcW w:w="7863" w:type="dxa"/>
            <w:shd w:val="clear" w:color="auto" w:fill="auto"/>
          </w:tcPr>
          <w:p w14:paraId="2B43BFB5" w14:textId="0EF4DBC0" w:rsidR="00444472" w:rsidRPr="00F13EDE" w:rsidRDefault="00444472" w:rsidP="00444472">
            <w:pPr>
              <w:pStyle w:val="NoSpacing"/>
              <w:rPr>
                <w:rFonts w:asciiTheme="majorHAnsi" w:hAnsiTheme="majorHAnsi" w:cstheme="majorHAnsi"/>
                <w:sz w:val="22"/>
                <w:szCs w:val="22"/>
              </w:rPr>
            </w:pPr>
            <w:r w:rsidRPr="00F13EDE">
              <w:rPr>
                <w:rFonts w:asciiTheme="majorHAnsi" w:hAnsiTheme="majorHAnsi" w:cstheme="majorHAnsi"/>
                <w:sz w:val="22"/>
                <w:szCs w:val="22"/>
              </w:rPr>
              <w:t>Retail currently poor choice. Economy bad!</w:t>
            </w:r>
          </w:p>
        </w:tc>
        <w:tc>
          <w:tcPr>
            <w:tcW w:w="3516" w:type="dxa"/>
            <w:shd w:val="clear" w:color="auto" w:fill="auto"/>
          </w:tcPr>
          <w:p w14:paraId="611E50FA" w14:textId="38C94A15" w:rsidR="00444472" w:rsidRDefault="00444472" w:rsidP="00444472">
            <w:pPr>
              <w:pStyle w:val="NoSpacing"/>
              <w:tabs>
                <w:tab w:val="left" w:pos="1095"/>
              </w:tabs>
              <w:rPr>
                <w:rFonts w:asciiTheme="majorHAnsi" w:hAnsiTheme="majorHAnsi"/>
                <w:sz w:val="22"/>
                <w:szCs w:val="22"/>
              </w:rPr>
            </w:pPr>
            <w:r>
              <w:rPr>
                <w:rFonts w:asciiTheme="majorHAnsi" w:hAnsiTheme="majorHAnsi"/>
                <w:sz w:val="22"/>
                <w:szCs w:val="22"/>
              </w:rPr>
              <w:t>The plan seeks to support the Town Centre in Policy BTC1.</w:t>
            </w:r>
          </w:p>
        </w:tc>
      </w:tr>
      <w:tr w:rsidR="00444472" w14:paraId="57794745" w14:textId="77777777" w:rsidTr="006D2D42">
        <w:trPr>
          <w:trHeight w:val="610"/>
        </w:trPr>
        <w:tc>
          <w:tcPr>
            <w:tcW w:w="1556" w:type="dxa"/>
            <w:shd w:val="clear" w:color="auto" w:fill="auto"/>
          </w:tcPr>
          <w:p w14:paraId="0CA183F5" w14:textId="5553D821" w:rsidR="00444472" w:rsidRDefault="00474B72" w:rsidP="00444472">
            <w:pPr>
              <w:pStyle w:val="NoSpacing"/>
              <w:rPr>
                <w:rFonts w:asciiTheme="majorHAnsi" w:hAnsiTheme="majorHAnsi"/>
                <w:sz w:val="22"/>
                <w:szCs w:val="22"/>
              </w:rPr>
            </w:pPr>
            <w:r>
              <w:rPr>
                <w:rFonts w:asciiTheme="majorHAnsi" w:hAnsiTheme="majorHAnsi"/>
                <w:sz w:val="22"/>
                <w:szCs w:val="22"/>
              </w:rPr>
              <w:lastRenderedPageBreak/>
              <w:t>Local Resident</w:t>
            </w:r>
          </w:p>
        </w:tc>
        <w:tc>
          <w:tcPr>
            <w:tcW w:w="989" w:type="dxa"/>
            <w:shd w:val="clear" w:color="auto" w:fill="auto"/>
          </w:tcPr>
          <w:p w14:paraId="4DEA5752" w14:textId="7315210A" w:rsidR="00444472" w:rsidRDefault="00444472" w:rsidP="00444472">
            <w:pPr>
              <w:pStyle w:val="NoSpacing"/>
              <w:rPr>
                <w:rFonts w:asciiTheme="majorHAnsi" w:hAnsiTheme="majorHAnsi"/>
                <w:sz w:val="22"/>
                <w:szCs w:val="22"/>
              </w:rPr>
            </w:pPr>
          </w:p>
        </w:tc>
        <w:tc>
          <w:tcPr>
            <w:tcW w:w="1244" w:type="dxa"/>
            <w:shd w:val="clear" w:color="auto" w:fill="auto"/>
          </w:tcPr>
          <w:p w14:paraId="3224BC9B" w14:textId="5DB3FB2F" w:rsidR="00444472" w:rsidRPr="00AB1F45" w:rsidRDefault="00444472" w:rsidP="00444472">
            <w:pPr>
              <w:pStyle w:val="NoSpacing"/>
              <w:rPr>
                <w:rFonts w:asciiTheme="majorHAnsi" w:hAnsiTheme="majorHAnsi"/>
                <w:sz w:val="22"/>
                <w:szCs w:val="22"/>
              </w:rPr>
            </w:pPr>
            <w:r>
              <w:rPr>
                <w:rFonts w:asciiTheme="majorHAnsi" w:hAnsiTheme="majorHAnsi"/>
                <w:sz w:val="22"/>
                <w:szCs w:val="22"/>
              </w:rPr>
              <w:t>BTM2</w:t>
            </w:r>
          </w:p>
        </w:tc>
        <w:tc>
          <w:tcPr>
            <w:tcW w:w="7863" w:type="dxa"/>
            <w:shd w:val="clear" w:color="auto" w:fill="auto"/>
          </w:tcPr>
          <w:p w14:paraId="46645BA7" w14:textId="58EB503D" w:rsidR="00444472" w:rsidRPr="00F13EDE" w:rsidRDefault="00444472" w:rsidP="00444472">
            <w:pPr>
              <w:pStyle w:val="NoSpacing"/>
              <w:rPr>
                <w:rFonts w:asciiTheme="majorHAnsi" w:hAnsiTheme="majorHAnsi" w:cstheme="majorHAnsi"/>
                <w:sz w:val="22"/>
                <w:szCs w:val="22"/>
              </w:rPr>
            </w:pPr>
            <w:r w:rsidRPr="00F13EDE">
              <w:rPr>
                <w:rFonts w:asciiTheme="majorHAnsi" w:hAnsiTheme="majorHAnsi" w:cstheme="majorHAnsi"/>
                <w:sz w:val="22"/>
                <w:szCs w:val="22"/>
              </w:rPr>
              <w:t xml:space="preserve">Palace Street one way street. </w:t>
            </w:r>
            <w:r>
              <w:rPr>
                <w:rFonts w:asciiTheme="majorHAnsi" w:hAnsiTheme="majorHAnsi" w:cstheme="majorHAnsi"/>
                <w:sz w:val="22"/>
                <w:szCs w:val="22"/>
              </w:rPr>
              <w:t xml:space="preserve"> </w:t>
            </w:r>
            <w:r w:rsidRPr="00F13EDE">
              <w:rPr>
                <w:rFonts w:asciiTheme="majorHAnsi" w:hAnsiTheme="majorHAnsi" w:cstheme="majorHAnsi"/>
                <w:sz w:val="22"/>
                <w:szCs w:val="22"/>
              </w:rPr>
              <w:t xml:space="preserve">Dangerous drivers’ wrong way put in speed ramps. </w:t>
            </w:r>
            <w:r>
              <w:rPr>
                <w:rFonts w:asciiTheme="majorHAnsi" w:hAnsiTheme="majorHAnsi" w:cstheme="majorHAnsi"/>
                <w:sz w:val="22"/>
                <w:szCs w:val="22"/>
              </w:rPr>
              <w:t xml:space="preserve"> </w:t>
            </w:r>
            <w:r w:rsidRPr="00F13EDE">
              <w:rPr>
                <w:rFonts w:asciiTheme="majorHAnsi" w:hAnsiTheme="majorHAnsi" w:cstheme="majorHAnsi"/>
                <w:sz w:val="22"/>
                <w:szCs w:val="22"/>
              </w:rPr>
              <w:t xml:space="preserve">Lots of children for school dangerous. </w:t>
            </w:r>
          </w:p>
        </w:tc>
        <w:tc>
          <w:tcPr>
            <w:tcW w:w="3516" w:type="dxa"/>
            <w:shd w:val="clear" w:color="auto" w:fill="auto"/>
          </w:tcPr>
          <w:p w14:paraId="131CEB3D" w14:textId="5DAE103E" w:rsidR="00444472" w:rsidRDefault="00444472" w:rsidP="00444472">
            <w:pPr>
              <w:pStyle w:val="NoSpacing"/>
              <w:tabs>
                <w:tab w:val="left" w:pos="1095"/>
              </w:tabs>
              <w:rPr>
                <w:rFonts w:asciiTheme="majorHAnsi" w:hAnsiTheme="majorHAnsi"/>
                <w:sz w:val="22"/>
                <w:szCs w:val="22"/>
              </w:rPr>
            </w:pPr>
            <w:r>
              <w:rPr>
                <w:rFonts w:asciiTheme="majorHAnsi" w:hAnsiTheme="majorHAnsi"/>
                <w:sz w:val="22"/>
                <w:szCs w:val="22"/>
              </w:rPr>
              <w:t>Noted but outside the scope of the plan.</w:t>
            </w:r>
          </w:p>
        </w:tc>
      </w:tr>
      <w:tr w:rsidR="00444472" w14:paraId="2DE805EA" w14:textId="77777777" w:rsidTr="006D2D42">
        <w:trPr>
          <w:trHeight w:val="610"/>
        </w:trPr>
        <w:tc>
          <w:tcPr>
            <w:tcW w:w="1556" w:type="dxa"/>
            <w:shd w:val="clear" w:color="auto" w:fill="auto"/>
          </w:tcPr>
          <w:p w14:paraId="7B6DDFDE" w14:textId="0C975524" w:rsidR="00444472" w:rsidRDefault="00474B72" w:rsidP="00444472">
            <w:pPr>
              <w:pStyle w:val="NoSpacing"/>
              <w:rPr>
                <w:rFonts w:asciiTheme="majorHAnsi" w:hAnsiTheme="majorHAnsi"/>
                <w:sz w:val="22"/>
                <w:szCs w:val="22"/>
              </w:rPr>
            </w:pPr>
            <w:r>
              <w:rPr>
                <w:rFonts w:asciiTheme="majorHAnsi" w:hAnsiTheme="majorHAnsi"/>
                <w:sz w:val="22"/>
                <w:szCs w:val="22"/>
              </w:rPr>
              <w:t>Local Resident</w:t>
            </w:r>
          </w:p>
        </w:tc>
        <w:tc>
          <w:tcPr>
            <w:tcW w:w="989" w:type="dxa"/>
            <w:shd w:val="clear" w:color="auto" w:fill="auto"/>
          </w:tcPr>
          <w:p w14:paraId="28C92248" w14:textId="411C72D3" w:rsidR="00444472" w:rsidRDefault="00444472" w:rsidP="00444472">
            <w:pPr>
              <w:pStyle w:val="NoSpacing"/>
              <w:rPr>
                <w:rFonts w:asciiTheme="majorHAnsi" w:hAnsiTheme="majorHAnsi"/>
                <w:sz w:val="22"/>
                <w:szCs w:val="22"/>
              </w:rPr>
            </w:pPr>
          </w:p>
        </w:tc>
        <w:tc>
          <w:tcPr>
            <w:tcW w:w="1244" w:type="dxa"/>
            <w:shd w:val="clear" w:color="auto" w:fill="auto"/>
          </w:tcPr>
          <w:p w14:paraId="4734F6BA" w14:textId="5CB82CA3" w:rsidR="00444472" w:rsidRPr="00AB1F45" w:rsidRDefault="00444472" w:rsidP="00444472">
            <w:pPr>
              <w:pStyle w:val="NoSpacing"/>
              <w:rPr>
                <w:rFonts w:asciiTheme="majorHAnsi" w:hAnsiTheme="majorHAnsi"/>
                <w:sz w:val="22"/>
                <w:szCs w:val="22"/>
              </w:rPr>
            </w:pPr>
            <w:r>
              <w:rPr>
                <w:rFonts w:asciiTheme="majorHAnsi" w:hAnsiTheme="majorHAnsi"/>
                <w:sz w:val="22"/>
                <w:szCs w:val="22"/>
              </w:rPr>
              <w:t>BTM2</w:t>
            </w:r>
          </w:p>
        </w:tc>
        <w:tc>
          <w:tcPr>
            <w:tcW w:w="7863" w:type="dxa"/>
            <w:shd w:val="clear" w:color="auto" w:fill="auto"/>
          </w:tcPr>
          <w:p w14:paraId="55EA1DDA" w14:textId="371764E5" w:rsidR="00444472" w:rsidRPr="00F13EDE" w:rsidRDefault="00444472" w:rsidP="00444472">
            <w:pPr>
              <w:pStyle w:val="NoSpacing"/>
              <w:rPr>
                <w:rFonts w:asciiTheme="majorHAnsi" w:hAnsiTheme="majorHAnsi" w:cstheme="majorHAnsi"/>
                <w:sz w:val="22"/>
                <w:szCs w:val="22"/>
              </w:rPr>
            </w:pPr>
            <w:r w:rsidRPr="00F13EDE">
              <w:rPr>
                <w:rFonts w:asciiTheme="majorHAnsi" w:hAnsiTheme="majorHAnsi" w:cstheme="majorHAnsi"/>
                <w:sz w:val="22"/>
                <w:szCs w:val="22"/>
              </w:rPr>
              <w:t>I used to come to weekly meetings at Council</w:t>
            </w:r>
          </w:p>
        </w:tc>
        <w:tc>
          <w:tcPr>
            <w:tcW w:w="3516" w:type="dxa"/>
            <w:shd w:val="clear" w:color="auto" w:fill="auto"/>
          </w:tcPr>
          <w:p w14:paraId="11881DB3" w14:textId="4A75EC1B" w:rsidR="00444472" w:rsidRDefault="00444472" w:rsidP="00444472">
            <w:pPr>
              <w:pStyle w:val="NoSpacing"/>
              <w:tabs>
                <w:tab w:val="left" w:pos="1095"/>
              </w:tabs>
              <w:rPr>
                <w:rFonts w:asciiTheme="majorHAnsi" w:hAnsiTheme="majorHAnsi"/>
                <w:sz w:val="22"/>
                <w:szCs w:val="22"/>
              </w:rPr>
            </w:pPr>
            <w:r>
              <w:rPr>
                <w:rFonts w:asciiTheme="majorHAnsi" w:hAnsiTheme="majorHAnsi"/>
                <w:sz w:val="22"/>
                <w:szCs w:val="22"/>
              </w:rPr>
              <w:t xml:space="preserve">Noted. </w:t>
            </w:r>
          </w:p>
        </w:tc>
      </w:tr>
      <w:tr w:rsidR="00444472" w14:paraId="78002500" w14:textId="77777777" w:rsidTr="006D2D42">
        <w:trPr>
          <w:trHeight w:val="610"/>
        </w:trPr>
        <w:tc>
          <w:tcPr>
            <w:tcW w:w="1556" w:type="dxa"/>
            <w:shd w:val="clear" w:color="auto" w:fill="auto"/>
          </w:tcPr>
          <w:p w14:paraId="0033E18C" w14:textId="73FDA410" w:rsidR="00444472" w:rsidRDefault="007F5F0B" w:rsidP="00444472">
            <w:pPr>
              <w:pStyle w:val="NoSpacing"/>
              <w:rPr>
                <w:rFonts w:asciiTheme="majorHAnsi" w:hAnsiTheme="majorHAnsi"/>
                <w:sz w:val="22"/>
                <w:szCs w:val="22"/>
              </w:rPr>
            </w:pPr>
            <w:r>
              <w:rPr>
                <w:rFonts w:asciiTheme="majorHAnsi" w:hAnsiTheme="majorHAnsi"/>
                <w:sz w:val="22"/>
                <w:szCs w:val="22"/>
              </w:rPr>
              <w:t>Local Resident</w:t>
            </w:r>
          </w:p>
        </w:tc>
        <w:tc>
          <w:tcPr>
            <w:tcW w:w="989" w:type="dxa"/>
            <w:shd w:val="clear" w:color="auto" w:fill="auto"/>
          </w:tcPr>
          <w:p w14:paraId="18A5D0C9" w14:textId="3AB300D6" w:rsidR="00444472" w:rsidRDefault="00444472" w:rsidP="00444472">
            <w:pPr>
              <w:pStyle w:val="NoSpacing"/>
              <w:rPr>
                <w:rFonts w:asciiTheme="majorHAnsi" w:hAnsiTheme="majorHAnsi"/>
                <w:sz w:val="22"/>
                <w:szCs w:val="22"/>
              </w:rPr>
            </w:pPr>
          </w:p>
        </w:tc>
        <w:tc>
          <w:tcPr>
            <w:tcW w:w="1244" w:type="dxa"/>
            <w:shd w:val="clear" w:color="auto" w:fill="auto"/>
          </w:tcPr>
          <w:p w14:paraId="2C47760E" w14:textId="2CA5C231" w:rsidR="00444472" w:rsidRDefault="00444472" w:rsidP="00444472">
            <w:pPr>
              <w:pStyle w:val="NoSpacing"/>
              <w:rPr>
                <w:rFonts w:asciiTheme="majorHAnsi" w:hAnsiTheme="majorHAnsi"/>
                <w:sz w:val="22"/>
                <w:szCs w:val="22"/>
              </w:rPr>
            </w:pPr>
            <w:r>
              <w:rPr>
                <w:rFonts w:asciiTheme="majorHAnsi" w:hAnsiTheme="majorHAnsi"/>
                <w:sz w:val="22"/>
                <w:szCs w:val="22"/>
              </w:rPr>
              <w:t>BTM2 &amp; BTM1</w:t>
            </w:r>
          </w:p>
        </w:tc>
        <w:tc>
          <w:tcPr>
            <w:tcW w:w="7863" w:type="dxa"/>
            <w:shd w:val="clear" w:color="auto" w:fill="auto"/>
          </w:tcPr>
          <w:p w14:paraId="4C88B20E" w14:textId="53614BFA" w:rsidR="00444472" w:rsidRPr="00F13EDE" w:rsidRDefault="00444472" w:rsidP="00444472">
            <w:pPr>
              <w:pStyle w:val="NoSpacing"/>
              <w:rPr>
                <w:rFonts w:asciiTheme="majorHAnsi" w:hAnsiTheme="majorHAnsi" w:cstheme="majorHAnsi"/>
                <w:sz w:val="22"/>
                <w:szCs w:val="22"/>
              </w:rPr>
            </w:pPr>
            <w:r w:rsidRPr="00F13EDE">
              <w:rPr>
                <w:rFonts w:asciiTheme="majorHAnsi" w:hAnsiTheme="majorHAnsi" w:cstheme="majorHAnsi"/>
                <w:sz w:val="22"/>
                <w:szCs w:val="22"/>
              </w:rPr>
              <w:t xml:space="preserve">Lawrence Road potholes too many. </w:t>
            </w:r>
            <w:r>
              <w:rPr>
                <w:rFonts w:asciiTheme="majorHAnsi" w:hAnsiTheme="majorHAnsi" w:cstheme="majorHAnsi"/>
                <w:sz w:val="22"/>
                <w:szCs w:val="22"/>
              </w:rPr>
              <w:t xml:space="preserve"> </w:t>
            </w:r>
            <w:r w:rsidRPr="00F13EDE">
              <w:rPr>
                <w:rFonts w:asciiTheme="majorHAnsi" w:hAnsiTheme="majorHAnsi" w:cstheme="majorHAnsi"/>
                <w:sz w:val="22"/>
                <w:szCs w:val="22"/>
              </w:rPr>
              <w:t xml:space="preserve">Too many vehicles parked there going/commuting to London. This is wrong, should not be allowed. </w:t>
            </w:r>
            <w:r>
              <w:rPr>
                <w:rFonts w:asciiTheme="majorHAnsi" w:hAnsiTheme="majorHAnsi" w:cstheme="majorHAnsi"/>
                <w:sz w:val="22"/>
                <w:szCs w:val="22"/>
              </w:rPr>
              <w:t xml:space="preserve"> </w:t>
            </w:r>
            <w:r w:rsidRPr="00F13EDE">
              <w:rPr>
                <w:rFonts w:asciiTheme="majorHAnsi" w:hAnsiTheme="majorHAnsi" w:cstheme="majorHAnsi"/>
                <w:sz w:val="22"/>
                <w:szCs w:val="22"/>
              </w:rPr>
              <w:t xml:space="preserve">Driveways on </w:t>
            </w:r>
            <w:proofErr w:type="gramStart"/>
            <w:r w:rsidRPr="00F13EDE">
              <w:rPr>
                <w:rFonts w:asciiTheme="majorHAnsi" w:hAnsiTheme="majorHAnsi" w:cstheme="majorHAnsi"/>
                <w:sz w:val="22"/>
                <w:szCs w:val="22"/>
              </w:rPr>
              <w:t>London road</w:t>
            </w:r>
            <w:proofErr w:type="gramEnd"/>
            <w:r w:rsidRPr="00F13EDE">
              <w:rPr>
                <w:rFonts w:asciiTheme="majorHAnsi" w:hAnsiTheme="majorHAnsi" w:cstheme="majorHAnsi"/>
                <w:sz w:val="22"/>
                <w:szCs w:val="22"/>
              </w:rPr>
              <w:t xml:space="preserve"> all marked out but not on Lawrence Road. State of roads is appalling! </w:t>
            </w:r>
            <w:r>
              <w:rPr>
                <w:rFonts w:asciiTheme="majorHAnsi" w:hAnsiTheme="majorHAnsi" w:cstheme="majorHAnsi"/>
                <w:sz w:val="22"/>
                <w:szCs w:val="22"/>
              </w:rPr>
              <w:t xml:space="preserve"> </w:t>
            </w:r>
            <w:r w:rsidRPr="00F13EDE">
              <w:rPr>
                <w:rFonts w:asciiTheme="majorHAnsi" w:hAnsiTheme="majorHAnsi" w:cstheme="majorHAnsi"/>
                <w:sz w:val="22"/>
                <w:szCs w:val="22"/>
              </w:rPr>
              <w:t>More must be done to make pavements safer and too many wonky paving stones!</w:t>
            </w:r>
          </w:p>
        </w:tc>
        <w:tc>
          <w:tcPr>
            <w:tcW w:w="3516" w:type="dxa"/>
            <w:shd w:val="clear" w:color="auto" w:fill="auto"/>
          </w:tcPr>
          <w:p w14:paraId="33239B0E" w14:textId="282060F1" w:rsidR="00444472" w:rsidRDefault="00444472" w:rsidP="00444472">
            <w:pPr>
              <w:pStyle w:val="NoSpacing"/>
              <w:tabs>
                <w:tab w:val="left" w:pos="1095"/>
              </w:tabs>
              <w:rPr>
                <w:rFonts w:asciiTheme="majorHAnsi" w:hAnsiTheme="majorHAnsi"/>
                <w:sz w:val="22"/>
                <w:szCs w:val="22"/>
              </w:rPr>
            </w:pPr>
            <w:r>
              <w:rPr>
                <w:rFonts w:asciiTheme="majorHAnsi" w:hAnsiTheme="majorHAnsi"/>
                <w:sz w:val="22"/>
                <w:szCs w:val="22"/>
              </w:rPr>
              <w:t xml:space="preserve">Noted. CBC already considering. </w:t>
            </w:r>
          </w:p>
        </w:tc>
      </w:tr>
      <w:tr w:rsidR="00444472" w14:paraId="7090A596" w14:textId="77777777" w:rsidTr="006D2D42">
        <w:trPr>
          <w:trHeight w:val="610"/>
        </w:trPr>
        <w:tc>
          <w:tcPr>
            <w:tcW w:w="1556" w:type="dxa"/>
            <w:shd w:val="clear" w:color="auto" w:fill="auto"/>
          </w:tcPr>
          <w:p w14:paraId="6D97C210" w14:textId="744F04B1" w:rsidR="00444472" w:rsidRDefault="00BA0B23" w:rsidP="00444472">
            <w:pPr>
              <w:pStyle w:val="NoSpacing"/>
              <w:rPr>
                <w:rFonts w:asciiTheme="majorHAnsi" w:hAnsiTheme="majorHAnsi"/>
                <w:sz w:val="22"/>
                <w:szCs w:val="22"/>
              </w:rPr>
            </w:pPr>
            <w:r>
              <w:rPr>
                <w:rFonts w:asciiTheme="majorHAnsi" w:hAnsiTheme="majorHAnsi"/>
                <w:sz w:val="22"/>
                <w:szCs w:val="22"/>
              </w:rPr>
              <w:t>Local Resident</w:t>
            </w:r>
          </w:p>
        </w:tc>
        <w:tc>
          <w:tcPr>
            <w:tcW w:w="989" w:type="dxa"/>
            <w:shd w:val="clear" w:color="auto" w:fill="auto"/>
          </w:tcPr>
          <w:p w14:paraId="02299588" w14:textId="551A50BA" w:rsidR="00444472" w:rsidRDefault="00444472" w:rsidP="00444472">
            <w:pPr>
              <w:pStyle w:val="NoSpacing"/>
              <w:rPr>
                <w:rFonts w:asciiTheme="majorHAnsi" w:hAnsiTheme="majorHAnsi"/>
                <w:sz w:val="22"/>
                <w:szCs w:val="22"/>
              </w:rPr>
            </w:pPr>
          </w:p>
        </w:tc>
        <w:tc>
          <w:tcPr>
            <w:tcW w:w="1244" w:type="dxa"/>
            <w:shd w:val="clear" w:color="auto" w:fill="auto"/>
          </w:tcPr>
          <w:p w14:paraId="105A3D61" w14:textId="77777777" w:rsidR="00444472" w:rsidRDefault="00444472" w:rsidP="00444472">
            <w:pPr>
              <w:pStyle w:val="NoSpacing"/>
              <w:rPr>
                <w:rFonts w:asciiTheme="majorHAnsi" w:hAnsiTheme="majorHAnsi"/>
                <w:sz w:val="22"/>
                <w:szCs w:val="22"/>
              </w:rPr>
            </w:pPr>
          </w:p>
        </w:tc>
        <w:tc>
          <w:tcPr>
            <w:tcW w:w="7863" w:type="dxa"/>
            <w:shd w:val="clear" w:color="auto" w:fill="auto"/>
          </w:tcPr>
          <w:p w14:paraId="70F163D7" w14:textId="56AC938E" w:rsidR="00444472" w:rsidRPr="00F13EDE" w:rsidRDefault="00444472" w:rsidP="00444472">
            <w:pPr>
              <w:pStyle w:val="NoSpacing"/>
              <w:rPr>
                <w:rFonts w:asciiTheme="majorHAnsi" w:hAnsiTheme="majorHAnsi" w:cstheme="majorHAnsi"/>
                <w:sz w:val="22"/>
                <w:szCs w:val="22"/>
              </w:rPr>
            </w:pPr>
            <w:r w:rsidRPr="00F13EDE">
              <w:rPr>
                <w:rFonts w:asciiTheme="majorHAnsi" w:hAnsiTheme="majorHAnsi" w:cstheme="majorHAnsi"/>
                <w:sz w:val="22"/>
                <w:szCs w:val="22"/>
              </w:rPr>
              <w:t xml:space="preserve">Traffic in Lawrence Road, people driving onto pavements when turning corners. </w:t>
            </w:r>
            <w:r>
              <w:rPr>
                <w:rFonts w:asciiTheme="majorHAnsi" w:hAnsiTheme="majorHAnsi" w:cstheme="majorHAnsi"/>
                <w:sz w:val="22"/>
                <w:szCs w:val="22"/>
              </w:rPr>
              <w:t xml:space="preserve"> </w:t>
            </w:r>
            <w:r w:rsidRPr="00F13EDE">
              <w:rPr>
                <w:rFonts w:asciiTheme="majorHAnsi" w:hAnsiTheme="majorHAnsi" w:cstheme="majorHAnsi"/>
                <w:sz w:val="22"/>
                <w:szCs w:val="22"/>
              </w:rPr>
              <w:t>No room to get in and out of homes.</w:t>
            </w:r>
          </w:p>
        </w:tc>
        <w:tc>
          <w:tcPr>
            <w:tcW w:w="3516" w:type="dxa"/>
            <w:shd w:val="clear" w:color="auto" w:fill="auto"/>
          </w:tcPr>
          <w:p w14:paraId="77902963" w14:textId="7D33B645" w:rsidR="00444472" w:rsidRDefault="00444472" w:rsidP="00444472">
            <w:pPr>
              <w:pStyle w:val="NoSpacing"/>
              <w:tabs>
                <w:tab w:val="left" w:pos="1095"/>
              </w:tabs>
              <w:rPr>
                <w:rFonts w:asciiTheme="majorHAnsi" w:hAnsiTheme="majorHAnsi"/>
                <w:sz w:val="22"/>
                <w:szCs w:val="22"/>
              </w:rPr>
            </w:pPr>
            <w:r>
              <w:rPr>
                <w:rFonts w:asciiTheme="majorHAnsi" w:hAnsiTheme="majorHAnsi"/>
                <w:sz w:val="22"/>
                <w:szCs w:val="22"/>
              </w:rPr>
              <w:t>Noted. CBC already considering.</w:t>
            </w:r>
          </w:p>
        </w:tc>
      </w:tr>
      <w:tr w:rsidR="00444472" w14:paraId="28ABA4E4" w14:textId="77777777" w:rsidTr="006D2D42">
        <w:trPr>
          <w:trHeight w:val="610"/>
        </w:trPr>
        <w:tc>
          <w:tcPr>
            <w:tcW w:w="1556" w:type="dxa"/>
            <w:shd w:val="clear" w:color="auto" w:fill="auto"/>
          </w:tcPr>
          <w:p w14:paraId="5B596A21" w14:textId="1673F69C" w:rsidR="00444472" w:rsidRDefault="00BA0B23" w:rsidP="00444472">
            <w:pPr>
              <w:pStyle w:val="NoSpacing"/>
              <w:rPr>
                <w:rFonts w:asciiTheme="majorHAnsi" w:hAnsiTheme="majorHAnsi"/>
                <w:sz w:val="22"/>
                <w:szCs w:val="22"/>
              </w:rPr>
            </w:pPr>
            <w:r>
              <w:rPr>
                <w:rFonts w:asciiTheme="majorHAnsi" w:hAnsiTheme="majorHAnsi"/>
                <w:sz w:val="22"/>
                <w:szCs w:val="22"/>
              </w:rPr>
              <w:t>Local Resident</w:t>
            </w:r>
          </w:p>
        </w:tc>
        <w:tc>
          <w:tcPr>
            <w:tcW w:w="989" w:type="dxa"/>
            <w:shd w:val="clear" w:color="auto" w:fill="auto"/>
          </w:tcPr>
          <w:p w14:paraId="3A52E6F5" w14:textId="39D27EDB" w:rsidR="00444472" w:rsidRDefault="00444472" w:rsidP="00444472">
            <w:pPr>
              <w:pStyle w:val="NoSpacing"/>
              <w:rPr>
                <w:rFonts w:asciiTheme="majorHAnsi" w:hAnsiTheme="majorHAnsi"/>
                <w:sz w:val="22"/>
                <w:szCs w:val="22"/>
              </w:rPr>
            </w:pPr>
          </w:p>
        </w:tc>
        <w:tc>
          <w:tcPr>
            <w:tcW w:w="1244" w:type="dxa"/>
            <w:shd w:val="clear" w:color="auto" w:fill="auto"/>
          </w:tcPr>
          <w:p w14:paraId="19730825" w14:textId="77777777" w:rsidR="00444472" w:rsidRDefault="00444472" w:rsidP="00444472">
            <w:pPr>
              <w:pStyle w:val="NoSpacing"/>
              <w:rPr>
                <w:rFonts w:asciiTheme="majorHAnsi" w:hAnsiTheme="majorHAnsi"/>
                <w:sz w:val="22"/>
                <w:szCs w:val="22"/>
              </w:rPr>
            </w:pPr>
          </w:p>
        </w:tc>
        <w:tc>
          <w:tcPr>
            <w:tcW w:w="7863" w:type="dxa"/>
            <w:shd w:val="clear" w:color="auto" w:fill="auto"/>
          </w:tcPr>
          <w:p w14:paraId="6D0C3454" w14:textId="01ED2C15" w:rsidR="00444472" w:rsidRPr="00F13EDE" w:rsidRDefault="00444472" w:rsidP="00444472">
            <w:pPr>
              <w:pStyle w:val="NoSpacing"/>
              <w:rPr>
                <w:rFonts w:asciiTheme="majorHAnsi" w:hAnsiTheme="majorHAnsi" w:cstheme="majorHAnsi"/>
                <w:sz w:val="22"/>
                <w:szCs w:val="22"/>
              </w:rPr>
            </w:pPr>
            <w:r w:rsidRPr="00F13EDE">
              <w:rPr>
                <w:rFonts w:asciiTheme="majorHAnsi" w:hAnsiTheme="majorHAnsi" w:cstheme="majorHAnsi"/>
                <w:sz w:val="22"/>
                <w:szCs w:val="22"/>
              </w:rPr>
              <w:t xml:space="preserve">Buses out to the villages </w:t>
            </w:r>
            <w:proofErr w:type="spellStart"/>
            <w:proofErr w:type="gramStart"/>
            <w:r w:rsidRPr="00F13EDE">
              <w:rPr>
                <w:rFonts w:asciiTheme="majorHAnsi" w:hAnsiTheme="majorHAnsi" w:cstheme="majorHAnsi"/>
                <w:sz w:val="22"/>
                <w:szCs w:val="22"/>
              </w:rPr>
              <w:t>ie</w:t>
            </w:r>
            <w:proofErr w:type="spellEnd"/>
            <w:proofErr w:type="gramEnd"/>
            <w:r w:rsidRPr="00F13EDE">
              <w:rPr>
                <w:rFonts w:asciiTheme="majorHAnsi" w:hAnsiTheme="majorHAnsi" w:cstheme="majorHAnsi"/>
                <w:sz w:val="22"/>
                <w:szCs w:val="22"/>
              </w:rPr>
              <w:t xml:space="preserve"> the old warden bus service</w:t>
            </w:r>
          </w:p>
        </w:tc>
        <w:tc>
          <w:tcPr>
            <w:tcW w:w="3516" w:type="dxa"/>
            <w:shd w:val="clear" w:color="auto" w:fill="auto"/>
          </w:tcPr>
          <w:p w14:paraId="08405FE6" w14:textId="53F561C5" w:rsidR="00444472" w:rsidRDefault="00444472" w:rsidP="00444472">
            <w:pPr>
              <w:pStyle w:val="NoSpacing"/>
              <w:tabs>
                <w:tab w:val="left" w:pos="1095"/>
              </w:tabs>
              <w:rPr>
                <w:rFonts w:asciiTheme="majorHAnsi" w:hAnsiTheme="majorHAnsi"/>
                <w:sz w:val="22"/>
                <w:szCs w:val="22"/>
              </w:rPr>
            </w:pPr>
            <w:r>
              <w:rPr>
                <w:rFonts w:asciiTheme="majorHAnsi" w:hAnsiTheme="majorHAnsi"/>
                <w:sz w:val="22"/>
                <w:szCs w:val="22"/>
              </w:rPr>
              <w:t xml:space="preserve">Refer to Central Bedfordshire Council. </w:t>
            </w:r>
          </w:p>
        </w:tc>
      </w:tr>
      <w:tr w:rsidR="00444472" w14:paraId="1CF604CB" w14:textId="77777777" w:rsidTr="006D2D42">
        <w:trPr>
          <w:trHeight w:val="610"/>
        </w:trPr>
        <w:tc>
          <w:tcPr>
            <w:tcW w:w="1556" w:type="dxa"/>
            <w:shd w:val="clear" w:color="auto" w:fill="auto"/>
          </w:tcPr>
          <w:p w14:paraId="1DC8522E" w14:textId="79C87F55" w:rsidR="00444472" w:rsidRDefault="00BA0B23" w:rsidP="00444472">
            <w:pPr>
              <w:pStyle w:val="NoSpacing"/>
              <w:rPr>
                <w:rFonts w:asciiTheme="majorHAnsi" w:hAnsiTheme="majorHAnsi"/>
                <w:sz w:val="22"/>
                <w:szCs w:val="22"/>
              </w:rPr>
            </w:pPr>
            <w:r>
              <w:rPr>
                <w:rFonts w:asciiTheme="majorHAnsi" w:hAnsiTheme="majorHAnsi"/>
                <w:sz w:val="22"/>
                <w:szCs w:val="22"/>
              </w:rPr>
              <w:t>Local Resident</w:t>
            </w:r>
          </w:p>
        </w:tc>
        <w:tc>
          <w:tcPr>
            <w:tcW w:w="989" w:type="dxa"/>
            <w:shd w:val="clear" w:color="auto" w:fill="auto"/>
          </w:tcPr>
          <w:p w14:paraId="182547C3" w14:textId="7EABBEEC" w:rsidR="00444472" w:rsidRDefault="00444472" w:rsidP="00444472">
            <w:pPr>
              <w:pStyle w:val="NoSpacing"/>
              <w:rPr>
                <w:rFonts w:asciiTheme="majorHAnsi" w:hAnsiTheme="majorHAnsi"/>
                <w:sz w:val="22"/>
                <w:szCs w:val="22"/>
              </w:rPr>
            </w:pPr>
          </w:p>
        </w:tc>
        <w:tc>
          <w:tcPr>
            <w:tcW w:w="1244" w:type="dxa"/>
            <w:shd w:val="clear" w:color="auto" w:fill="auto"/>
          </w:tcPr>
          <w:p w14:paraId="693EC7CC" w14:textId="77777777" w:rsidR="00444472" w:rsidRDefault="00444472" w:rsidP="00444472">
            <w:pPr>
              <w:pStyle w:val="NoSpacing"/>
              <w:rPr>
                <w:rFonts w:asciiTheme="majorHAnsi" w:hAnsiTheme="majorHAnsi"/>
                <w:sz w:val="22"/>
                <w:szCs w:val="22"/>
              </w:rPr>
            </w:pPr>
          </w:p>
        </w:tc>
        <w:tc>
          <w:tcPr>
            <w:tcW w:w="7863" w:type="dxa"/>
            <w:shd w:val="clear" w:color="auto" w:fill="auto"/>
          </w:tcPr>
          <w:p w14:paraId="2883D3A6" w14:textId="65676332" w:rsidR="00444472" w:rsidRPr="00F13EDE" w:rsidRDefault="00444472" w:rsidP="00444472">
            <w:pPr>
              <w:pStyle w:val="NoSpacing"/>
              <w:rPr>
                <w:rFonts w:asciiTheme="majorHAnsi" w:hAnsiTheme="majorHAnsi" w:cstheme="majorHAnsi"/>
                <w:sz w:val="22"/>
                <w:szCs w:val="22"/>
              </w:rPr>
            </w:pPr>
            <w:r w:rsidRPr="00F13EDE">
              <w:rPr>
                <w:rFonts w:asciiTheme="majorHAnsi" w:hAnsiTheme="majorHAnsi" w:cstheme="majorHAnsi"/>
                <w:sz w:val="22"/>
                <w:szCs w:val="22"/>
              </w:rPr>
              <w:t xml:space="preserve">Too many houses. </w:t>
            </w:r>
            <w:r>
              <w:rPr>
                <w:rFonts w:asciiTheme="majorHAnsi" w:hAnsiTheme="majorHAnsi" w:cstheme="majorHAnsi"/>
                <w:sz w:val="22"/>
                <w:szCs w:val="22"/>
              </w:rPr>
              <w:t xml:space="preserve"> </w:t>
            </w:r>
            <w:r w:rsidRPr="00F13EDE">
              <w:rPr>
                <w:rFonts w:asciiTheme="majorHAnsi" w:hAnsiTheme="majorHAnsi" w:cstheme="majorHAnsi"/>
                <w:sz w:val="22"/>
                <w:szCs w:val="22"/>
              </w:rPr>
              <w:t xml:space="preserve">The most boring homes ever. </w:t>
            </w:r>
            <w:r>
              <w:rPr>
                <w:rFonts w:asciiTheme="majorHAnsi" w:hAnsiTheme="majorHAnsi" w:cstheme="majorHAnsi"/>
                <w:sz w:val="22"/>
                <w:szCs w:val="22"/>
              </w:rPr>
              <w:t xml:space="preserve"> </w:t>
            </w:r>
            <w:r w:rsidRPr="00F13EDE">
              <w:rPr>
                <w:rFonts w:asciiTheme="majorHAnsi" w:hAnsiTheme="majorHAnsi" w:cstheme="majorHAnsi"/>
                <w:sz w:val="22"/>
                <w:szCs w:val="22"/>
              </w:rPr>
              <w:t xml:space="preserve">It is the governments’ fault. </w:t>
            </w:r>
            <w:r>
              <w:rPr>
                <w:rFonts w:asciiTheme="majorHAnsi" w:hAnsiTheme="majorHAnsi" w:cstheme="majorHAnsi"/>
                <w:sz w:val="22"/>
                <w:szCs w:val="22"/>
              </w:rPr>
              <w:t xml:space="preserve"> </w:t>
            </w:r>
            <w:r w:rsidRPr="00F13EDE">
              <w:rPr>
                <w:rFonts w:asciiTheme="majorHAnsi" w:hAnsiTheme="majorHAnsi" w:cstheme="majorHAnsi"/>
                <w:sz w:val="22"/>
                <w:szCs w:val="22"/>
              </w:rPr>
              <w:t xml:space="preserve">No feeling of wanting to be there. </w:t>
            </w:r>
            <w:r>
              <w:rPr>
                <w:rFonts w:asciiTheme="majorHAnsi" w:hAnsiTheme="majorHAnsi" w:cstheme="majorHAnsi"/>
                <w:sz w:val="22"/>
                <w:szCs w:val="22"/>
              </w:rPr>
              <w:t xml:space="preserve"> </w:t>
            </w:r>
            <w:r w:rsidRPr="00F13EDE">
              <w:rPr>
                <w:rFonts w:asciiTheme="majorHAnsi" w:hAnsiTheme="majorHAnsi" w:cstheme="majorHAnsi"/>
                <w:sz w:val="22"/>
                <w:szCs w:val="22"/>
              </w:rPr>
              <w:t xml:space="preserve">Roads too small, large </w:t>
            </w:r>
            <w:proofErr w:type="gramStart"/>
            <w:r w:rsidRPr="00F13EDE">
              <w:rPr>
                <w:rFonts w:asciiTheme="majorHAnsi" w:hAnsiTheme="majorHAnsi" w:cstheme="majorHAnsi"/>
                <w:sz w:val="22"/>
                <w:szCs w:val="22"/>
              </w:rPr>
              <w:t>lorry’s</w:t>
            </w:r>
            <w:proofErr w:type="gramEnd"/>
            <w:r w:rsidRPr="00F13EDE">
              <w:rPr>
                <w:rFonts w:asciiTheme="majorHAnsi" w:hAnsiTheme="majorHAnsi" w:cstheme="majorHAnsi"/>
                <w:sz w:val="22"/>
                <w:szCs w:val="22"/>
              </w:rPr>
              <w:t xml:space="preserve"> can’t get through. </w:t>
            </w:r>
            <w:r>
              <w:rPr>
                <w:rFonts w:asciiTheme="majorHAnsi" w:hAnsiTheme="majorHAnsi" w:cstheme="majorHAnsi"/>
                <w:sz w:val="22"/>
                <w:szCs w:val="22"/>
              </w:rPr>
              <w:t xml:space="preserve"> </w:t>
            </w:r>
            <w:r w:rsidRPr="00F13EDE">
              <w:rPr>
                <w:rFonts w:asciiTheme="majorHAnsi" w:hAnsiTheme="majorHAnsi" w:cstheme="majorHAnsi"/>
                <w:sz w:val="22"/>
                <w:szCs w:val="22"/>
              </w:rPr>
              <w:t xml:space="preserve">Houses – issues with brickwork, badly done. Rooves need to be taken off after a few years. </w:t>
            </w:r>
            <w:r>
              <w:rPr>
                <w:rFonts w:asciiTheme="majorHAnsi" w:hAnsiTheme="majorHAnsi" w:cstheme="majorHAnsi"/>
                <w:sz w:val="22"/>
                <w:szCs w:val="22"/>
              </w:rPr>
              <w:t xml:space="preserve"> </w:t>
            </w:r>
            <w:r w:rsidRPr="00F13EDE">
              <w:rPr>
                <w:rFonts w:asciiTheme="majorHAnsi" w:hAnsiTheme="majorHAnsi" w:cstheme="majorHAnsi"/>
                <w:sz w:val="22"/>
                <w:szCs w:val="22"/>
              </w:rPr>
              <w:t xml:space="preserve">No gardens. </w:t>
            </w:r>
            <w:r>
              <w:rPr>
                <w:rFonts w:asciiTheme="majorHAnsi" w:hAnsiTheme="majorHAnsi" w:cstheme="majorHAnsi"/>
                <w:sz w:val="22"/>
                <w:szCs w:val="22"/>
              </w:rPr>
              <w:t xml:space="preserve"> </w:t>
            </w:r>
            <w:r w:rsidRPr="00F13EDE">
              <w:rPr>
                <w:rFonts w:asciiTheme="majorHAnsi" w:hAnsiTheme="majorHAnsi" w:cstheme="majorHAnsi"/>
                <w:sz w:val="22"/>
                <w:szCs w:val="22"/>
              </w:rPr>
              <w:t xml:space="preserve">Design them better than </w:t>
            </w:r>
            <w:proofErr w:type="spellStart"/>
            <w:r w:rsidRPr="00F13EDE">
              <w:rPr>
                <w:rFonts w:asciiTheme="majorHAnsi" w:hAnsiTheme="majorHAnsi" w:cstheme="majorHAnsi"/>
                <w:sz w:val="22"/>
                <w:szCs w:val="22"/>
              </w:rPr>
              <w:t>lego</w:t>
            </w:r>
            <w:proofErr w:type="spellEnd"/>
            <w:r w:rsidRPr="00F13EDE">
              <w:rPr>
                <w:rFonts w:asciiTheme="majorHAnsi" w:hAnsiTheme="majorHAnsi" w:cstheme="majorHAnsi"/>
                <w:sz w:val="22"/>
                <w:szCs w:val="22"/>
              </w:rPr>
              <w:t xml:space="preserve">. </w:t>
            </w:r>
            <w:r>
              <w:rPr>
                <w:rFonts w:asciiTheme="majorHAnsi" w:hAnsiTheme="majorHAnsi" w:cstheme="majorHAnsi"/>
                <w:sz w:val="22"/>
                <w:szCs w:val="22"/>
              </w:rPr>
              <w:t xml:space="preserve"> </w:t>
            </w:r>
            <w:r w:rsidRPr="00F13EDE">
              <w:rPr>
                <w:rFonts w:asciiTheme="majorHAnsi" w:hAnsiTheme="majorHAnsi" w:cstheme="majorHAnsi"/>
                <w:sz w:val="22"/>
                <w:szCs w:val="22"/>
              </w:rPr>
              <w:t>Soulless</w:t>
            </w:r>
          </w:p>
        </w:tc>
        <w:tc>
          <w:tcPr>
            <w:tcW w:w="3516" w:type="dxa"/>
            <w:shd w:val="clear" w:color="auto" w:fill="auto"/>
          </w:tcPr>
          <w:p w14:paraId="645B486A" w14:textId="5FEE99AE" w:rsidR="00444472" w:rsidRDefault="00444472" w:rsidP="00444472">
            <w:pPr>
              <w:pStyle w:val="NoSpacing"/>
              <w:tabs>
                <w:tab w:val="left" w:pos="1095"/>
              </w:tabs>
              <w:rPr>
                <w:rFonts w:asciiTheme="majorHAnsi" w:hAnsiTheme="majorHAnsi"/>
                <w:sz w:val="22"/>
                <w:szCs w:val="22"/>
              </w:rPr>
            </w:pPr>
            <w:r>
              <w:rPr>
                <w:rFonts w:asciiTheme="majorHAnsi" w:hAnsiTheme="majorHAnsi"/>
                <w:sz w:val="22"/>
                <w:szCs w:val="22"/>
              </w:rPr>
              <w:t xml:space="preserve">The plan includes design policy (BPD1). </w:t>
            </w:r>
          </w:p>
        </w:tc>
      </w:tr>
      <w:tr w:rsidR="00444472" w14:paraId="3FBBB8A7" w14:textId="77777777" w:rsidTr="006D2D42">
        <w:trPr>
          <w:trHeight w:val="610"/>
        </w:trPr>
        <w:tc>
          <w:tcPr>
            <w:tcW w:w="1556" w:type="dxa"/>
            <w:shd w:val="clear" w:color="auto" w:fill="auto"/>
          </w:tcPr>
          <w:p w14:paraId="6AD4B396" w14:textId="1BC9D6B8" w:rsidR="00444472" w:rsidRDefault="00BA0B23" w:rsidP="00444472">
            <w:pPr>
              <w:pStyle w:val="NoSpacing"/>
              <w:rPr>
                <w:rFonts w:asciiTheme="majorHAnsi" w:hAnsiTheme="majorHAnsi"/>
                <w:sz w:val="22"/>
                <w:szCs w:val="22"/>
              </w:rPr>
            </w:pPr>
            <w:r>
              <w:rPr>
                <w:rFonts w:asciiTheme="majorHAnsi" w:hAnsiTheme="majorHAnsi"/>
                <w:sz w:val="22"/>
                <w:szCs w:val="22"/>
              </w:rPr>
              <w:t>Local Resident</w:t>
            </w:r>
          </w:p>
        </w:tc>
        <w:tc>
          <w:tcPr>
            <w:tcW w:w="989" w:type="dxa"/>
            <w:shd w:val="clear" w:color="auto" w:fill="auto"/>
          </w:tcPr>
          <w:p w14:paraId="451245C2" w14:textId="66E14303" w:rsidR="00444472" w:rsidRDefault="00444472" w:rsidP="00444472">
            <w:pPr>
              <w:pStyle w:val="NoSpacing"/>
              <w:rPr>
                <w:rFonts w:asciiTheme="majorHAnsi" w:hAnsiTheme="majorHAnsi"/>
                <w:sz w:val="22"/>
                <w:szCs w:val="22"/>
              </w:rPr>
            </w:pPr>
          </w:p>
        </w:tc>
        <w:tc>
          <w:tcPr>
            <w:tcW w:w="1244" w:type="dxa"/>
            <w:shd w:val="clear" w:color="auto" w:fill="auto"/>
          </w:tcPr>
          <w:p w14:paraId="690B0A0D" w14:textId="55EBC8FA" w:rsidR="00444472" w:rsidRDefault="00444472" w:rsidP="00444472">
            <w:pPr>
              <w:pStyle w:val="NoSpacing"/>
              <w:rPr>
                <w:rFonts w:asciiTheme="majorHAnsi" w:hAnsiTheme="majorHAnsi"/>
                <w:sz w:val="22"/>
                <w:szCs w:val="22"/>
              </w:rPr>
            </w:pPr>
            <w:r>
              <w:rPr>
                <w:rFonts w:asciiTheme="majorHAnsi" w:hAnsiTheme="majorHAnsi"/>
                <w:sz w:val="22"/>
                <w:szCs w:val="22"/>
              </w:rPr>
              <w:t>BTM2</w:t>
            </w:r>
          </w:p>
        </w:tc>
        <w:tc>
          <w:tcPr>
            <w:tcW w:w="7863" w:type="dxa"/>
            <w:shd w:val="clear" w:color="auto" w:fill="auto"/>
          </w:tcPr>
          <w:p w14:paraId="678D881C" w14:textId="5FFA0E0B" w:rsidR="00444472" w:rsidRPr="00F13EDE" w:rsidRDefault="00444472" w:rsidP="00444472">
            <w:pPr>
              <w:pStyle w:val="NoSpacing"/>
              <w:rPr>
                <w:rFonts w:asciiTheme="majorHAnsi" w:hAnsiTheme="majorHAnsi" w:cstheme="majorHAnsi"/>
                <w:sz w:val="22"/>
                <w:szCs w:val="22"/>
              </w:rPr>
            </w:pPr>
            <w:r w:rsidRPr="00F13EDE">
              <w:rPr>
                <w:rFonts w:asciiTheme="majorHAnsi" w:hAnsiTheme="majorHAnsi" w:cstheme="majorHAnsi"/>
                <w:sz w:val="22"/>
                <w:szCs w:val="22"/>
              </w:rPr>
              <w:t>There are pavements without suitable drainage creating (ice fields sheets) metal covers man wholes that are particularly slippery</w:t>
            </w:r>
          </w:p>
        </w:tc>
        <w:tc>
          <w:tcPr>
            <w:tcW w:w="3516" w:type="dxa"/>
            <w:shd w:val="clear" w:color="auto" w:fill="auto"/>
          </w:tcPr>
          <w:p w14:paraId="3BAB8FE3" w14:textId="01EBA0FB" w:rsidR="00444472" w:rsidRDefault="00444472" w:rsidP="00444472">
            <w:pPr>
              <w:pStyle w:val="NoSpacing"/>
              <w:tabs>
                <w:tab w:val="left" w:pos="1095"/>
              </w:tabs>
              <w:rPr>
                <w:rFonts w:asciiTheme="majorHAnsi" w:hAnsiTheme="majorHAnsi"/>
                <w:sz w:val="22"/>
                <w:szCs w:val="22"/>
              </w:rPr>
            </w:pPr>
            <w:r>
              <w:rPr>
                <w:rFonts w:asciiTheme="majorHAnsi" w:hAnsiTheme="majorHAnsi"/>
                <w:sz w:val="22"/>
                <w:szCs w:val="22"/>
              </w:rPr>
              <w:t xml:space="preserve">Refer to Highways Authority. </w:t>
            </w:r>
          </w:p>
        </w:tc>
      </w:tr>
      <w:tr w:rsidR="00444472" w14:paraId="67290B6B" w14:textId="77777777" w:rsidTr="006D2D42">
        <w:trPr>
          <w:trHeight w:val="610"/>
        </w:trPr>
        <w:tc>
          <w:tcPr>
            <w:tcW w:w="1556" w:type="dxa"/>
            <w:shd w:val="clear" w:color="auto" w:fill="auto"/>
          </w:tcPr>
          <w:p w14:paraId="023C03E3" w14:textId="293F079E" w:rsidR="00444472" w:rsidRDefault="00BA0B23" w:rsidP="00444472">
            <w:pPr>
              <w:pStyle w:val="NoSpacing"/>
              <w:rPr>
                <w:rFonts w:asciiTheme="majorHAnsi" w:hAnsiTheme="majorHAnsi"/>
                <w:sz w:val="22"/>
                <w:szCs w:val="22"/>
              </w:rPr>
            </w:pPr>
            <w:r>
              <w:rPr>
                <w:rFonts w:asciiTheme="majorHAnsi" w:hAnsiTheme="majorHAnsi"/>
                <w:sz w:val="22"/>
                <w:szCs w:val="22"/>
              </w:rPr>
              <w:t>Local Resident</w:t>
            </w:r>
          </w:p>
        </w:tc>
        <w:tc>
          <w:tcPr>
            <w:tcW w:w="989" w:type="dxa"/>
            <w:shd w:val="clear" w:color="auto" w:fill="auto"/>
          </w:tcPr>
          <w:p w14:paraId="0974D467" w14:textId="02E0B994" w:rsidR="00444472" w:rsidRDefault="00444472" w:rsidP="00444472">
            <w:pPr>
              <w:pStyle w:val="NoSpacing"/>
              <w:rPr>
                <w:rFonts w:asciiTheme="majorHAnsi" w:hAnsiTheme="majorHAnsi"/>
                <w:sz w:val="22"/>
                <w:szCs w:val="22"/>
              </w:rPr>
            </w:pPr>
          </w:p>
        </w:tc>
        <w:tc>
          <w:tcPr>
            <w:tcW w:w="1244" w:type="dxa"/>
            <w:shd w:val="clear" w:color="auto" w:fill="auto"/>
          </w:tcPr>
          <w:p w14:paraId="620528D7" w14:textId="650E9561" w:rsidR="00444472" w:rsidRDefault="00444472" w:rsidP="00444472">
            <w:pPr>
              <w:pStyle w:val="NoSpacing"/>
              <w:rPr>
                <w:rFonts w:asciiTheme="majorHAnsi" w:hAnsiTheme="majorHAnsi"/>
                <w:sz w:val="22"/>
                <w:szCs w:val="22"/>
              </w:rPr>
            </w:pPr>
            <w:r>
              <w:rPr>
                <w:rFonts w:asciiTheme="majorHAnsi" w:hAnsiTheme="majorHAnsi"/>
                <w:sz w:val="22"/>
                <w:szCs w:val="22"/>
              </w:rPr>
              <w:t>BGS4</w:t>
            </w:r>
          </w:p>
        </w:tc>
        <w:tc>
          <w:tcPr>
            <w:tcW w:w="7863" w:type="dxa"/>
            <w:shd w:val="clear" w:color="auto" w:fill="auto"/>
          </w:tcPr>
          <w:p w14:paraId="7AFCAD7F" w14:textId="229E1647" w:rsidR="00444472" w:rsidRPr="002A56D4" w:rsidRDefault="00444472" w:rsidP="00444472">
            <w:pPr>
              <w:pStyle w:val="NoSpacing"/>
              <w:rPr>
                <w:rFonts w:asciiTheme="majorHAnsi" w:hAnsiTheme="majorHAnsi" w:cstheme="majorHAnsi"/>
                <w:sz w:val="22"/>
                <w:szCs w:val="22"/>
              </w:rPr>
            </w:pPr>
            <w:r w:rsidRPr="002A56D4">
              <w:rPr>
                <w:rFonts w:asciiTheme="majorHAnsi" w:hAnsiTheme="majorHAnsi" w:cstheme="majorHAnsi"/>
                <w:sz w:val="22"/>
                <w:szCs w:val="22"/>
              </w:rPr>
              <w:t xml:space="preserve">The </w:t>
            </w:r>
            <w:proofErr w:type="gramStart"/>
            <w:r w:rsidRPr="002A56D4">
              <w:rPr>
                <w:rFonts w:asciiTheme="majorHAnsi" w:hAnsiTheme="majorHAnsi" w:cstheme="majorHAnsi"/>
                <w:sz w:val="22"/>
                <w:szCs w:val="22"/>
              </w:rPr>
              <w:t>landowners</w:t>
            </w:r>
            <w:proofErr w:type="gramEnd"/>
            <w:r w:rsidRPr="002A56D4">
              <w:rPr>
                <w:rFonts w:asciiTheme="majorHAnsi" w:hAnsiTheme="majorHAnsi" w:cstheme="majorHAnsi"/>
                <w:sz w:val="22"/>
                <w:szCs w:val="22"/>
              </w:rPr>
              <w:t xml:space="preserve"> association.  A massive infiltration </w:t>
            </w:r>
            <w:proofErr w:type="gramStart"/>
            <w:r w:rsidRPr="002A56D4">
              <w:rPr>
                <w:rFonts w:asciiTheme="majorHAnsi" w:hAnsiTheme="majorHAnsi" w:cstheme="majorHAnsi"/>
                <w:sz w:val="22"/>
                <w:szCs w:val="22"/>
              </w:rPr>
              <w:t>of,</w:t>
            </w:r>
            <w:proofErr w:type="gramEnd"/>
            <w:r w:rsidRPr="002A56D4">
              <w:rPr>
                <w:rFonts w:asciiTheme="majorHAnsi" w:hAnsiTheme="majorHAnsi" w:cstheme="majorHAnsi"/>
                <w:sz w:val="22"/>
                <w:szCs w:val="22"/>
              </w:rPr>
              <w:t xml:space="preserve"> my previous speaking at the town Council, some years ago.  It is a massive yellow flower branches </w:t>
            </w:r>
            <w:proofErr w:type="gramStart"/>
            <w:r w:rsidRPr="002A56D4">
              <w:rPr>
                <w:rFonts w:asciiTheme="majorHAnsi" w:hAnsiTheme="majorHAnsi" w:cstheme="majorHAnsi"/>
                <w:sz w:val="22"/>
                <w:szCs w:val="22"/>
              </w:rPr>
              <w:t>in to</w:t>
            </w:r>
            <w:proofErr w:type="gramEnd"/>
            <w:r w:rsidRPr="002A56D4">
              <w:rPr>
                <w:rFonts w:asciiTheme="majorHAnsi" w:hAnsiTheme="majorHAnsi" w:cstheme="majorHAnsi"/>
                <w:sz w:val="22"/>
                <w:szCs w:val="22"/>
              </w:rPr>
              <w:t xml:space="preserve"> many florets. There is </w:t>
            </w:r>
            <w:proofErr w:type="spellStart"/>
            <w:proofErr w:type="gramStart"/>
            <w:r w:rsidRPr="002A56D4">
              <w:rPr>
                <w:rFonts w:asciiTheme="majorHAnsi" w:hAnsiTheme="majorHAnsi" w:cstheme="majorHAnsi"/>
                <w:sz w:val="22"/>
                <w:szCs w:val="22"/>
              </w:rPr>
              <w:t>a</w:t>
            </w:r>
            <w:proofErr w:type="spellEnd"/>
            <w:proofErr w:type="gramEnd"/>
            <w:r w:rsidRPr="002A56D4">
              <w:rPr>
                <w:rFonts w:asciiTheme="majorHAnsi" w:hAnsiTheme="majorHAnsi" w:cstheme="majorHAnsi"/>
                <w:sz w:val="22"/>
                <w:szCs w:val="22"/>
              </w:rPr>
              <w:t xml:space="preserve"> infestation in are surrounding fields dangerous to livestock.</w:t>
            </w:r>
          </w:p>
        </w:tc>
        <w:tc>
          <w:tcPr>
            <w:tcW w:w="3516" w:type="dxa"/>
            <w:shd w:val="clear" w:color="auto" w:fill="auto"/>
          </w:tcPr>
          <w:p w14:paraId="4A98E8D5" w14:textId="451867FF" w:rsidR="00444472" w:rsidRPr="002A56D4" w:rsidRDefault="00444472" w:rsidP="00444472">
            <w:pPr>
              <w:pStyle w:val="NoSpacing"/>
              <w:tabs>
                <w:tab w:val="left" w:pos="1095"/>
              </w:tabs>
              <w:rPr>
                <w:rFonts w:asciiTheme="majorHAnsi" w:hAnsiTheme="majorHAnsi"/>
                <w:sz w:val="22"/>
                <w:szCs w:val="22"/>
              </w:rPr>
            </w:pPr>
            <w:r w:rsidRPr="002A56D4">
              <w:rPr>
                <w:rFonts w:asciiTheme="majorHAnsi" w:hAnsiTheme="majorHAnsi"/>
                <w:sz w:val="22"/>
                <w:szCs w:val="22"/>
              </w:rPr>
              <w:t xml:space="preserve">Refer to CBC and Environment Agency. </w:t>
            </w:r>
          </w:p>
        </w:tc>
      </w:tr>
      <w:tr w:rsidR="00444472" w14:paraId="0FE34193" w14:textId="77777777" w:rsidTr="006D2D42">
        <w:trPr>
          <w:trHeight w:val="610"/>
        </w:trPr>
        <w:tc>
          <w:tcPr>
            <w:tcW w:w="1556" w:type="dxa"/>
            <w:shd w:val="clear" w:color="auto" w:fill="auto"/>
          </w:tcPr>
          <w:p w14:paraId="36B357C0" w14:textId="721409C5" w:rsidR="00444472" w:rsidRDefault="00BA0B23" w:rsidP="00444472">
            <w:pPr>
              <w:pStyle w:val="NoSpacing"/>
              <w:rPr>
                <w:rFonts w:asciiTheme="majorHAnsi" w:hAnsiTheme="majorHAnsi"/>
                <w:sz w:val="22"/>
                <w:szCs w:val="22"/>
              </w:rPr>
            </w:pPr>
            <w:r>
              <w:rPr>
                <w:rFonts w:asciiTheme="majorHAnsi" w:hAnsiTheme="majorHAnsi"/>
                <w:sz w:val="22"/>
                <w:szCs w:val="22"/>
              </w:rPr>
              <w:t>Local Resident</w:t>
            </w:r>
          </w:p>
        </w:tc>
        <w:tc>
          <w:tcPr>
            <w:tcW w:w="989" w:type="dxa"/>
            <w:shd w:val="clear" w:color="auto" w:fill="auto"/>
          </w:tcPr>
          <w:p w14:paraId="5E191781" w14:textId="6B3DA36C" w:rsidR="00444472" w:rsidRDefault="00444472" w:rsidP="00444472">
            <w:pPr>
              <w:pStyle w:val="NoSpacing"/>
              <w:rPr>
                <w:rFonts w:asciiTheme="majorHAnsi" w:hAnsiTheme="majorHAnsi"/>
                <w:sz w:val="22"/>
                <w:szCs w:val="22"/>
              </w:rPr>
            </w:pPr>
          </w:p>
        </w:tc>
        <w:tc>
          <w:tcPr>
            <w:tcW w:w="1244" w:type="dxa"/>
            <w:shd w:val="clear" w:color="auto" w:fill="auto"/>
          </w:tcPr>
          <w:p w14:paraId="03A785CF" w14:textId="77777777" w:rsidR="00444472" w:rsidRDefault="00444472" w:rsidP="00444472">
            <w:pPr>
              <w:pStyle w:val="NoSpacing"/>
              <w:rPr>
                <w:rFonts w:asciiTheme="majorHAnsi" w:hAnsiTheme="majorHAnsi"/>
                <w:sz w:val="22"/>
                <w:szCs w:val="22"/>
              </w:rPr>
            </w:pPr>
          </w:p>
        </w:tc>
        <w:tc>
          <w:tcPr>
            <w:tcW w:w="7863" w:type="dxa"/>
            <w:shd w:val="clear" w:color="auto" w:fill="auto"/>
          </w:tcPr>
          <w:p w14:paraId="4CC516C9" w14:textId="25C95EDD" w:rsidR="00444472" w:rsidRPr="00F13EDE" w:rsidRDefault="00444472" w:rsidP="00444472">
            <w:pPr>
              <w:pStyle w:val="NoSpacing"/>
              <w:rPr>
                <w:rFonts w:asciiTheme="majorHAnsi" w:hAnsiTheme="majorHAnsi" w:cstheme="majorHAnsi"/>
                <w:sz w:val="22"/>
                <w:szCs w:val="22"/>
              </w:rPr>
            </w:pPr>
            <w:r w:rsidRPr="00F13EDE">
              <w:rPr>
                <w:rFonts w:asciiTheme="majorHAnsi" w:hAnsiTheme="majorHAnsi" w:cstheme="majorHAnsi"/>
                <w:sz w:val="22"/>
                <w:szCs w:val="22"/>
              </w:rPr>
              <w:t xml:space="preserve">Speeding in Biggleswade – Potton Road &amp; Kings Reach. </w:t>
            </w:r>
            <w:r>
              <w:rPr>
                <w:rFonts w:asciiTheme="majorHAnsi" w:hAnsiTheme="majorHAnsi" w:cstheme="majorHAnsi"/>
                <w:sz w:val="22"/>
                <w:szCs w:val="22"/>
              </w:rPr>
              <w:t xml:space="preserve"> </w:t>
            </w:r>
            <w:r w:rsidRPr="00F13EDE">
              <w:rPr>
                <w:rFonts w:asciiTheme="majorHAnsi" w:hAnsiTheme="majorHAnsi" w:cstheme="majorHAnsi"/>
                <w:sz w:val="22"/>
                <w:szCs w:val="22"/>
              </w:rPr>
              <w:t>Sometimes 40-50 miles per hour</w:t>
            </w:r>
          </w:p>
        </w:tc>
        <w:tc>
          <w:tcPr>
            <w:tcW w:w="3516" w:type="dxa"/>
            <w:shd w:val="clear" w:color="auto" w:fill="auto"/>
          </w:tcPr>
          <w:p w14:paraId="40080CE3" w14:textId="224F07C2" w:rsidR="00444472" w:rsidRDefault="00444472" w:rsidP="00444472">
            <w:pPr>
              <w:pStyle w:val="NoSpacing"/>
              <w:tabs>
                <w:tab w:val="left" w:pos="1095"/>
              </w:tabs>
              <w:rPr>
                <w:rFonts w:asciiTheme="majorHAnsi" w:hAnsiTheme="majorHAnsi"/>
                <w:sz w:val="22"/>
                <w:szCs w:val="22"/>
              </w:rPr>
            </w:pPr>
            <w:r>
              <w:rPr>
                <w:rFonts w:asciiTheme="majorHAnsi" w:hAnsiTheme="majorHAnsi"/>
                <w:sz w:val="22"/>
                <w:szCs w:val="22"/>
              </w:rPr>
              <w:t xml:space="preserve">Refer to Highways Authority. </w:t>
            </w:r>
          </w:p>
        </w:tc>
      </w:tr>
      <w:tr w:rsidR="00444472" w14:paraId="5648AA36" w14:textId="77777777" w:rsidTr="006D2D42">
        <w:trPr>
          <w:trHeight w:val="610"/>
        </w:trPr>
        <w:tc>
          <w:tcPr>
            <w:tcW w:w="1556" w:type="dxa"/>
            <w:shd w:val="clear" w:color="auto" w:fill="auto"/>
          </w:tcPr>
          <w:p w14:paraId="6D296C16" w14:textId="05C7AE73" w:rsidR="00444472" w:rsidRDefault="00BA0B23" w:rsidP="00444472">
            <w:pPr>
              <w:pStyle w:val="NoSpacing"/>
              <w:rPr>
                <w:rFonts w:asciiTheme="majorHAnsi" w:hAnsiTheme="majorHAnsi"/>
                <w:sz w:val="22"/>
                <w:szCs w:val="22"/>
              </w:rPr>
            </w:pPr>
            <w:r>
              <w:rPr>
                <w:rFonts w:asciiTheme="majorHAnsi" w:hAnsiTheme="majorHAnsi"/>
                <w:sz w:val="22"/>
                <w:szCs w:val="22"/>
              </w:rPr>
              <w:t>Local Resident</w:t>
            </w:r>
          </w:p>
        </w:tc>
        <w:tc>
          <w:tcPr>
            <w:tcW w:w="989" w:type="dxa"/>
            <w:shd w:val="clear" w:color="auto" w:fill="auto"/>
          </w:tcPr>
          <w:p w14:paraId="2C524C74" w14:textId="25DEBDF0" w:rsidR="00444472" w:rsidRDefault="00444472" w:rsidP="00444472">
            <w:pPr>
              <w:pStyle w:val="NoSpacing"/>
              <w:rPr>
                <w:rFonts w:asciiTheme="majorHAnsi" w:hAnsiTheme="majorHAnsi"/>
                <w:sz w:val="22"/>
                <w:szCs w:val="22"/>
              </w:rPr>
            </w:pPr>
          </w:p>
        </w:tc>
        <w:tc>
          <w:tcPr>
            <w:tcW w:w="1244" w:type="dxa"/>
            <w:shd w:val="clear" w:color="auto" w:fill="auto"/>
          </w:tcPr>
          <w:p w14:paraId="6C4BBFDA" w14:textId="77777777" w:rsidR="00444472" w:rsidRDefault="00444472" w:rsidP="00444472">
            <w:pPr>
              <w:pStyle w:val="NoSpacing"/>
              <w:rPr>
                <w:rFonts w:asciiTheme="majorHAnsi" w:hAnsiTheme="majorHAnsi"/>
                <w:sz w:val="22"/>
                <w:szCs w:val="22"/>
              </w:rPr>
            </w:pPr>
          </w:p>
        </w:tc>
        <w:tc>
          <w:tcPr>
            <w:tcW w:w="7863" w:type="dxa"/>
            <w:shd w:val="clear" w:color="auto" w:fill="auto"/>
          </w:tcPr>
          <w:p w14:paraId="310BF380" w14:textId="14586B23" w:rsidR="00444472" w:rsidRPr="00F13EDE" w:rsidRDefault="00444472" w:rsidP="00444472">
            <w:pPr>
              <w:pStyle w:val="NoSpacing"/>
              <w:rPr>
                <w:rFonts w:asciiTheme="majorHAnsi" w:hAnsiTheme="majorHAnsi" w:cstheme="majorHAnsi"/>
                <w:sz w:val="22"/>
                <w:szCs w:val="22"/>
              </w:rPr>
            </w:pPr>
            <w:r w:rsidRPr="00F13EDE">
              <w:rPr>
                <w:rFonts w:asciiTheme="majorHAnsi" w:hAnsiTheme="majorHAnsi" w:cstheme="majorHAnsi"/>
                <w:sz w:val="22"/>
                <w:szCs w:val="22"/>
              </w:rPr>
              <w:t xml:space="preserve">More litter bins around </w:t>
            </w:r>
            <w:proofErr w:type="gramStart"/>
            <w:r w:rsidRPr="00F13EDE">
              <w:rPr>
                <w:rFonts w:asciiTheme="majorHAnsi" w:hAnsiTheme="majorHAnsi" w:cstheme="majorHAnsi"/>
                <w:sz w:val="22"/>
                <w:szCs w:val="22"/>
              </w:rPr>
              <w:t>all of</w:t>
            </w:r>
            <w:proofErr w:type="gramEnd"/>
            <w:r w:rsidRPr="00F13EDE">
              <w:rPr>
                <w:rFonts w:asciiTheme="majorHAnsi" w:hAnsiTheme="majorHAnsi" w:cstheme="majorHAnsi"/>
                <w:sz w:val="22"/>
                <w:szCs w:val="22"/>
              </w:rPr>
              <w:t xml:space="preserve"> Biggleswade. </w:t>
            </w:r>
            <w:r>
              <w:rPr>
                <w:rFonts w:asciiTheme="majorHAnsi" w:hAnsiTheme="majorHAnsi" w:cstheme="majorHAnsi"/>
                <w:sz w:val="22"/>
                <w:szCs w:val="22"/>
              </w:rPr>
              <w:t xml:space="preserve"> </w:t>
            </w:r>
            <w:r w:rsidRPr="00F13EDE">
              <w:rPr>
                <w:rFonts w:asciiTheme="majorHAnsi" w:hAnsiTheme="majorHAnsi" w:cstheme="majorHAnsi"/>
                <w:sz w:val="22"/>
                <w:szCs w:val="22"/>
              </w:rPr>
              <w:t xml:space="preserve">More cycleways. </w:t>
            </w:r>
            <w:r>
              <w:rPr>
                <w:rFonts w:asciiTheme="majorHAnsi" w:hAnsiTheme="majorHAnsi" w:cstheme="majorHAnsi"/>
                <w:sz w:val="22"/>
                <w:szCs w:val="22"/>
              </w:rPr>
              <w:t xml:space="preserve"> </w:t>
            </w:r>
            <w:r w:rsidRPr="00F13EDE">
              <w:rPr>
                <w:rFonts w:asciiTheme="majorHAnsi" w:hAnsiTheme="majorHAnsi" w:cstheme="majorHAnsi"/>
                <w:sz w:val="22"/>
                <w:szCs w:val="22"/>
              </w:rPr>
              <w:t xml:space="preserve">Station lift/disabled access. </w:t>
            </w:r>
            <w:r>
              <w:rPr>
                <w:rFonts w:asciiTheme="majorHAnsi" w:hAnsiTheme="majorHAnsi" w:cstheme="majorHAnsi"/>
                <w:sz w:val="22"/>
                <w:szCs w:val="22"/>
              </w:rPr>
              <w:t xml:space="preserve"> </w:t>
            </w:r>
            <w:r w:rsidRPr="00F13EDE">
              <w:rPr>
                <w:rFonts w:asciiTheme="majorHAnsi" w:hAnsiTheme="majorHAnsi" w:cstheme="majorHAnsi"/>
                <w:sz w:val="22"/>
                <w:szCs w:val="22"/>
              </w:rPr>
              <w:t>Policing – would be good to have a police station in Biggleswade</w:t>
            </w:r>
          </w:p>
        </w:tc>
        <w:tc>
          <w:tcPr>
            <w:tcW w:w="3516" w:type="dxa"/>
            <w:shd w:val="clear" w:color="auto" w:fill="auto"/>
          </w:tcPr>
          <w:p w14:paraId="205B3180" w14:textId="77777777" w:rsidR="00444472" w:rsidRPr="006D2D42" w:rsidRDefault="00444472" w:rsidP="00444472">
            <w:pPr>
              <w:pStyle w:val="NoSpacing"/>
              <w:tabs>
                <w:tab w:val="left" w:pos="1095"/>
              </w:tabs>
              <w:rPr>
                <w:rFonts w:asciiTheme="majorHAnsi" w:hAnsiTheme="majorHAnsi"/>
                <w:sz w:val="22"/>
                <w:szCs w:val="22"/>
              </w:rPr>
            </w:pPr>
            <w:r w:rsidRPr="006D2D42">
              <w:rPr>
                <w:rFonts w:asciiTheme="majorHAnsi" w:hAnsiTheme="majorHAnsi"/>
                <w:sz w:val="22"/>
                <w:szCs w:val="22"/>
              </w:rPr>
              <w:t xml:space="preserve">Policy BTM1 supports cycling. </w:t>
            </w:r>
          </w:p>
          <w:p w14:paraId="7FD8C61A" w14:textId="77777777" w:rsidR="00444472" w:rsidRPr="006D2D42" w:rsidRDefault="00444472" w:rsidP="00444472">
            <w:pPr>
              <w:pStyle w:val="NoSpacing"/>
              <w:tabs>
                <w:tab w:val="left" w:pos="1095"/>
              </w:tabs>
              <w:rPr>
                <w:rFonts w:asciiTheme="majorHAnsi" w:hAnsiTheme="majorHAnsi"/>
                <w:sz w:val="22"/>
                <w:szCs w:val="22"/>
              </w:rPr>
            </w:pPr>
          </w:p>
          <w:p w14:paraId="49E16B8D" w14:textId="18FBCB9B" w:rsidR="00444472" w:rsidRPr="006D2D42" w:rsidRDefault="00444472" w:rsidP="00444472">
            <w:pPr>
              <w:pStyle w:val="NoSpacing"/>
              <w:tabs>
                <w:tab w:val="left" w:pos="1095"/>
              </w:tabs>
              <w:rPr>
                <w:rFonts w:asciiTheme="majorHAnsi" w:hAnsiTheme="majorHAnsi"/>
                <w:sz w:val="22"/>
                <w:szCs w:val="22"/>
              </w:rPr>
            </w:pPr>
            <w:r w:rsidRPr="006D2D42">
              <w:rPr>
                <w:rFonts w:asciiTheme="majorHAnsi" w:hAnsiTheme="majorHAnsi"/>
                <w:sz w:val="22"/>
                <w:szCs w:val="22"/>
              </w:rPr>
              <w:t>Network Rail already have a project for disabled access to station underway.  Current</w:t>
            </w:r>
            <w:r w:rsidR="006D2D42" w:rsidRPr="006D2D42">
              <w:rPr>
                <w:rFonts w:asciiTheme="majorHAnsi" w:hAnsiTheme="majorHAnsi"/>
                <w:sz w:val="22"/>
                <w:szCs w:val="22"/>
              </w:rPr>
              <w:t>ly</w:t>
            </w:r>
            <w:r w:rsidRPr="006D2D42">
              <w:rPr>
                <w:rFonts w:asciiTheme="majorHAnsi" w:hAnsiTheme="majorHAnsi"/>
                <w:sz w:val="22"/>
                <w:szCs w:val="22"/>
              </w:rPr>
              <w:t xml:space="preserve"> due for completion summer 2023.</w:t>
            </w:r>
          </w:p>
          <w:p w14:paraId="32893F28" w14:textId="6586CFA4" w:rsidR="00444472" w:rsidRPr="00833CD2" w:rsidRDefault="00444472" w:rsidP="00444472">
            <w:pPr>
              <w:pStyle w:val="NoSpacing"/>
              <w:tabs>
                <w:tab w:val="left" w:pos="1095"/>
              </w:tabs>
              <w:rPr>
                <w:rFonts w:asciiTheme="majorHAnsi" w:hAnsiTheme="majorHAnsi"/>
                <w:sz w:val="22"/>
                <w:szCs w:val="22"/>
                <w:highlight w:val="yellow"/>
              </w:rPr>
            </w:pPr>
          </w:p>
        </w:tc>
      </w:tr>
      <w:tr w:rsidR="00444472" w14:paraId="3CD70071" w14:textId="77777777" w:rsidTr="00216D94">
        <w:trPr>
          <w:trHeight w:val="610"/>
        </w:trPr>
        <w:tc>
          <w:tcPr>
            <w:tcW w:w="1556" w:type="dxa"/>
            <w:shd w:val="clear" w:color="auto" w:fill="auto"/>
          </w:tcPr>
          <w:p w14:paraId="0ACD44C8" w14:textId="587C2A32" w:rsidR="00444472" w:rsidRPr="00216D94" w:rsidRDefault="00BA0B23" w:rsidP="00444472">
            <w:pPr>
              <w:pStyle w:val="NoSpacing"/>
              <w:rPr>
                <w:rFonts w:asciiTheme="majorHAnsi" w:hAnsiTheme="majorHAnsi"/>
                <w:sz w:val="22"/>
                <w:szCs w:val="22"/>
              </w:rPr>
            </w:pPr>
            <w:r w:rsidRPr="00216D94">
              <w:rPr>
                <w:rFonts w:asciiTheme="majorHAnsi" w:hAnsiTheme="majorHAnsi"/>
                <w:sz w:val="22"/>
                <w:szCs w:val="22"/>
              </w:rPr>
              <w:lastRenderedPageBreak/>
              <w:t>Local Resident</w:t>
            </w:r>
          </w:p>
        </w:tc>
        <w:tc>
          <w:tcPr>
            <w:tcW w:w="989" w:type="dxa"/>
            <w:shd w:val="clear" w:color="auto" w:fill="auto"/>
          </w:tcPr>
          <w:p w14:paraId="6787F1E5" w14:textId="61A4D005" w:rsidR="00444472" w:rsidRPr="00216D94" w:rsidRDefault="00444472" w:rsidP="00444472">
            <w:pPr>
              <w:pStyle w:val="NoSpacing"/>
              <w:rPr>
                <w:rFonts w:asciiTheme="majorHAnsi" w:hAnsiTheme="majorHAnsi"/>
                <w:sz w:val="22"/>
                <w:szCs w:val="22"/>
              </w:rPr>
            </w:pPr>
          </w:p>
        </w:tc>
        <w:tc>
          <w:tcPr>
            <w:tcW w:w="1244" w:type="dxa"/>
            <w:shd w:val="clear" w:color="auto" w:fill="auto"/>
          </w:tcPr>
          <w:p w14:paraId="6557C883" w14:textId="77777777" w:rsidR="00444472" w:rsidRDefault="00444472" w:rsidP="00444472">
            <w:pPr>
              <w:pStyle w:val="NoSpacing"/>
              <w:rPr>
                <w:rFonts w:asciiTheme="majorHAnsi" w:hAnsiTheme="majorHAnsi"/>
                <w:sz w:val="22"/>
                <w:szCs w:val="22"/>
              </w:rPr>
            </w:pPr>
          </w:p>
        </w:tc>
        <w:tc>
          <w:tcPr>
            <w:tcW w:w="7863" w:type="dxa"/>
            <w:shd w:val="clear" w:color="auto" w:fill="auto"/>
          </w:tcPr>
          <w:p w14:paraId="73B44020" w14:textId="1F12C86D" w:rsidR="00444472" w:rsidRPr="00216D94" w:rsidRDefault="00444472" w:rsidP="00444472">
            <w:pPr>
              <w:pStyle w:val="NoSpacing"/>
              <w:rPr>
                <w:rFonts w:asciiTheme="majorHAnsi" w:hAnsiTheme="majorHAnsi" w:cstheme="majorHAnsi"/>
                <w:sz w:val="22"/>
                <w:szCs w:val="22"/>
              </w:rPr>
            </w:pPr>
            <w:r w:rsidRPr="00216D94">
              <w:rPr>
                <w:rFonts w:asciiTheme="majorHAnsi" w:hAnsiTheme="majorHAnsi" w:cstheme="majorHAnsi"/>
                <w:sz w:val="22"/>
                <w:szCs w:val="22"/>
              </w:rPr>
              <w:t xml:space="preserve">Station access for disabled people.  Re-doing pavement &amp; trees in the market square. More doctors and </w:t>
            </w:r>
            <w:proofErr w:type="gramStart"/>
            <w:r w:rsidRPr="00216D94">
              <w:rPr>
                <w:rFonts w:asciiTheme="majorHAnsi" w:hAnsiTheme="majorHAnsi" w:cstheme="majorHAnsi"/>
                <w:sz w:val="22"/>
                <w:szCs w:val="22"/>
              </w:rPr>
              <w:t>doctors</w:t>
            </w:r>
            <w:proofErr w:type="gramEnd"/>
            <w:r w:rsidRPr="00216D94">
              <w:rPr>
                <w:rFonts w:asciiTheme="majorHAnsi" w:hAnsiTheme="majorHAnsi" w:cstheme="majorHAnsi"/>
                <w:sz w:val="22"/>
                <w:szCs w:val="22"/>
              </w:rPr>
              <w:t xml:space="preserve"> surgeries. What has happened to the medical hub in Biggleswade? Less houses, more infrastructure. Far more for people to do – cinema, clubs</w:t>
            </w:r>
          </w:p>
        </w:tc>
        <w:tc>
          <w:tcPr>
            <w:tcW w:w="3516" w:type="dxa"/>
            <w:shd w:val="clear" w:color="auto" w:fill="auto"/>
          </w:tcPr>
          <w:p w14:paraId="6C6C749E" w14:textId="20FE3D12" w:rsidR="00444472" w:rsidRPr="00216D94" w:rsidRDefault="00444472" w:rsidP="00444472">
            <w:pPr>
              <w:pStyle w:val="NoSpacing"/>
              <w:tabs>
                <w:tab w:val="left" w:pos="1095"/>
              </w:tabs>
              <w:rPr>
                <w:rFonts w:asciiTheme="majorHAnsi" w:hAnsiTheme="majorHAnsi"/>
                <w:sz w:val="22"/>
                <w:szCs w:val="22"/>
              </w:rPr>
            </w:pPr>
            <w:r w:rsidRPr="00216D94">
              <w:rPr>
                <w:rFonts w:asciiTheme="majorHAnsi" w:hAnsiTheme="majorHAnsi"/>
                <w:sz w:val="22"/>
                <w:szCs w:val="22"/>
              </w:rPr>
              <w:t>Network Rail already have a project for disabled access to station underway.  Curren</w:t>
            </w:r>
            <w:r w:rsidR="00216D94" w:rsidRPr="00216D94">
              <w:rPr>
                <w:rFonts w:asciiTheme="majorHAnsi" w:hAnsiTheme="majorHAnsi"/>
                <w:sz w:val="22"/>
                <w:szCs w:val="22"/>
              </w:rPr>
              <w:t>tly</w:t>
            </w:r>
            <w:r w:rsidRPr="00216D94">
              <w:rPr>
                <w:rFonts w:asciiTheme="majorHAnsi" w:hAnsiTheme="majorHAnsi"/>
                <w:sz w:val="22"/>
                <w:szCs w:val="22"/>
              </w:rPr>
              <w:t xml:space="preserve"> due for completion summer 2023.</w:t>
            </w:r>
          </w:p>
          <w:p w14:paraId="25690FDE" w14:textId="77777777" w:rsidR="00444472" w:rsidRPr="00216D94" w:rsidRDefault="00444472" w:rsidP="00444472">
            <w:pPr>
              <w:pStyle w:val="NoSpacing"/>
              <w:tabs>
                <w:tab w:val="left" w:pos="1095"/>
              </w:tabs>
              <w:rPr>
                <w:rFonts w:asciiTheme="majorHAnsi" w:hAnsiTheme="majorHAnsi"/>
                <w:sz w:val="22"/>
                <w:szCs w:val="22"/>
              </w:rPr>
            </w:pPr>
          </w:p>
          <w:p w14:paraId="650CF319" w14:textId="5FFC69A6" w:rsidR="00444472" w:rsidRPr="00216D94" w:rsidRDefault="00444472" w:rsidP="00444472">
            <w:pPr>
              <w:pStyle w:val="NoSpacing"/>
              <w:tabs>
                <w:tab w:val="left" w:pos="1095"/>
              </w:tabs>
              <w:rPr>
                <w:rFonts w:asciiTheme="majorHAnsi" w:hAnsiTheme="majorHAnsi"/>
                <w:color w:val="FF0000"/>
                <w:sz w:val="22"/>
                <w:szCs w:val="22"/>
              </w:rPr>
            </w:pPr>
            <w:r w:rsidRPr="00216D94">
              <w:rPr>
                <w:rFonts w:asciiTheme="majorHAnsi" w:hAnsiTheme="majorHAnsi"/>
                <w:sz w:val="22"/>
                <w:szCs w:val="22"/>
              </w:rPr>
              <w:t>Other comments to be referred appropriately.</w:t>
            </w:r>
          </w:p>
        </w:tc>
      </w:tr>
      <w:tr w:rsidR="00444472" w14:paraId="3FC44157" w14:textId="77777777" w:rsidTr="00216D94">
        <w:trPr>
          <w:trHeight w:val="610"/>
        </w:trPr>
        <w:tc>
          <w:tcPr>
            <w:tcW w:w="1556" w:type="dxa"/>
            <w:shd w:val="clear" w:color="auto" w:fill="auto"/>
          </w:tcPr>
          <w:p w14:paraId="2609544E" w14:textId="2E6BB7C0" w:rsidR="00444472" w:rsidRPr="00216D94" w:rsidRDefault="00BA0B23" w:rsidP="00444472">
            <w:pPr>
              <w:pStyle w:val="NoSpacing"/>
              <w:rPr>
                <w:rFonts w:asciiTheme="majorHAnsi" w:hAnsiTheme="majorHAnsi"/>
                <w:sz w:val="22"/>
                <w:szCs w:val="22"/>
              </w:rPr>
            </w:pPr>
            <w:r w:rsidRPr="00216D94">
              <w:rPr>
                <w:rFonts w:asciiTheme="majorHAnsi" w:hAnsiTheme="majorHAnsi"/>
                <w:sz w:val="22"/>
                <w:szCs w:val="22"/>
              </w:rPr>
              <w:t>Local Resident</w:t>
            </w:r>
          </w:p>
        </w:tc>
        <w:tc>
          <w:tcPr>
            <w:tcW w:w="989" w:type="dxa"/>
            <w:shd w:val="clear" w:color="auto" w:fill="auto"/>
          </w:tcPr>
          <w:p w14:paraId="1F8BB854" w14:textId="341BB55C" w:rsidR="00444472" w:rsidRPr="00216D94" w:rsidRDefault="00444472" w:rsidP="00444472">
            <w:pPr>
              <w:pStyle w:val="NoSpacing"/>
              <w:rPr>
                <w:rFonts w:asciiTheme="majorHAnsi" w:hAnsiTheme="majorHAnsi"/>
                <w:sz w:val="22"/>
                <w:szCs w:val="22"/>
              </w:rPr>
            </w:pPr>
          </w:p>
        </w:tc>
        <w:tc>
          <w:tcPr>
            <w:tcW w:w="1244" w:type="dxa"/>
            <w:shd w:val="clear" w:color="auto" w:fill="auto"/>
          </w:tcPr>
          <w:p w14:paraId="4E2B2C42" w14:textId="77777777" w:rsidR="00444472" w:rsidRDefault="00444472" w:rsidP="00444472">
            <w:pPr>
              <w:pStyle w:val="NoSpacing"/>
              <w:rPr>
                <w:rFonts w:asciiTheme="majorHAnsi" w:hAnsiTheme="majorHAnsi"/>
                <w:sz w:val="22"/>
                <w:szCs w:val="22"/>
              </w:rPr>
            </w:pPr>
          </w:p>
        </w:tc>
        <w:tc>
          <w:tcPr>
            <w:tcW w:w="7863" w:type="dxa"/>
            <w:shd w:val="clear" w:color="auto" w:fill="auto"/>
          </w:tcPr>
          <w:p w14:paraId="694DAD3A" w14:textId="0C3D8D80" w:rsidR="00444472" w:rsidRPr="00F13EDE" w:rsidRDefault="00444472" w:rsidP="00444472">
            <w:pPr>
              <w:pStyle w:val="NoSpacing"/>
              <w:rPr>
                <w:rFonts w:asciiTheme="majorHAnsi" w:hAnsiTheme="majorHAnsi" w:cstheme="majorHAnsi"/>
                <w:sz w:val="22"/>
                <w:szCs w:val="22"/>
              </w:rPr>
            </w:pPr>
            <w:r w:rsidRPr="00F13EDE">
              <w:rPr>
                <w:rFonts w:asciiTheme="majorHAnsi" w:hAnsiTheme="majorHAnsi" w:cstheme="majorHAnsi"/>
                <w:sz w:val="22"/>
                <w:szCs w:val="22"/>
              </w:rPr>
              <w:t xml:space="preserve">Energy charging points – expensive to run a car, where are the electric charging points. </w:t>
            </w:r>
            <w:r>
              <w:rPr>
                <w:rFonts w:asciiTheme="majorHAnsi" w:hAnsiTheme="majorHAnsi" w:cstheme="majorHAnsi"/>
                <w:sz w:val="22"/>
                <w:szCs w:val="22"/>
              </w:rPr>
              <w:t xml:space="preserve"> </w:t>
            </w:r>
            <w:r w:rsidRPr="00F13EDE">
              <w:rPr>
                <w:rFonts w:asciiTheme="majorHAnsi" w:hAnsiTheme="majorHAnsi" w:cstheme="majorHAnsi"/>
                <w:sz w:val="22"/>
                <w:szCs w:val="22"/>
              </w:rPr>
              <w:t xml:space="preserve">Are we in lockdown or not? </w:t>
            </w:r>
            <w:r>
              <w:rPr>
                <w:rFonts w:asciiTheme="majorHAnsi" w:hAnsiTheme="majorHAnsi" w:cstheme="majorHAnsi"/>
                <w:sz w:val="22"/>
                <w:szCs w:val="22"/>
              </w:rPr>
              <w:t xml:space="preserve"> </w:t>
            </w:r>
            <w:r w:rsidRPr="00F13EDE">
              <w:rPr>
                <w:rFonts w:asciiTheme="majorHAnsi" w:hAnsiTheme="majorHAnsi" w:cstheme="majorHAnsi"/>
                <w:sz w:val="22"/>
                <w:szCs w:val="22"/>
              </w:rPr>
              <w:t xml:space="preserve">Access to station if you are disabled. </w:t>
            </w:r>
            <w:r>
              <w:rPr>
                <w:rFonts w:asciiTheme="majorHAnsi" w:hAnsiTheme="majorHAnsi" w:cstheme="majorHAnsi"/>
                <w:sz w:val="22"/>
                <w:szCs w:val="22"/>
              </w:rPr>
              <w:t xml:space="preserve"> </w:t>
            </w:r>
            <w:r w:rsidRPr="00F13EDE">
              <w:rPr>
                <w:rFonts w:asciiTheme="majorHAnsi" w:hAnsiTheme="majorHAnsi" w:cstheme="majorHAnsi"/>
                <w:sz w:val="22"/>
                <w:szCs w:val="22"/>
              </w:rPr>
              <w:t xml:space="preserve">Pavements not level, lots of cracks. </w:t>
            </w:r>
            <w:r>
              <w:rPr>
                <w:rFonts w:asciiTheme="majorHAnsi" w:hAnsiTheme="majorHAnsi" w:cstheme="majorHAnsi"/>
                <w:sz w:val="22"/>
                <w:szCs w:val="22"/>
              </w:rPr>
              <w:t xml:space="preserve"> </w:t>
            </w:r>
            <w:r w:rsidRPr="00F13EDE">
              <w:rPr>
                <w:rFonts w:asciiTheme="majorHAnsi" w:hAnsiTheme="majorHAnsi" w:cstheme="majorHAnsi"/>
                <w:sz w:val="22"/>
                <w:szCs w:val="22"/>
              </w:rPr>
              <w:t xml:space="preserve">Social distancing, do people even know what this means? </w:t>
            </w:r>
            <w:r>
              <w:rPr>
                <w:rFonts w:asciiTheme="majorHAnsi" w:hAnsiTheme="majorHAnsi" w:cstheme="majorHAnsi"/>
                <w:sz w:val="22"/>
                <w:szCs w:val="22"/>
              </w:rPr>
              <w:t xml:space="preserve">  </w:t>
            </w:r>
            <w:r w:rsidRPr="00F13EDE">
              <w:rPr>
                <w:rFonts w:asciiTheme="majorHAnsi" w:hAnsiTheme="majorHAnsi" w:cstheme="majorHAnsi"/>
                <w:sz w:val="22"/>
                <w:szCs w:val="22"/>
              </w:rPr>
              <w:t xml:space="preserve">Is the Christmas Fair happening </w:t>
            </w:r>
            <w:proofErr w:type="spellStart"/>
            <w:r w:rsidRPr="00F13EDE">
              <w:rPr>
                <w:rFonts w:asciiTheme="majorHAnsi" w:hAnsiTheme="majorHAnsi" w:cstheme="majorHAnsi"/>
                <w:sz w:val="22"/>
                <w:szCs w:val="22"/>
              </w:rPr>
              <w:t>becaie</w:t>
            </w:r>
            <w:proofErr w:type="spellEnd"/>
            <w:r w:rsidRPr="00F13EDE">
              <w:rPr>
                <w:rFonts w:asciiTheme="majorHAnsi" w:hAnsiTheme="majorHAnsi" w:cstheme="majorHAnsi"/>
                <w:sz w:val="22"/>
                <w:szCs w:val="22"/>
              </w:rPr>
              <w:t xml:space="preserve"> of </w:t>
            </w:r>
            <w:proofErr w:type="gramStart"/>
            <w:r w:rsidRPr="00F13EDE">
              <w:rPr>
                <w:rFonts w:asciiTheme="majorHAnsi" w:hAnsiTheme="majorHAnsi" w:cstheme="majorHAnsi"/>
                <w:sz w:val="22"/>
                <w:szCs w:val="22"/>
              </w:rPr>
              <w:t>COVID.</w:t>
            </w:r>
            <w:proofErr w:type="gramEnd"/>
            <w:r w:rsidRPr="00F13EDE">
              <w:rPr>
                <w:rFonts w:asciiTheme="majorHAnsi" w:hAnsiTheme="majorHAnsi" w:cstheme="majorHAnsi"/>
                <w:sz w:val="22"/>
                <w:szCs w:val="22"/>
              </w:rPr>
              <w:t xml:space="preserve"> Teaching young – should they be wearing masks in school?</w:t>
            </w:r>
          </w:p>
        </w:tc>
        <w:tc>
          <w:tcPr>
            <w:tcW w:w="3516" w:type="dxa"/>
            <w:shd w:val="clear" w:color="auto" w:fill="auto"/>
          </w:tcPr>
          <w:p w14:paraId="63FB6E53" w14:textId="00EF1BA9" w:rsidR="00444472" w:rsidRDefault="00444472" w:rsidP="00444472">
            <w:pPr>
              <w:pStyle w:val="NoSpacing"/>
              <w:tabs>
                <w:tab w:val="left" w:pos="1095"/>
              </w:tabs>
              <w:rPr>
                <w:rFonts w:asciiTheme="majorHAnsi" w:hAnsiTheme="majorHAnsi"/>
                <w:sz w:val="22"/>
                <w:szCs w:val="22"/>
              </w:rPr>
            </w:pPr>
            <w:r>
              <w:rPr>
                <w:rFonts w:asciiTheme="majorHAnsi" w:hAnsiTheme="majorHAnsi"/>
                <w:sz w:val="22"/>
                <w:szCs w:val="22"/>
              </w:rPr>
              <w:t xml:space="preserve">Electric charging point in new homes will be a legislative requirement from next year. </w:t>
            </w:r>
          </w:p>
        </w:tc>
      </w:tr>
      <w:tr w:rsidR="00444472" w14:paraId="262C0601" w14:textId="77777777" w:rsidTr="00216D94">
        <w:trPr>
          <w:trHeight w:val="610"/>
        </w:trPr>
        <w:tc>
          <w:tcPr>
            <w:tcW w:w="1556" w:type="dxa"/>
            <w:shd w:val="clear" w:color="auto" w:fill="auto"/>
          </w:tcPr>
          <w:p w14:paraId="6362ECE0" w14:textId="03D2F20E" w:rsidR="00444472" w:rsidRPr="00216D94" w:rsidRDefault="007B7B0E" w:rsidP="00444472">
            <w:pPr>
              <w:pStyle w:val="NoSpacing"/>
              <w:rPr>
                <w:rFonts w:asciiTheme="majorHAnsi" w:hAnsiTheme="majorHAnsi"/>
                <w:sz w:val="22"/>
                <w:szCs w:val="22"/>
              </w:rPr>
            </w:pPr>
            <w:r w:rsidRPr="00216D94">
              <w:rPr>
                <w:rFonts w:asciiTheme="majorHAnsi" w:hAnsiTheme="majorHAnsi"/>
                <w:sz w:val="22"/>
                <w:szCs w:val="22"/>
              </w:rPr>
              <w:t>Natural England</w:t>
            </w:r>
          </w:p>
        </w:tc>
        <w:tc>
          <w:tcPr>
            <w:tcW w:w="989" w:type="dxa"/>
            <w:shd w:val="clear" w:color="auto" w:fill="auto"/>
          </w:tcPr>
          <w:p w14:paraId="0E194A11" w14:textId="736ACDB7" w:rsidR="00444472" w:rsidRPr="00216D94" w:rsidRDefault="00444472" w:rsidP="00444472">
            <w:pPr>
              <w:pStyle w:val="NoSpacing"/>
              <w:rPr>
                <w:rFonts w:asciiTheme="majorHAnsi" w:hAnsiTheme="majorHAnsi"/>
                <w:sz w:val="22"/>
                <w:szCs w:val="22"/>
              </w:rPr>
            </w:pPr>
          </w:p>
        </w:tc>
        <w:tc>
          <w:tcPr>
            <w:tcW w:w="1244" w:type="dxa"/>
            <w:shd w:val="clear" w:color="auto" w:fill="auto"/>
          </w:tcPr>
          <w:p w14:paraId="7B3B2565" w14:textId="77777777" w:rsidR="00444472" w:rsidRDefault="00444472" w:rsidP="00444472">
            <w:pPr>
              <w:pStyle w:val="NoSpacing"/>
              <w:rPr>
                <w:rFonts w:asciiTheme="majorHAnsi" w:hAnsiTheme="majorHAnsi"/>
                <w:sz w:val="22"/>
                <w:szCs w:val="22"/>
              </w:rPr>
            </w:pPr>
          </w:p>
        </w:tc>
        <w:tc>
          <w:tcPr>
            <w:tcW w:w="7863" w:type="dxa"/>
            <w:shd w:val="clear" w:color="auto" w:fill="auto"/>
          </w:tcPr>
          <w:p w14:paraId="27168EE0" w14:textId="44C48983" w:rsidR="00444472" w:rsidRPr="00F13EDE" w:rsidRDefault="007B7B0E" w:rsidP="007B7B0E">
            <w:pPr>
              <w:pStyle w:val="NoSpacing"/>
              <w:rPr>
                <w:rFonts w:asciiTheme="majorHAnsi" w:hAnsiTheme="majorHAnsi" w:cstheme="majorHAnsi"/>
                <w:sz w:val="22"/>
                <w:szCs w:val="22"/>
              </w:rPr>
            </w:pPr>
            <w:r w:rsidRPr="007B7B0E">
              <w:rPr>
                <w:rFonts w:asciiTheme="majorHAnsi" w:hAnsiTheme="majorHAnsi" w:cstheme="majorHAnsi"/>
                <w:sz w:val="22"/>
                <w:szCs w:val="22"/>
              </w:rPr>
              <w:t>Natural England does not have any specific comments on this draft neighbourhood plan.</w:t>
            </w:r>
          </w:p>
        </w:tc>
        <w:tc>
          <w:tcPr>
            <w:tcW w:w="3516" w:type="dxa"/>
            <w:shd w:val="clear" w:color="auto" w:fill="auto"/>
          </w:tcPr>
          <w:p w14:paraId="2773F288" w14:textId="2142B2F5" w:rsidR="00444472" w:rsidRDefault="00444472" w:rsidP="00444472">
            <w:pPr>
              <w:pStyle w:val="NoSpacing"/>
              <w:tabs>
                <w:tab w:val="left" w:pos="1095"/>
              </w:tabs>
              <w:rPr>
                <w:rFonts w:asciiTheme="majorHAnsi" w:hAnsiTheme="majorHAnsi"/>
                <w:sz w:val="22"/>
                <w:szCs w:val="22"/>
              </w:rPr>
            </w:pPr>
            <w:r>
              <w:rPr>
                <w:rFonts w:asciiTheme="majorHAnsi" w:hAnsiTheme="majorHAnsi"/>
                <w:sz w:val="22"/>
                <w:szCs w:val="22"/>
              </w:rPr>
              <w:t xml:space="preserve">Noted. </w:t>
            </w:r>
          </w:p>
        </w:tc>
      </w:tr>
      <w:tr w:rsidR="00444472" w14:paraId="1358192C" w14:textId="77777777" w:rsidTr="00216D94">
        <w:trPr>
          <w:trHeight w:val="610"/>
        </w:trPr>
        <w:tc>
          <w:tcPr>
            <w:tcW w:w="1556" w:type="dxa"/>
            <w:shd w:val="clear" w:color="auto" w:fill="auto"/>
          </w:tcPr>
          <w:p w14:paraId="03784F33" w14:textId="757516B1" w:rsidR="00444472" w:rsidRPr="00216D94" w:rsidRDefault="00BA0B23" w:rsidP="00444472">
            <w:pPr>
              <w:pStyle w:val="NoSpacing"/>
              <w:rPr>
                <w:rFonts w:asciiTheme="majorHAnsi" w:hAnsiTheme="majorHAnsi"/>
                <w:sz w:val="22"/>
                <w:szCs w:val="22"/>
              </w:rPr>
            </w:pPr>
            <w:r w:rsidRPr="00216D94">
              <w:rPr>
                <w:rFonts w:asciiTheme="majorHAnsi" w:hAnsiTheme="majorHAnsi"/>
                <w:sz w:val="22"/>
                <w:szCs w:val="22"/>
              </w:rPr>
              <w:t>Local Resident</w:t>
            </w:r>
          </w:p>
        </w:tc>
        <w:tc>
          <w:tcPr>
            <w:tcW w:w="989" w:type="dxa"/>
            <w:shd w:val="clear" w:color="auto" w:fill="auto"/>
          </w:tcPr>
          <w:p w14:paraId="062C83A0" w14:textId="38ADED60" w:rsidR="00444472" w:rsidRPr="00216D94" w:rsidRDefault="00444472" w:rsidP="00444472">
            <w:pPr>
              <w:pStyle w:val="NoSpacing"/>
              <w:rPr>
                <w:rFonts w:asciiTheme="majorHAnsi" w:hAnsiTheme="majorHAnsi"/>
                <w:sz w:val="22"/>
                <w:szCs w:val="22"/>
              </w:rPr>
            </w:pPr>
            <w:r w:rsidRPr="00216D94">
              <w:rPr>
                <w:rFonts w:asciiTheme="majorHAnsi" w:hAnsiTheme="majorHAnsi"/>
                <w:sz w:val="22"/>
                <w:szCs w:val="22"/>
              </w:rPr>
              <w:t>Page 20</w:t>
            </w:r>
          </w:p>
        </w:tc>
        <w:tc>
          <w:tcPr>
            <w:tcW w:w="1244" w:type="dxa"/>
            <w:shd w:val="clear" w:color="auto" w:fill="auto"/>
          </w:tcPr>
          <w:p w14:paraId="74C24712" w14:textId="07C7C52C" w:rsidR="00444472" w:rsidRDefault="00444472" w:rsidP="00444472">
            <w:pPr>
              <w:pStyle w:val="NoSpacing"/>
              <w:rPr>
                <w:rFonts w:asciiTheme="majorHAnsi" w:hAnsiTheme="majorHAnsi"/>
                <w:sz w:val="22"/>
                <w:szCs w:val="22"/>
              </w:rPr>
            </w:pPr>
          </w:p>
        </w:tc>
        <w:tc>
          <w:tcPr>
            <w:tcW w:w="7863" w:type="dxa"/>
            <w:shd w:val="clear" w:color="auto" w:fill="auto"/>
          </w:tcPr>
          <w:p w14:paraId="5C2D7559" w14:textId="70B3D016" w:rsidR="00444472" w:rsidRPr="00F13EDE" w:rsidRDefault="00444472" w:rsidP="00444472">
            <w:pPr>
              <w:pStyle w:val="NoSpacing"/>
              <w:rPr>
                <w:rFonts w:asciiTheme="majorHAnsi" w:hAnsiTheme="majorHAnsi" w:cstheme="majorHAnsi"/>
                <w:sz w:val="22"/>
                <w:szCs w:val="22"/>
              </w:rPr>
            </w:pPr>
            <w:r w:rsidRPr="00F13EDE">
              <w:rPr>
                <w:rFonts w:asciiTheme="majorHAnsi" w:hAnsiTheme="majorHAnsi" w:cstheme="majorHAnsi"/>
                <w:sz w:val="22"/>
                <w:szCs w:val="22"/>
              </w:rPr>
              <w:t xml:space="preserve">Building sites HA506 &amp;5A4 – Massive concerns where </w:t>
            </w:r>
            <w:proofErr w:type="gramStart"/>
            <w:r w:rsidRPr="00F13EDE">
              <w:rPr>
                <w:rFonts w:asciiTheme="majorHAnsi" w:hAnsiTheme="majorHAnsi" w:cstheme="majorHAnsi"/>
                <w:sz w:val="22"/>
                <w:szCs w:val="22"/>
              </w:rPr>
              <w:t>there</w:t>
            </w:r>
            <w:proofErr w:type="gramEnd"/>
            <w:r w:rsidRPr="00F13EDE">
              <w:rPr>
                <w:rFonts w:asciiTheme="majorHAnsi" w:hAnsiTheme="majorHAnsi" w:cstheme="majorHAnsi"/>
                <w:sz w:val="22"/>
                <w:szCs w:val="22"/>
              </w:rPr>
              <w:t xml:space="preserve"> sites will access onto existing roads. I don’t agree with building on flood plains or jamming too many houses on sites. </w:t>
            </w:r>
            <w:r>
              <w:rPr>
                <w:rFonts w:asciiTheme="majorHAnsi" w:hAnsiTheme="majorHAnsi" w:cstheme="majorHAnsi"/>
                <w:sz w:val="22"/>
                <w:szCs w:val="22"/>
              </w:rPr>
              <w:t xml:space="preserve"> </w:t>
            </w:r>
            <w:r w:rsidRPr="00F13EDE">
              <w:rPr>
                <w:rFonts w:asciiTheme="majorHAnsi" w:hAnsiTheme="majorHAnsi" w:cstheme="majorHAnsi"/>
                <w:sz w:val="22"/>
                <w:szCs w:val="22"/>
              </w:rPr>
              <w:t xml:space="preserve">Houses should accommodate at least 2 and preferably 3 parking spaces off road (mum/dad/first child). </w:t>
            </w:r>
            <w:r>
              <w:rPr>
                <w:rFonts w:asciiTheme="majorHAnsi" w:hAnsiTheme="majorHAnsi" w:cstheme="majorHAnsi"/>
                <w:sz w:val="22"/>
                <w:szCs w:val="22"/>
              </w:rPr>
              <w:t xml:space="preserve"> </w:t>
            </w:r>
            <w:r w:rsidRPr="00F13EDE">
              <w:rPr>
                <w:rFonts w:asciiTheme="majorHAnsi" w:hAnsiTheme="majorHAnsi" w:cstheme="majorHAnsi"/>
                <w:sz w:val="22"/>
                <w:szCs w:val="22"/>
              </w:rPr>
              <w:t>There should be electric chargin</w:t>
            </w:r>
            <w:r>
              <w:rPr>
                <w:rFonts w:asciiTheme="majorHAnsi" w:hAnsiTheme="majorHAnsi" w:cstheme="majorHAnsi"/>
                <w:sz w:val="22"/>
                <w:szCs w:val="22"/>
              </w:rPr>
              <w:t>g</w:t>
            </w:r>
            <w:r w:rsidRPr="00F13EDE">
              <w:rPr>
                <w:rFonts w:asciiTheme="majorHAnsi" w:hAnsiTheme="majorHAnsi" w:cstheme="majorHAnsi"/>
                <w:sz w:val="22"/>
                <w:szCs w:val="22"/>
              </w:rPr>
              <w:t xml:space="preserve"> fitted as standard to each house or on parking area nearby (this could be open to abuse)</w:t>
            </w:r>
          </w:p>
        </w:tc>
        <w:tc>
          <w:tcPr>
            <w:tcW w:w="3516" w:type="dxa"/>
            <w:shd w:val="clear" w:color="auto" w:fill="auto"/>
          </w:tcPr>
          <w:p w14:paraId="56FBC241" w14:textId="4EDEB6BD" w:rsidR="00444472" w:rsidRDefault="00444472" w:rsidP="00444472">
            <w:pPr>
              <w:pStyle w:val="NoSpacing"/>
              <w:tabs>
                <w:tab w:val="left" w:pos="1095"/>
              </w:tabs>
              <w:rPr>
                <w:rFonts w:asciiTheme="majorHAnsi" w:hAnsiTheme="majorHAnsi"/>
                <w:sz w:val="22"/>
                <w:szCs w:val="22"/>
              </w:rPr>
            </w:pPr>
            <w:r>
              <w:rPr>
                <w:rFonts w:asciiTheme="majorHAnsi" w:hAnsiTheme="majorHAnsi"/>
                <w:sz w:val="22"/>
                <w:szCs w:val="22"/>
              </w:rPr>
              <w:t xml:space="preserve">Comments relate to the Local Plan, so to be forwarded to the local planning authority. </w:t>
            </w:r>
          </w:p>
        </w:tc>
      </w:tr>
      <w:tr w:rsidR="00444472" w14:paraId="586236E2" w14:textId="77777777" w:rsidTr="00216D94">
        <w:trPr>
          <w:trHeight w:val="610"/>
        </w:trPr>
        <w:tc>
          <w:tcPr>
            <w:tcW w:w="1556" w:type="dxa"/>
            <w:shd w:val="clear" w:color="auto" w:fill="auto"/>
          </w:tcPr>
          <w:p w14:paraId="59C5B912" w14:textId="27F46B41" w:rsidR="00444472" w:rsidRPr="00216D94" w:rsidRDefault="00BA0B23" w:rsidP="00444472">
            <w:pPr>
              <w:pStyle w:val="NoSpacing"/>
              <w:rPr>
                <w:rFonts w:asciiTheme="majorHAnsi" w:hAnsiTheme="majorHAnsi"/>
                <w:sz w:val="22"/>
                <w:szCs w:val="22"/>
              </w:rPr>
            </w:pPr>
            <w:r w:rsidRPr="00216D94">
              <w:rPr>
                <w:rFonts w:asciiTheme="majorHAnsi" w:hAnsiTheme="majorHAnsi"/>
                <w:sz w:val="22"/>
                <w:szCs w:val="22"/>
              </w:rPr>
              <w:t>Local Resident</w:t>
            </w:r>
          </w:p>
        </w:tc>
        <w:tc>
          <w:tcPr>
            <w:tcW w:w="989" w:type="dxa"/>
            <w:shd w:val="clear" w:color="auto" w:fill="auto"/>
          </w:tcPr>
          <w:p w14:paraId="62CD152B" w14:textId="05639E8A" w:rsidR="00444472" w:rsidRPr="00216D94" w:rsidRDefault="00444472" w:rsidP="00444472">
            <w:pPr>
              <w:pStyle w:val="NoSpacing"/>
              <w:rPr>
                <w:rFonts w:asciiTheme="majorHAnsi" w:hAnsiTheme="majorHAnsi"/>
                <w:sz w:val="22"/>
                <w:szCs w:val="22"/>
              </w:rPr>
            </w:pPr>
            <w:r w:rsidRPr="00216D94">
              <w:rPr>
                <w:rFonts w:asciiTheme="majorHAnsi" w:hAnsiTheme="majorHAnsi"/>
                <w:sz w:val="22"/>
                <w:szCs w:val="22"/>
              </w:rPr>
              <w:t>Page 53</w:t>
            </w:r>
          </w:p>
        </w:tc>
        <w:tc>
          <w:tcPr>
            <w:tcW w:w="1244" w:type="dxa"/>
            <w:shd w:val="clear" w:color="auto" w:fill="auto"/>
          </w:tcPr>
          <w:p w14:paraId="70B20303" w14:textId="7645840A" w:rsidR="00444472" w:rsidRDefault="00444472" w:rsidP="00444472">
            <w:pPr>
              <w:pStyle w:val="NoSpacing"/>
              <w:rPr>
                <w:rFonts w:asciiTheme="majorHAnsi" w:hAnsiTheme="majorHAnsi"/>
                <w:sz w:val="22"/>
                <w:szCs w:val="22"/>
              </w:rPr>
            </w:pPr>
          </w:p>
        </w:tc>
        <w:tc>
          <w:tcPr>
            <w:tcW w:w="7863" w:type="dxa"/>
            <w:shd w:val="clear" w:color="auto" w:fill="auto"/>
          </w:tcPr>
          <w:p w14:paraId="782A759C" w14:textId="3D42C604" w:rsidR="00444472" w:rsidRPr="00F13EDE" w:rsidRDefault="00444472" w:rsidP="00444472">
            <w:pPr>
              <w:pStyle w:val="NoSpacing"/>
              <w:rPr>
                <w:rFonts w:asciiTheme="majorHAnsi" w:hAnsiTheme="majorHAnsi" w:cstheme="majorHAnsi"/>
                <w:sz w:val="22"/>
                <w:szCs w:val="22"/>
              </w:rPr>
            </w:pPr>
            <w:r w:rsidRPr="00F13EDE">
              <w:rPr>
                <w:rFonts w:asciiTheme="majorHAnsi" w:hAnsiTheme="majorHAnsi" w:cstheme="majorHAnsi"/>
                <w:sz w:val="22"/>
                <w:szCs w:val="22"/>
              </w:rPr>
              <w:t xml:space="preserve">No mention made about the playing field at Eagle Farm Road, I sincerely hope that this is not planned for housing. </w:t>
            </w:r>
            <w:r>
              <w:rPr>
                <w:rFonts w:asciiTheme="majorHAnsi" w:hAnsiTheme="majorHAnsi" w:cstheme="majorHAnsi"/>
                <w:sz w:val="22"/>
                <w:szCs w:val="22"/>
              </w:rPr>
              <w:t xml:space="preserve"> </w:t>
            </w:r>
            <w:r w:rsidRPr="00F13EDE">
              <w:rPr>
                <w:rFonts w:asciiTheme="majorHAnsi" w:hAnsiTheme="majorHAnsi" w:cstheme="majorHAnsi"/>
                <w:sz w:val="22"/>
                <w:szCs w:val="22"/>
              </w:rPr>
              <w:t xml:space="preserve">It needs to be retained as grass (if only as somewhere for the MAGPAS helicopter to land). </w:t>
            </w:r>
          </w:p>
        </w:tc>
        <w:tc>
          <w:tcPr>
            <w:tcW w:w="3516" w:type="dxa"/>
            <w:shd w:val="clear" w:color="auto" w:fill="auto"/>
          </w:tcPr>
          <w:p w14:paraId="0FEED4B1" w14:textId="41C6260F" w:rsidR="00444472" w:rsidRDefault="00444472" w:rsidP="00444472">
            <w:pPr>
              <w:pStyle w:val="NoSpacing"/>
              <w:tabs>
                <w:tab w:val="left" w:pos="1095"/>
              </w:tabs>
              <w:rPr>
                <w:rFonts w:asciiTheme="majorHAnsi" w:hAnsiTheme="majorHAnsi"/>
                <w:sz w:val="22"/>
                <w:szCs w:val="22"/>
              </w:rPr>
            </w:pPr>
            <w:r>
              <w:rPr>
                <w:rFonts w:asciiTheme="majorHAnsi" w:hAnsiTheme="majorHAnsi"/>
                <w:sz w:val="22"/>
                <w:szCs w:val="22"/>
              </w:rPr>
              <w:t xml:space="preserve">Owned publicly by the Town Council. </w:t>
            </w:r>
          </w:p>
        </w:tc>
      </w:tr>
      <w:tr w:rsidR="00444472" w14:paraId="74F0F48C" w14:textId="77777777" w:rsidTr="00216D94">
        <w:trPr>
          <w:trHeight w:val="610"/>
        </w:trPr>
        <w:tc>
          <w:tcPr>
            <w:tcW w:w="1556" w:type="dxa"/>
            <w:shd w:val="clear" w:color="auto" w:fill="auto"/>
          </w:tcPr>
          <w:p w14:paraId="59B8D379" w14:textId="66C36644" w:rsidR="00444472" w:rsidRPr="00216D94" w:rsidRDefault="00BA0B23" w:rsidP="00444472">
            <w:pPr>
              <w:pStyle w:val="NoSpacing"/>
              <w:rPr>
                <w:rFonts w:asciiTheme="majorHAnsi" w:hAnsiTheme="majorHAnsi"/>
                <w:sz w:val="22"/>
                <w:szCs w:val="22"/>
              </w:rPr>
            </w:pPr>
            <w:r w:rsidRPr="00216D94">
              <w:rPr>
                <w:rFonts w:asciiTheme="majorHAnsi" w:hAnsiTheme="majorHAnsi"/>
                <w:sz w:val="22"/>
                <w:szCs w:val="22"/>
              </w:rPr>
              <w:t>Local Resident</w:t>
            </w:r>
          </w:p>
        </w:tc>
        <w:tc>
          <w:tcPr>
            <w:tcW w:w="989" w:type="dxa"/>
            <w:shd w:val="clear" w:color="auto" w:fill="auto"/>
          </w:tcPr>
          <w:p w14:paraId="41A3A137" w14:textId="70BB3A4F" w:rsidR="00444472" w:rsidRPr="00216D94" w:rsidRDefault="00444472" w:rsidP="00444472">
            <w:pPr>
              <w:pStyle w:val="NoSpacing"/>
              <w:rPr>
                <w:rFonts w:asciiTheme="majorHAnsi" w:hAnsiTheme="majorHAnsi"/>
                <w:sz w:val="22"/>
                <w:szCs w:val="22"/>
              </w:rPr>
            </w:pPr>
            <w:r w:rsidRPr="00216D94">
              <w:rPr>
                <w:rFonts w:asciiTheme="majorHAnsi" w:hAnsiTheme="majorHAnsi"/>
                <w:sz w:val="22"/>
                <w:szCs w:val="22"/>
              </w:rPr>
              <w:t>Page 92</w:t>
            </w:r>
          </w:p>
        </w:tc>
        <w:tc>
          <w:tcPr>
            <w:tcW w:w="1244" w:type="dxa"/>
            <w:shd w:val="clear" w:color="auto" w:fill="auto"/>
          </w:tcPr>
          <w:p w14:paraId="3D6CA0F5" w14:textId="078EC783" w:rsidR="00444472" w:rsidRDefault="00444472" w:rsidP="00444472">
            <w:pPr>
              <w:pStyle w:val="NoSpacing"/>
              <w:rPr>
                <w:rFonts w:asciiTheme="majorHAnsi" w:hAnsiTheme="majorHAnsi"/>
                <w:sz w:val="22"/>
                <w:szCs w:val="22"/>
              </w:rPr>
            </w:pPr>
          </w:p>
        </w:tc>
        <w:tc>
          <w:tcPr>
            <w:tcW w:w="7863" w:type="dxa"/>
            <w:shd w:val="clear" w:color="auto" w:fill="auto"/>
          </w:tcPr>
          <w:p w14:paraId="0B67B903" w14:textId="45B36231" w:rsidR="00444472" w:rsidRPr="00F13EDE" w:rsidRDefault="00444472" w:rsidP="00444472">
            <w:pPr>
              <w:pStyle w:val="NoSpacing"/>
              <w:rPr>
                <w:rFonts w:asciiTheme="majorHAnsi" w:hAnsiTheme="majorHAnsi" w:cstheme="majorHAnsi"/>
                <w:sz w:val="22"/>
                <w:szCs w:val="22"/>
              </w:rPr>
            </w:pPr>
            <w:r w:rsidRPr="00F13EDE">
              <w:rPr>
                <w:rFonts w:asciiTheme="majorHAnsi" w:hAnsiTheme="majorHAnsi" w:cstheme="majorHAnsi"/>
                <w:sz w:val="22"/>
                <w:szCs w:val="22"/>
              </w:rPr>
              <w:t xml:space="preserve">I would support the Council on road widths especially 5.5m this should be after any other improvements </w:t>
            </w:r>
            <w:proofErr w:type="spellStart"/>
            <w:proofErr w:type="gramStart"/>
            <w:r w:rsidRPr="00F13EDE">
              <w:rPr>
                <w:rFonts w:asciiTheme="majorHAnsi" w:hAnsiTheme="majorHAnsi" w:cstheme="majorHAnsi"/>
                <w:sz w:val="22"/>
                <w:szCs w:val="22"/>
              </w:rPr>
              <w:t>eg</w:t>
            </w:r>
            <w:proofErr w:type="spellEnd"/>
            <w:proofErr w:type="gramEnd"/>
            <w:r w:rsidRPr="00F13EDE">
              <w:rPr>
                <w:rFonts w:asciiTheme="majorHAnsi" w:hAnsiTheme="majorHAnsi" w:cstheme="majorHAnsi"/>
                <w:sz w:val="22"/>
                <w:szCs w:val="22"/>
              </w:rPr>
              <w:t xml:space="preserve"> cycleways, paths. </w:t>
            </w:r>
            <w:r>
              <w:rPr>
                <w:rFonts w:asciiTheme="majorHAnsi" w:hAnsiTheme="majorHAnsi" w:cstheme="majorHAnsi"/>
                <w:sz w:val="22"/>
                <w:szCs w:val="22"/>
              </w:rPr>
              <w:t xml:space="preserve"> </w:t>
            </w:r>
            <w:r w:rsidRPr="00F13EDE">
              <w:rPr>
                <w:rFonts w:asciiTheme="majorHAnsi" w:hAnsiTheme="majorHAnsi" w:cstheme="majorHAnsi"/>
                <w:sz w:val="22"/>
                <w:szCs w:val="22"/>
              </w:rPr>
              <w:t xml:space="preserve">(I am thinking especially of London Road and the possible enforcement of cycle lanes other than white lines) it isn’t wide enough with parked vans etc </w:t>
            </w:r>
          </w:p>
        </w:tc>
        <w:tc>
          <w:tcPr>
            <w:tcW w:w="3516" w:type="dxa"/>
            <w:shd w:val="clear" w:color="auto" w:fill="auto"/>
          </w:tcPr>
          <w:p w14:paraId="2531720C" w14:textId="4FCA70D4" w:rsidR="00444472" w:rsidRDefault="00444472" w:rsidP="00444472">
            <w:pPr>
              <w:pStyle w:val="NoSpacing"/>
              <w:tabs>
                <w:tab w:val="left" w:pos="1095"/>
              </w:tabs>
              <w:rPr>
                <w:rFonts w:asciiTheme="majorHAnsi" w:hAnsiTheme="majorHAnsi"/>
                <w:sz w:val="22"/>
                <w:szCs w:val="22"/>
              </w:rPr>
            </w:pPr>
            <w:r>
              <w:rPr>
                <w:rFonts w:asciiTheme="majorHAnsi" w:hAnsiTheme="majorHAnsi"/>
                <w:sz w:val="22"/>
                <w:szCs w:val="22"/>
              </w:rPr>
              <w:t xml:space="preserve">Welcomed and agreed. </w:t>
            </w:r>
          </w:p>
        </w:tc>
      </w:tr>
      <w:tr w:rsidR="00444472" w14:paraId="74A3E919" w14:textId="77777777" w:rsidTr="00216D94">
        <w:trPr>
          <w:trHeight w:val="610"/>
        </w:trPr>
        <w:tc>
          <w:tcPr>
            <w:tcW w:w="1556" w:type="dxa"/>
            <w:shd w:val="clear" w:color="auto" w:fill="auto"/>
          </w:tcPr>
          <w:p w14:paraId="19FB18F6" w14:textId="71372DBF" w:rsidR="00444472" w:rsidRPr="00216D94" w:rsidRDefault="00BA0B23" w:rsidP="00444472">
            <w:pPr>
              <w:pStyle w:val="NoSpacing"/>
              <w:rPr>
                <w:rFonts w:asciiTheme="majorHAnsi" w:hAnsiTheme="majorHAnsi"/>
                <w:sz w:val="22"/>
                <w:szCs w:val="22"/>
              </w:rPr>
            </w:pPr>
            <w:r w:rsidRPr="00216D94">
              <w:rPr>
                <w:rFonts w:asciiTheme="majorHAnsi" w:hAnsiTheme="majorHAnsi"/>
                <w:sz w:val="22"/>
                <w:szCs w:val="22"/>
              </w:rPr>
              <w:t>Local Resident</w:t>
            </w:r>
          </w:p>
        </w:tc>
        <w:tc>
          <w:tcPr>
            <w:tcW w:w="989" w:type="dxa"/>
            <w:shd w:val="clear" w:color="auto" w:fill="auto"/>
          </w:tcPr>
          <w:p w14:paraId="48A4454E" w14:textId="16281004" w:rsidR="00444472" w:rsidRPr="00216D94" w:rsidRDefault="00444472" w:rsidP="00444472">
            <w:pPr>
              <w:pStyle w:val="NoSpacing"/>
              <w:rPr>
                <w:rFonts w:asciiTheme="majorHAnsi" w:hAnsiTheme="majorHAnsi"/>
                <w:sz w:val="22"/>
                <w:szCs w:val="22"/>
              </w:rPr>
            </w:pPr>
          </w:p>
        </w:tc>
        <w:tc>
          <w:tcPr>
            <w:tcW w:w="1244" w:type="dxa"/>
            <w:shd w:val="clear" w:color="auto" w:fill="auto"/>
          </w:tcPr>
          <w:p w14:paraId="6103AC08" w14:textId="77777777" w:rsidR="00444472" w:rsidRDefault="00444472" w:rsidP="00444472">
            <w:pPr>
              <w:pStyle w:val="NoSpacing"/>
              <w:rPr>
                <w:rFonts w:asciiTheme="majorHAnsi" w:hAnsiTheme="majorHAnsi"/>
                <w:sz w:val="22"/>
                <w:szCs w:val="22"/>
              </w:rPr>
            </w:pPr>
          </w:p>
        </w:tc>
        <w:tc>
          <w:tcPr>
            <w:tcW w:w="7863" w:type="dxa"/>
            <w:shd w:val="clear" w:color="auto" w:fill="auto"/>
          </w:tcPr>
          <w:p w14:paraId="64EBA1EB" w14:textId="7AEC9B12" w:rsidR="00444472" w:rsidRPr="00F13EDE" w:rsidRDefault="00444472" w:rsidP="00444472">
            <w:pPr>
              <w:pStyle w:val="NoSpacing"/>
              <w:rPr>
                <w:rFonts w:asciiTheme="majorHAnsi" w:hAnsiTheme="majorHAnsi" w:cstheme="majorHAnsi"/>
                <w:sz w:val="22"/>
                <w:szCs w:val="22"/>
              </w:rPr>
            </w:pPr>
            <w:proofErr w:type="gramStart"/>
            <w:r w:rsidRPr="00F13EDE">
              <w:rPr>
                <w:rFonts w:asciiTheme="majorHAnsi" w:hAnsiTheme="majorHAnsi" w:cstheme="majorHAnsi"/>
                <w:sz w:val="22"/>
                <w:szCs w:val="22"/>
              </w:rPr>
              <w:t xml:space="preserve">With regard </w:t>
            </w:r>
            <w:r>
              <w:rPr>
                <w:rFonts w:asciiTheme="majorHAnsi" w:hAnsiTheme="majorHAnsi" w:cstheme="majorHAnsi"/>
                <w:sz w:val="22"/>
                <w:szCs w:val="22"/>
              </w:rPr>
              <w:t>t</w:t>
            </w:r>
            <w:r w:rsidRPr="00F13EDE">
              <w:rPr>
                <w:rFonts w:asciiTheme="majorHAnsi" w:hAnsiTheme="majorHAnsi" w:cstheme="majorHAnsi"/>
                <w:sz w:val="22"/>
                <w:szCs w:val="22"/>
              </w:rPr>
              <w:t>o</w:t>
            </w:r>
            <w:proofErr w:type="gramEnd"/>
            <w:r w:rsidRPr="00F13EDE">
              <w:rPr>
                <w:rFonts w:asciiTheme="majorHAnsi" w:hAnsiTheme="majorHAnsi" w:cstheme="majorHAnsi"/>
                <w:sz w:val="22"/>
                <w:szCs w:val="22"/>
              </w:rPr>
              <w:t xml:space="preserve"> flood plains – they are there for a purpose – do not </w:t>
            </w:r>
            <w:r>
              <w:rPr>
                <w:rFonts w:asciiTheme="majorHAnsi" w:hAnsiTheme="majorHAnsi" w:cstheme="majorHAnsi"/>
                <w:sz w:val="22"/>
                <w:szCs w:val="22"/>
              </w:rPr>
              <w:t>b</w:t>
            </w:r>
            <w:r w:rsidRPr="00F13EDE">
              <w:rPr>
                <w:rFonts w:asciiTheme="majorHAnsi" w:hAnsiTheme="majorHAnsi" w:cstheme="majorHAnsi"/>
                <w:sz w:val="22"/>
                <w:szCs w:val="22"/>
              </w:rPr>
              <w:t xml:space="preserve">uild on them unless on stilts. </w:t>
            </w:r>
            <w:r>
              <w:rPr>
                <w:rFonts w:asciiTheme="majorHAnsi" w:hAnsiTheme="majorHAnsi" w:cstheme="majorHAnsi"/>
                <w:sz w:val="22"/>
                <w:szCs w:val="22"/>
              </w:rPr>
              <w:t xml:space="preserve"> </w:t>
            </w:r>
            <w:r w:rsidRPr="00F13EDE">
              <w:rPr>
                <w:rFonts w:asciiTheme="majorHAnsi" w:hAnsiTheme="majorHAnsi" w:cstheme="majorHAnsi"/>
                <w:sz w:val="22"/>
                <w:szCs w:val="22"/>
              </w:rPr>
              <w:t>Look at Germany this year</w:t>
            </w:r>
          </w:p>
        </w:tc>
        <w:tc>
          <w:tcPr>
            <w:tcW w:w="3516" w:type="dxa"/>
            <w:shd w:val="clear" w:color="auto" w:fill="auto"/>
          </w:tcPr>
          <w:p w14:paraId="3EAFAD9B" w14:textId="63E279F0" w:rsidR="00444472" w:rsidRDefault="00444472" w:rsidP="00444472">
            <w:pPr>
              <w:pStyle w:val="NoSpacing"/>
              <w:tabs>
                <w:tab w:val="left" w:pos="1095"/>
              </w:tabs>
              <w:rPr>
                <w:rFonts w:asciiTheme="majorHAnsi" w:hAnsiTheme="majorHAnsi"/>
                <w:sz w:val="22"/>
                <w:szCs w:val="22"/>
              </w:rPr>
            </w:pPr>
            <w:r>
              <w:rPr>
                <w:rFonts w:asciiTheme="majorHAnsi" w:hAnsiTheme="majorHAnsi"/>
                <w:sz w:val="22"/>
                <w:szCs w:val="22"/>
              </w:rPr>
              <w:t>Noted and agreed.</w:t>
            </w:r>
          </w:p>
        </w:tc>
      </w:tr>
      <w:tr w:rsidR="00444472" w14:paraId="6A71AE71" w14:textId="77777777" w:rsidTr="00216D94">
        <w:trPr>
          <w:trHeight w:val="610"/>
        </w:trPr>
        <w:tc>
          <w:tcPr>
            <w:tcW w:w="1556" w:type="dxa"/>
            <w:shd w:val="clear" w:color="auto" w:fill="auto"/>
          </w:tcPr>
          <w:p w14:paraId="646E1872" w14:textId="6CE2D991" w:rsidR="00444472" w:rsidRPr="00216D94" w:rsidRDefault="00BA0B23" w:rsidP="00444472">
            <w:pPr>
              <w:pStyle w:val="NoSpacing"/>
              <w:rPr>
                <w:rFonts w:asciiTheme="majorHAnsi" w:hAnsiTheme="majorHAnsi"/>
                <w:sz w:val="22"/>
                <w:szCs w:val="22"/>
              </w:rPr>
            </w:pPr>
            <w:r w:rsidRPr="00216D94">
              <w:rPr>
                <w:rFonts w:asciiTheme="majorHAnsi" w:hAnsiTheme="majorHAnsi"/>
                <w:sz w:val="22"/>
                <w:szCs w:val="22"/>
              </w:rPr>
              <w:t>Local Resident</w:t>
            </w:r>
          </w:p>
        </w:tc>
        <w:tc>
          <w:tcPr>
            <w:tcW w:w="989" w:type="dxa"/>
            <w:shd w:val="clear" w:color="auto" w:fill="auto"/>
          </w:tcPr>
          <w:p w14:paraId="55EBFED8" w14:textId="580C2180" w:rsidR="00444472" w:rsidRPr="00216D94" w:rsidRDefault="00444472" w:rsidP="00444472">
            <w:pPr>
              <w:pStyle w:val="NoSpacing"/>
              <w:rPr>
                <w:rFonts w:asciiTheme="majorHAnsi" w:hAnsiTheme="majorHAnsi"/>
                <w:sz w:val="22"/>
                <w:szCs w:val="22"/>
              </w:rPr>
            </w:pPr>
            <w:r w:rsidRPr="00216D94">
              <w:rPr>
                <w:rFonts w:asciiTheme="majorHAnsi" w:hAnsiTheme="majorHAnsi"/>
                <w:sz w:val="22"/>
                <w:szCs w:val="22"/>
              </w:rPr>
              <w:t>Page 21</w:t>
            </w:r>
          </w:p>
        </w:tc>
        <w:tc>
          <w:tcPr>
            <w:tcW w:w="1244" w:type="dxa"/>
            <w:shd w:val="clear" w:color="auto" w:fill="auto"/>
          </w:tcPr>
          <w:p w14:paraId="15D0B5DB" w14:textId="77777777" w:rsidR="00444472" w:rsidRDefault="00444472" w:rsidP="00444472">
            <w:pPr>
              <w:pStyle w:val="NoSpacing"/>
              <w:rPr>
                <w:rFonts w:asciiTheme="majorHAnsi" w:hAnsiTheme="majorHAnsi"/>
                <w:sz w:val="22"/>
                <w:szCs w:val="22"/>
              </w:rPr>
            </w:pPr>
            <w:r>
              <w:rPr>
                <w:rFonts w:asciiTheme="majorHAnsi" w:hAnsiTheme="majorHAnsi"/>
                <w:sz w:val="22"/>
                <w:szCs w:val="22"/>
              </w:rPr>
              <w:t>BSP1</w:t>
            </w:r>
          </w:p>
          <w:p w14:paraId="7D75BD35" w14:textId="77777777" w:rsidR="00444472" w:rsidRDefault="00444472" w:rsidP="00444472">
            <w:pPr>
              <w:pStyle w:val="NoSpacing"/>
              <w:rPr>
                <w:rFonts w:asciiTheme="majorHAnsi" w:hAnsiTheme="majorHAnsi"/>
                <w:sz w:val="22"/>
                <w:szCs w:val="22"/>
              </w:rPr>
            </w:pPr>
          </w:p>
          <w:p w14:paraId="599C9143" w14:textId="1D9261AA" w:rsidR="00444472" w:rsidRDefault="00444472" w:rsidP="00444472">
            <w:pPr>
              <w:pStyle w:val="NoSpacing"/>
              <w:rPr>
                <w:rFonts w:asciiTheme="majorHAnsi" w:hAnsiTheme="majorHAnsi"/>
                <w:sz w:val="22"/>
                <w:szCs w:val="22"/>
              </w:rPr>
            </w:pPr>
          </w:p>
        </w:tc>
        <w:tc>
          <w:tcPr>
            <w:tcW w:w="7863" w:type="dxa"/>
            <w:shd w:val="clear" w:color="auto" w:fill="auto"/>
          </w:tcPr>
          <w:p w14:paraId="667DADA6" w14:textId="0E341F6F" w:rsidR="00444472" w:rsidRPr="00F13EDE" w:rsidRDefault="00444472" w:rsidP="00444472">
            <w:pPr>
              <w:pStyle w:val="NoSpacing"/>
              <w:rPr>
                <w:rFonts w:asciiTheme="majorHAnsi" w:hAnsiTheme="majorHAnsi" w:cstheme="majorHAnsi"/>
                <w:sz w:val="22"/>
                <w:szCs w:val="22"/>
              </w:rPr>
            </w:pPr>
            <w:r w:rsidRPr="00F13EDE">
              <w:rPr>
                <w:rFonts w:asciiTheme="majorHAnsi" w:hAnsiTheme="majorHAnsi" w:cstheme="majorHAnsi"/>
                <w:sz w:val="22"/>
                <w:szCs w:val="22"/>
              </w:rPr>
              <w:t xml:space="preserve">I am very concerned </w:t>
            </w:r>
            <w:proofErr w:type="spellStart"/>
            <w:r w:rsidRPr="00F13EDE">
              <w:rPr>
                <w:rFonts w:asciiTheme="majorHAnsi" w:hAnsiTheme="majorHAnsi" w:cstheme="majorHAnsi"/>
                <w:sz w:val="22"/>
                <w:szCs w:val="22"/>
              </w:rPr>
              <w:t>their</w:t>
            </w:r>
            <w:proofErr w:type="spellEnd"/>
            <w:r w:rsidRPr="00F13EDE">
              <w:rPr>
                <w:rFonts w:asciiTheme="majorHAnsi" w:hAnsiTheme="majorHAnsi" w:cstheme="majorHAnsi"/>
                <w:sz w:val="22"/>
                <w:szCs w:val="22"/>
              </w:rPr>
              <w:t xml:space="preserve"> may be development on flood plains. The risks of such developments are well known &amp; frequently impact on older established housing. </w:t>
            </w:r>
          </w:p>
        </w:tc>
        <w:tc>
          <w:tcPr>
            <w:tcW w:w="3516" w:type="dxa"/>
            <w:shd w:val="clear" w:color="auto" w:fill="auto"/>
          </w:tcPr>
          <w:p w14:paraId="7E7BB23C" w14:textId="27AE65E2" w:rsidR="00444472" w:rsidRDefault="00444472" w:rsidP="00444472">
            <w:pPr>
              <w:pStyle w:val="NoSpacing"/>
              <w:tabs>
                <w:tab w:val="left" w:pos="1095"/>
              </w:tabs>
              <w:rPr>
                <w:rFonts w:asciiTheme="majorHAnsi" w:hAnsiTheme="majorHAnsi"/>
                <w:sz w:val="22"/>
                <w:szCs w:val="22"/>
              </w:rPr>
            </w:pPr>
            <w:r>
              <w:rPr>
                <w:rFonts w:asciiTheme="majorHAnsi" w:hAnsiTheme="majorHAnsi"/>
                <w:sz w:val="22"/>
                <w:szCs w:val="22"/>
              </w:rPr>
              <w:t xml:space="preserve">Policy BSP1 addresses flood risk. National policy also addresses this. </w:t>
            </w:r>
          </w:p>
        </w:tc>
      </w:tr>
      <w:tr w:rsidR="00444472" w14:paraId="7F24F778" w14:textId="77777777" w:rsidTr="007A61AF">
        <w:trPr>
          <w:trHeight w:val="610"/>
        </w:trPr>
        <w:tc>
          <w:tcPr>
            <w:tcW w:w="1556" w:type="dxa"/>
            <w:shd w:val="clear" w:color="auto" w:fill="auto"/>
          </w:tcPr>
          <w:p w14:paraId="7AE332E4" w14:textId="55C18024" w:rsidR="00444472" w:rsidRPr="007A61AF" w:rsidRDefault="00BA0B23" w:rsidP="00444472">
            <w:pPr>
              <w:pStyle w:val="NoSpacing"/>
              <w:rPr>
                <w:rFonts w:asciiTheme="majorHAnsi" w:hAnsiTheme="majorHAnsi"/>
                <w:sz w:val="22"/>
                <w:szCs w:val="22"/>
              </w:rPr>
            </w:pPr>
            <w:r w:rsidRPr="007A61AF">
              <w:rPr>
                <w:rFonts w:asciiTheme="majorHAnsi" w:hAnsiTheme="majorHAnsi"/>
                <w:sz w:val="22"/>
                <w:szCs w:val="22"/>
              </w:rPr>
              <w:lastRenderedPageBreak/>
              <w:t>Local Resident</w:t>
            </w:r>
          </w:p>
        </w:tc>
        <w:tc>
          <w:tcPr>
            <w:tcW w:w="989" w:type="dxa"/>
            <w:shd w:val="clear" w:color="auto" w:fill="auto"/>
          </w:tcPr>
          <w:p w14:paraId="1938A8C3" w14:textId="04383202" w:rsidR="00444472" w:rsidRPr="007A61AF" w:rsidRDefault="00444472" w:rsidP="00444472">
            <w:pPr>
              <w:pStyle w:val="NoSpacing"/>
              <w:rPr>
                <w:rFonts w:asciiTheme="majorHAnsi" w:hAnsiTheme="majorHAnsi"/>
                <w:sz w:val="22"/>
                <w:szCs w:val="22"/>
              </w:rPr>
            </w:pPr>
            <w:r w:rsidRPr="007A61AF">
              <w:rPr>
                <w:rFonts w:asciiTheme="majorHAnsi" w:hAnsiTheme="majorHAnsi"/>
                <w:sz w:val="22"/>
                <w:szCs w:val="22"/>
              </w:rPr>
              <w:t>Pages 49, 64, 88, 14</w:t>
            </w:r>
          </w:p>
          <w:p w14:paraId="0EA22B9E" w14:textId="77777777" w:rsidR="00444472" w:rsidRPr="007A61AF" w:rsidRDefault="00444472" w:rsidP="00444472">
            <w:pPr>
              <w:pStyle w:val="NoSpacing"/>
              <w:rPr>
                <w:rFonts w:asciiTheme="majorHAnsi" w:hAnsiTheme="majorHAnsi"/>
                <w:sz w:val="22"/>
                <w:szCs w:val="22"/>
              </w:rPr>
            </w:pPr>
          </w:p>
        </w:tc>
        <w:tc>
          <w:tcPr>
            <w:tcW w:w="1244" w:type="dxa"/>
            <w:shd w:val="clear" w:color="auto" w:fill="auto"/>
          </w:tcPr>
          <w:p w14:paraId="7E6FFEAC" w14:textId="2CBD0C23" w:rsidR="00444472" w:rsidRDefault="00444472" w:rsidP="00444472">
            <w:pPr>
              <w:pStyle w:val="NoSpacing"/>
              <w:rPr>
                <w:rFonts w:asciiTheme="majorHAnsi" w:hAnsiTheme="majorHAnsi"/>
                <w:sz w:val="22"/>
                <w:szCs w:val="22"/>
              </w:rPr>
            </w:pPr>
            <w:r>
              <w:rPr>
                <w:rFonts w:asciiTheme="majorHAnsi" w:hAnsiTheme="majorHAnsi"/>
                <w:sz w:val="22"/>
                <w:szCs w:val="22"/>
              </w:rPr>
              <w:t>BGS4 &amp; BTM2</w:t>
            </w:r>
          </w:p>
        </w:tc>
        <w:tc>
          <w:tcPr>
            <w:tcW w:w="7863" w:type="dxa"/>
            <w:shd w:val="clear" w:color="auto" w:fill="auto"/>
          </w:tcPr>
          <w:p w14:paraId="14E1B688" w14:textId="30A53E51" w:rsidR="00444472" w:rsidRPr="00F744A1" w:rsidRDefault="00444472" w:rsidP="00444472">
            <w:pPr>
              <w:pStyle w:val="NoSpacing"/>
              <w:rPr>
                <w:rFonts w:asciiTheme="majorHAnsi" w:hAnsiTheme="majorHAnsi" w:cstheme="majorHAnsi"/>
                <w:sz w:val="22"/>
                <w:szCs w:val="22"/>
              </w:rPr>
            </w:pPr>
            <w:r w:rsidRPr="00F744A1">
              <w:rPr>
                <w:rFonts w:asciiTheme="majorHAnsi" w:hAnsiTheme="majorHAnsi" w:cstheme="majorHAnsi"/>
                <w:sz w:val="22"/>
                <w:szCs w:val="22"/>
              </w:rPr>
              <w:t xml:space="preserve">Shared spaces </w:t>
            </w:r>
            <w:proofErr w:type="gramStart"/>
            <w:r w:rsidRPr="00F744A1">
              <w:rPr>
                <w:rFonts w:asciiTheme="majorHAnsi" w:hAnsiTheme="majorHAnsi" w:cstheme="majorHAnsi"/>
                <w:sz w:val="22"/>
                <w:szCs w:val="22"/>
              </w:rPr>
              <w:t>is</w:t>
            </w:r>
            <w:proofErr w:type="gramEnd"/>
            <w:r w:rsidRPr="00F744A1">
              <w:rPr>
                <w:rFonts w:asciiTheme="majorHAnsi" w:hAnsiTheme="majorHAnsi" w:cstheme="majorHAnsi"/>
                <w:sz w:val="22"/>
                <w:szCs w:val="22"/>
              </w:rPr>
              <w:t xml:space="preserve"> already a nightmare in Biggleswade.  Cyclists do not respect the rights of pedestrians to walk safely.  Cyclists race along shared space and the pavements causing accidents and near misses to </w:t>
            </w:r>
            <w:proofErr w:type="gramStart"/>
            <w:r w:rsidRPr="00F744A1">
              <w:rPr>
                <w:rFonts w:asciiTheme="majorHAnsi" w:hAnsiTheme="majorHAnsi" w:cstheme="majorHAnsi"/>
                <w:sz w:val="22"/>
                <w:szCs w:val="22"/>
              </w:rPr>
              <w:t>pedestrians  (</w:t>
            </w:r>
            <w:proofErr w:type="gramEnd"/>
            <w:r w:rsidRPr="00F744A1">
              <w:rPr>
                <w:rFonts w:asciiTheme="majorHAnsi" w:hAnsiTheme="majorHAnsi" w:cstheme="majorHAnsi"/>
                <w:sz w:val="22"/>
                <w:szCs w:val="22"/>
              </w:rPr>
              <w:t xml:space="preserve">I have personal experience of being knocked down by cyclists who did not stop).  </w:t>
            </w:r>
          </w:p>
          <w:p w14:paraId="35B4AC40" w14:textId="77777777" w:rsidR="00444472" w:rsidRPr="00F744A1" w:rsidRDefault="00444472" w:rsidP="00444472">
            <w:pPr>
              <w:pStyle w:val="NoSpacing"/>
              <w:rPr>
                <w:rFonts w:asciiTheme="majorHAnsi" w:hAnsiTheme="majorHAnsi" w:cstheme="majorHAnsi"/>
                <w:sz w:val="22"/>
                <w:szCs w:val="22"/>
              </w:rPr>
            </w:pPr>
          </w:p>
          <w:p w14:paraId="298A081E" w14:textId="3BAEA70A" w:rsidR="00444472" w:rsidRPr="003C262F" w:rsidRDefault="00444472" w:rsidP="00444472">
            <w:pPr>
              <w:pStyle w:val="NoSpacing"/>
              <w:rPr>
                <w:rFonts w:asciiTheme="majorHAnsi" w:hAnsiTheme="majorHAnsi" w:cstheme="majorHAnsi"/>
                <w:sz w:val="22"/>
                <w:szCs w:val="22"/>
                <w:highlight w:val="yellow"/>
              </w:rPr>
            </w:pPr>
            <w:r w:rsidRPr="00F744A1">
              <w:rPr>
                <w:rFonts w:asciiTheme="majorHAnsi" w:hAnsiTheme="majorHAnsi" w:cstheme="majorHAnsi"/>
                <w:sz w:val="22"/>
                <w:szCs w:val="22"/>
              </w:rPr>
              <w:t>Why do the police not evoke the highways act 1835 which prohibits cycling on footpath? Why do the council not ask the police to evoke the highways act 1835?</w:t>
            </w:r>
          </w:p>
        </w:tc>
        <w:tc>
          <w:tcPr>
            <w:tcW w:w="3516" w:type="dxa"/>
            <w:shd w:val="clear" w:color="auto" w:fill="auto"/>
          </w:tcPr>
          <w:p w14:paraId="69175158" w14:textId="1220DA71" w:rsidR="00444472" w:rsidRPr="007A61AF" w:rsidRDefault="00444472" w:rsidP="00444472">
            <w:pPr>
              <w:pStyle w:val="NoSpacing"/>
              <w:tabs>
                <w:tab w:val="left" w:pos="1095"/>
              </w:tabs>
              <w:rPr>
                <w:rFonts w:asciiTheme="majorHAnsi" w:hAnsiTheme="majorHAnsi"/>
                <w:sz w:val="22"/>
                <w:szCs w:val="22"/>
              </w:rPr>
            </w:pPr>
            <w:r w:rsidRPr="007A61AF">
              <w:rPr>
                <w:rFonts w:asciiTheme="majorHAnsi" w:hAnsiTheme="majorHAnsi"/>
                <w:sz w:val="22"/>
                <w:szCs w:val="22"/>
              </w:rPr>
              <w:t>Add</w:t>
            </w:r>
            <w:r w:rsidR="007A61AF">
              <w:rPr>
                <w:rFonts w:asciiTheme="majorHAnsi" w:hAnsiTheme="majorHAnsi"/>
                <w:sz w:val="22"/>
                <w:szCs w:val="22"/>
              </w:rPr>
              <w:t>ed</w:t>
            </w:r>
            <w:r w:rsidRPr="007A61AF">
              <w:rPr>
                <w:rFonts w:asciiTheme="majorHAnsi" w:hAnsiTheme="majorHAnsi"/>
                <w:sz w:val="22"/>
                <w:szCs w:val="22"/>
              </w:rPr>
              <w:t xml:space="preserve"> to BTM2 that on new layout, cycleways should be segregated.</w:t>
            </w:r>
          </w:p>
          <w:p w14:paraId="7C4EBB22" w14:textId="77777777" w:rsidR="00444472" w:rsidRPr="007A61AF" w:rsidRDefault="00444472" w:rsidP="00444472">
            <w:pPr>
              <w:pStyle w:val="NoSpacing"/>
              <w:tabs>
                <w:tab w:val="left" w:pos="1095"/>
              </w:tabs>
              <w:rPr>
                <w:rFonts w:asciiTheme="majorHAnsi" w:hAnsiTheme="majorHAnsi"/>
                <w:sz w:val="22"/>
                <w:szCs w:val="22"/>
              </w:rPr>
            </w:pPr>
          </w:p>
          <w:p w14:paraId="2F6635A6" w14:textId="74D627AD" w:rsidR="00444472" w:rsidRPr="007A61AF" w:rsidRDefault="00444472" w:rsidP="00444472">
            <w:pPr>
              <w:pStyle w:val="NoSpacing"/>
              <w:tabs>
                <w:tab w:val="left" w:pos="1095"/>
              </w:tabs>
              <w:rPr>
                <w:rFonts w:asciiTheme="majorHAnsi" w:hAnsiTheme="majorHAnsi"/>
                <w:sz w:val="22"/>
                <w:szCs w:val="22"/>
              </w:rPr>
            </w:pPr>
            <w:r w:rsidRPr="007A61AF">
              <w:rPr>
                <w:rFonts w:asciiTheme="majorHAnsi" w:hAnsiTheme="majorHAnsi"/>
                <w:sz w:val="22"/>
                <w:szCs w:val="22"/>
              </w:rPr>
              <w:t>Comments will be passed to Bedfordshire Police.</w:t>
            </w:r>
          </w:p>
        </w:tc>
      </w:tr>
      <w:tr w:rsidR="00444472" w14:paraId="15F8F6E5" w14:textId="77777777" w:rsidTr="007A61AF">
        <w:trPr>
          <w:trHeight w:val="610"/>
        </w:trPr>
        <w:tc>
          <w:tcPr>
            <w:tcW w:w="1556" w:type="dxa"/>
            <w:shd w:val="clear" w:color="auto" w:fill="auto"/>
          </w:tcPr>
          <w:p w14:paraId="77B5F99B" w14:textId="7B5DD7A4" w:rsidR="00444472" w:rsidRPr="007A61AF" w:rsidRDefault="00BA0B23" w:rsidP="00444472">
            <w:pPr>
              <w:pStyle w:val="NoSpacing"/>
              <w:rPr>
                <w:rFonts w:asciiTheme="majorHAnsi" w:hAnsiTheme="majorHAnsi"/>
                <w:sz w:val="22"/>
                <w:szCs w:val="22"/>
              </w:rPr>
            </w:pPr>
            <w:r w:rsidRPr="007A61AF">
              <w:rPr>
                <w:rFonts w:asciiTheme="majorHAnsi" w:hAnsiTheme="majorHAnsi"/>
                <w:sz w:val="22"/>
                <w:szCs w:val="22"/>
              </w:rPr>
              <w:t>Local Resident</w:t>
            </w:r>
          </w:p>
        </w:tc>
        <w:tc>
          <w:tcPr>
            <w:tcW w:w="989" w:type="dxa"/>
            <w:shd w:val="clear" w:color="auto" w:fill="auto"/>
          </w:tcPr>
          <w:p w14:paraId="0EB8F485" w14:textId="6D0BC5F3" w:rsidR="00444472" w:rsidRPr="007A61AF" w:rsidRDefault="00444472" w:rsidP="00444472">
            <w:pPr>
              <w:pStyle w:val="NoSpacing"/>
              <w:rPr>
                <w:rFonts w:asciiTheme="majorHAnsi" w:hAnsiTheme="majorHAnsi"/>
                <w:sz w:val="22"/>
                <w:szCs w:val="22"/>
              </w:rPr>
            </w:pPr>
            <w:r w:rsidRPr="007A61AF">
              <w:rPr>
                <w:rFonts w:asciiTheme="majorHAnsi" w:hAnsiTheme="majorHAnsi"/>
                <w:sz w:val="22"/>
                <w:szCs w:val="22"/>
              </w:rPr>
              <w:t xml:space="preserve">Page 56 </w:t>
            </w:r>
          </w:p>
          <w:p w14:paraId="4B7329CC" w14:textId="77777777" w:rsidR="00444472" w:rsidRPr="007A61AF" w:rsidRDefault="00444472" w:rsidP="00444472">
            <w:pPr>
              <w:pStyle w:val="NoSpacing"/>
              <w:rPr>
                <w:rFonts w:asciiTheme="majorHAnsi" w:hAnsiTheme="majorHAnsi"/>
                <w:sz w:val="22"/>
                <w:szCs w:val="22"/>
              </w:rPr>
            </w:pPr>
          </w:p>
        </w:tc>
        <w:tc>
          <w:tcPr>
            <w:tcW w:w="1244" w:type="dxa"/>
            <w:shd w:val="clear" w:color="auto" w:fill="auto"/>
          </w:tcPr>
          <w:p w14:paraId="1C174496" w14:textId="026739F6" w:rsidR="00444472" w:rsidRDefault="00444472" w:rsidP="00444472">
            <w:pPr>
              <w:pStyle w:val="NoSpacing"/>
              <w:rPr>
                <w:rFonts w:asciiTheme="majorHAnsi" w:hAnsiTheme="majorHAnsi"/>
                <w:sz w:val="22"/>
                <w:szCs w:val="22"/>
              </w:rPr>
            </w:pPr>
            <w:r>
              <w:rPr>
                <w:rFonts w:asciiTheme="majorHAnsi" w:hAnsiTheme="majorHAnsi"/>
                <w:sz w:val="22"/>
                <w:szCs w:val="22"/>
              </w:rPr>
              <w:t>BGS2 &amp; BGS3</w:t>
            </w:r>
          </w:p>
        </w:tc>
        <w:tc>
          <w:tcPr>
            <w:tcW w:w="7863" w:type="dxa"/>
            <w:shd w:val="clear" w:color="auto" w:fill="auto"/>
          </w:tcPr>
          <w:p w14:paraId="43AF014A" w14:textId="4E547A6C" w:rsidR="00444472" w:rsidRPr="00F13EDE" w:rsidRDefault="00444472" w:rsidP="00444472">
            <w:pPr>
              <w:pStyle w:val="NoSpacing"/>
              <w:rPr>
                <w:rFonts w:asciiTheme="majorHAnsi" w:hAnsiTheme="majorHAnsi" w:cstheme="majorHAnsi"/>
                <w:sz w:val="22"/>
                <w:szCs w:val="22"/>
              </w:rPr>
            </w:pPr>
            <w:r w:rsidRPr="00F13EDE">
              <w:rPr>
                <w:rFonts w:asciiTheme="majorHAnsi" w:hAnsiTheme="majorHAnsi" w:cstheme="majorHAnsi"/>
                <w:sz w:val="22"/>
                <w:szCs w:val="22"/>
              </w:rPr>
              <w:t xml:space="preserve">Green spaces fast disappearing &amp; need to be protected. </w:t>
            </w:r>
            <w:r>
              <w:rPr>
                <w:rFonts w:asciiTheme="majorHAnsi" w:hAnsiTheme="majorHAnsi" w:cstheme="majorHAnsi"/>
                <w:sz w:val="22"/>
                <w:szCs w:val="22"/>
              </w:rPr>
              <w:t xml:space="preserve"> </w:t>
            </w:r>
            <w:r w:rsidRPr="00F13EDE">
              <w:rPr>
                <w:rFonts w:asciiTheme="majorHAnsi" w:hAnsiTheme="majorHAnsi" w:cstheme="majorHAnsi"/>
                <w:sz w:val="22"/>
                <w:szCs w:val="22"/>
              </w:rPr>
              <w:t xml:space="preserve">Spaces with community value </w:t>
            </w:r>
            <w:proofErr w:type="gramStart"/>
            <w:r w:rsidRPr="00F13EDE">
              <w:rPr>
                <w:rFonts w:asciiTheme="majorHAnsi" w:hAnsiTheme="majorHAnsi" w:cstheme="majorHAnsi"/>
                <w:sz w:val="22"/>
                <w:szCs w:val="22"/>
              </w:rPr>
              <w:t>in reality cater</w:t>
            </w:r>
            <w:proofErr w:type="gramEnd"/>
            <w:r w:rsidRPr="00F13EDE">
              <w:rPr>
                <w:rFonts w:asciiTheme="majorHAnsi" w:hAnsiTheme="majorHAnsi" w:cstheme="majorHAnsi"/>
                <w:sz w:val="22"/>
                <w:szCs w:val="22"/>
              </w:rPr>
              <w:t xml:space="preserve"> for a very limited section of towns folk. </w:t>
            </w:r>
          </w:p>
        </w:tc>
        <w:tc>
          <w:tcPr>
            <w:tcW w:w="3516" w:type="dxa"/>
            <w:shd w:val="clear" w:color="auto" w:fill="auto"/>
          </w:tcPr>
          <w:p w14:paraId="2BD142B5" w14:textId="7E2D9492" w:rsidR="00444472" w:rsidRPr="007A61AF" w:rsidRDefault="00444472" w:rsidP="00444472">
            <w:pPr>
              <w:pStyle w:val="NoSpacing"/>
              <w:tabs>
                <w:tab w:val="left" w:pos="1095"/>
              </w:tabs>
              <w:rPr>
                <w:rFonts w:asciiTheme="majorHAnsi" w:hAnsiTheme="majorHAnsi"/>
                <w:sz w:val="22"/>
                <w:szCs w:val="22"/>
              </w:rPr>
            </w:pPr>
            <w:r w:rsidRPr="007A61AF">
              <w:rPr>
                <w:rFonts w:asciiTheme="majorHAnsi" w:hAnsiTheme="majorHAnsi"/>
                <w:sz w:val="22"/>
                <w:szCs w:val="22"/>
              </w:rPr>
              <w:t xml:space="preserve">Plan designates Local Green Spaces as allowed under guidelines. </w:t>
            </w:r>
          </w:p>
        </w:tc>
      </w:tr>
      <w:tr w:rsidR="00444472" w14:paraId="2365CCCD" w14:textId="77777777" w:rsidTr="007A61AF">
        <w:trPr>
          <w:trHeight w:val="610"/>
        </w:trPr>
        <w:tc>
          <w:tcPr>
            <w:tcW w:w="1556" w:type="dxa"/>
            <w:shd w:val="clear" w:color="auto" w:fill="auto"/>
          </w:tcPr>
          <w:p w14:paraId="0D6EBC29" w14:textId="5A26A45D" w:rsidR="00444472" w:rsidRPr="007A61AF" w:rsidRDefault="00BA0B23" w:rsidP="00444472">
            <w:pPr>
              <w:pStyle w:val="NoSpacing"/>
              <w:rPr>
                <w:rFonts w:asciiTheme="majorHAnsi" w:hAnsiTheme="majorHAnsi"/>
                <w:sz w:val="22"/>
                <w:szCs w:val="22"/>
              </w:rPr>
            </w:pPr>
            <w:r w:rsidRPr="007A61AF">
              <w:rPr>
                <w:rFonts w:asciiTheme="majorHAnsi" w:hAnsiTheme="majorHAnsi"/>
                <w:sz w:val="22"/>
                <w:szCs w:val="22"/>
              </w:rPr>
              <w:t>Local Resident</w:t>
            </w:r>
          </w:p>
        </w:tc>
        <w:tc>
          <w:tcPr>
            <w:tcW w:w="989" w:type="dxa"/>
            <w:shd w:val="clear" w:color="auto" w:fill="auto"/>
          </w:tcPr>
          <w:p w14:paraId="2B1B30C3" w14:textId="677EFAF7" w:rsidR="00444472" w:rsidRPr="007A61AF" w:rsidRDefault="00444472" w:rsidP="00444472">
            <w:pPr>
              <w:pStyle w:val="NoSpacing"/>
              <w:rPr>
                <w:rFonts w:asciiTheme="majorHAnsi" w:hAnsiTheme="majorHAnsi"/>
                <w:sz w:val="22"/>
                <w:szCs w:val="22"/>
              </w:rPr>
            </w:pPr>
            <w:r w:rsidRPr="007A61AF">
              <w:rPr>
                <w:rFonts w:asciiTheme="majorHAnsi" w:hAnsiTheme="majorHAnsi"/>
                <w:sz w:val="22"/>
                <w:szCs w:val="22"/>
              </w:rPr>
              <w:t xml:space="preserve">Page 75 </w:t>
            </w:r>
          </w:p>
          <w:p w14:paraId="53D6E320" w14:textId="77777777" w:rsidR="00444472" w:rsidRPr="007A61AF" w:rsidRDefault="00444472" w:rsidP="00444472">
            <w:pPr>
              <w:pStyle w:val="NoSpacing"/>
              <w:rPr>
                <w:rFonts w:asciiTheme="majorHAnsi" w:hAnsiTheme="majorHAnsi"/>
                <w:sz w:val="22"/>
                <w:szCs w:val="22"/>
              </w:rPr>
            </w:pPr>
          </w:p>
        </w:tc>
        <w:tc>
          <w:tcPr>
            <w:tcW w:w="1244" w:type="dxa"/>
            <w:shd w:val="clear" w:color="auto" w:fill="auto"/>
          </w:tcPr>
          <w:p w14:paraId="75D43244" w14:textId="2156EB7C" w:rsidR="00444472" w:rsidRDefault="00444472" w:rsidP="00444472">
            <w:pPr>
              <w:pStyle w:val="NoSpacing"/>
              <w:rPr>
                <w:rFonts w:asciiTheme="majorHAnsi" w:hAnsiTheme="majorHAnsi"/>
                <w:sz w:val="22"/>
                <w:szCs w:val="22"/>
              </w:rPr>
            </w:pPr>
            <w:r>
              <w:rPr>
                <w:rFonts w:asciiTheme="majorHAnsi" w:hAnsiTheme="majorHAnsi"/>
                <w:sz w:val="22"/>
                <w:szCs w:val="22"/>
              </w:rPr>
              <w:t>BPD3</w:t>
            </w:r>
          </w:p>
        </w:tc>
        <w:tc>
          <w:tcPr>
            <w:tcW w:w="7863" w:type="dxa"/>
            <w:shd w:val="clear" w:color="auto" w:fill="auto"/>
          </w:tcPr>
          <w:p w14:paraId="68994D44" w14:textId="19E968A3" w:rsidR="00444472" w:rsidRPr="00F13EDE" w:rsidRDefault="00444472" w:rsidP="00444472">
            <w:pPr>
              <w:pStyle w:val="NoSpacing"/>
              <w:rPr>
                <w:rFonts w:asciiTheme="majorHAnsi" w:hAnsiTheme="majorHAnsi" w:cstheme="majorHAnsi"/>
                <w:sz w:val="22"/>
                <w:szCs w:val="22"/>
              </w:rPr>
            </w:pPr>
            <w:r w:rsidRPr="00F13EDE">
              <w:rPr>
                <w:rFonts w:asciiTheme="majorHAnsi" w:hAnsiTheme="majorHAnsi" w:cstheme="majorHAnsi"/>
                <w:sz w:val="22"/>
                <w:szCs w:val="22"/>
              </w:rPr>
              <w:t xml:space="preserve">There seems very little provision or appetite on behalf of the council to protect householders from adverse effects of neighbours building extensions. </w:t>
            </w:r>
            <w:r>
              <w:rPr>
                <w:rFonts w:asciiTheme="majorHAnsi" w:hAnsiTheme="majorHAnsi" w:cstheme="majorHAnsi"/>
                <w:sz w:val="22"/>
                <w:szCs w:val="22"/>
              </w:rPr>
              <w:t xml:space="preserve"> </w:t>
            </w:r>
            <w:r w:rsidRPr="00F13EDE">
              <w:rPr>
                <w:rFonts w:asciiTheme="majorHAnsi" w:hAnsiTheme="majorHAnsi" w:cstheme="majorHAnsi"/>
                <w:sz w:val="22"/>
                <w:szCs w:val="22"/>
              </w:rPr>
              <w:t>Do planning laws still apply in this area?</w:t>
            </w:r>
          </w:p>
        </w:tc>
        <w:tc>
          <w:tcPr>
            <w:tcW w:w="3516" w:type="dxa"/>
            <w:shd w:val="clear" w:color="auto" w:fill="auto"/>
          </w:tcPr>
          <w:p w14:paraId="5C361F90" w14:textId="2A60022B" w:rsidR="00444472" w:rsidRPr="007A61AF" w:rsidRDefault="00444472" w:rsidP="00444472">
            <w:pPr>
              <w:pStyle w:val="NoSpacing"/>
              <w:tabs>
                <w:tab w:val="left" w:pos="1095"/>
              </w:tabs>
              <w:rPr>
                <w:rFonts w:asciiTheme="majorHAnsi" w:hAnsiTheme="majorHAnsi"/>
                <w:sz w:val="22"/>
                <w:szCs w:val="22"/>
              </w:rPr>
            </w:pPr>
            <w:r w:rsidRPr="007A61AF">
              <w:rPr>
                <w:rFonts w:asciiTheme="majorHAnsi" w:hAnsiTheme="majorHAnsi"/>
                <w:sz w:val="22"/>
                <w:szCs w:val="22"/>
              </w:rPr>
              <w:t xml:space="preserve">Many extensions are covered by permitted development rights.  BPD3 applies where planning permission is required. </w:t>
            </w:r>
          </w:p>
        </w:tc>
      </w:tr>
      <w:tr w:rsidR="00444472" w14:paraId="3F1F6E1A" w14:textId="77777777" w:rsidTr="007A61AF">
        <w:trPr>
          <w:trHeight w:val="610"/>
        </w:trPr>
        <w:tc>
          <w:tcPr>
            <w:tcW w:w="1556" w:type="dxa"/>
            <w:shd w:val="clear" w:color="auto" w:fill="auto"/>
          </w:tcPr>
          <w:p w14:paraId="652598C1" w14:textId="177C724F" w:rsidR="00444472" w:rsidRPr="007A61AF" w:rsidRDefault="00BA0B23" w:rsidP="00444472">
            <w:pPr>
              <w:pStyle w:val="NoSpacing"/>
              <w:rPr>
                <w:rFonts w:asciiTheme="majorHAnsi" w:hAnsiTheme="majorHAnsi"/>
                <w:sz w:val="22"/>
                <w:szCs w:val="22"/>
              </w:rPr>
            </w:pPr>
            <w:r w:rsidRPr="007A61AF">
              <w:rPr>
                <w:rFonts w:asciiTheme="majorHAnsi" w:hAnsiTheme="majorHAnsi"/>
                <w:sz w:val="22"/>
                <w:szCs w:val="22"/>
              </w:rPr>
              <w:t>Local Resident</w:t>
            </w:r>
          </w:p>
        </w:tc>
        <w:tc>
          <w:tcPr>
            <w:tcW w:w="989" w:type="dxa"/>
            <w:shd w:val="clear" w:color="auto" w:fill="auto"/>
          </w:tcPr>
          <w:p w14:paraId="617AE2B0" w14:textId="49EB5B97" w:rsidR="00444472" w:rsidRPr="007A61AF" w:rsidRDefault="00444472" w:rsidP="00444472">
            <w:pPr>
              <w:pStyle w:val="NoSpacing"/>
              <w:rPr>
                <w:rFonts w:asciiTheme="majorHAnsi" w:hAnsiTheme="majorHAnsi"/>
                <w:sz w:val="22"/>
                <w:szCs w:val="22"/>
              </w:rPr>
            </w:pPr>
            <w:r w:rsidRPr="007A61AF">
              <w:rPr>
                <w:rFonts w:asciiTheme="majorHAnsi" w:hAnsiTheme="majorHAnsi"/>
                <w:sz w:val="22"/>
                <w:szCs w:val="22"/>
              </w:rPr>
              <w:t>Page 39</w:t>
            </w:r>
          </w:p>
          <w:p w14:paraId="16863EFF" w14:textId="77777777" w:rsidR="00444472" w:rsidRPr="007A61AF" w:rsidRDefault="00444472" w:rsidP="00444472">
            <w:pPr>
              <w:pStyle w:val="NoSpacing"/>
              <w:rPr>
                <w:rFonts w:asciiTheme="majorHAnsi" w:hAnsiTheme="majorHAnsi"/>
                <w:sz w:val="22"/>
                <w:szCs w:val="22"/>
              </w:rPr>
            </w:pPr>
          </w:p>
        </w:tc>
        <w:tc>
          <w:tcPr>
            <w:tcW w:w="1244" w:type="dxa"/>
            <w:shd w:val="clear" w:color="auto" w:fill="auto"/>
          </w:tcPr>
          <w:p w14:paraId="372B73C9" w14:textId="033C177E" w:rsidR="00444472" w:rsidRDefault="00444472" w:rsidP="00444472">
            <w:pPr>
              <w:pStyle w:val="NoSpacing"/>
              <w:rPr>
                <w:rFonts w:asciiTheme="majorHAnsi" w:hAnsiTheme="majorHAnsi"/>
                <w:sz w:val="22"/>
                <w:szCs w:val="22"/>
              </w:rPr>
            </w:pPr>
            <w:r>
              <w:rPr>
                <w:rFonts w:asciiTheme="majorHAnsi" w:hAnsiTheme="majorHAnsi"/>
                <w:sz w:val="22"/>
                <w:szCs w:val="22"/>
              </w:rPr>
              <w:t>BEM2</w:t>
            </w:r>
          </w:p>
        </w:tc>
        <w:tc>
          <w:tcPr>
            <w:tcW w:w="7863" w:type="dxa"/>
            <w:shd w:val="clear" w:color="auto" w:fill="auto"/>
          </w:tcPr>
          <w:p w14:paraId="1905B3DF" w14:textId="237E87AA" w:rsidR="00444472" w:rsidRPr="00F744A1" w:rsidRDefault="00444472" w:rsidP="00444472">
            <w:pPr>
              <w:pStyle w:val="NoSpacing"/>
              <w:rPr>
                <w:rFonts w:asciiTheme="majorHAnsi" w:hAnsiTheme="majorHAnsi" w:cstheme="majorHAnsi"/>
                <w:sz w:val="22"/>
                <w:szCs w:val="22"/>
              </w:rPr>
            </w:pPr>
            <w:r w:rsidRPr="00F744A1">
              <w:rPr>
                <w:rFonts w:asciiTheme="majorHAnsi" w:hAnsiTheme="majorHAnsi" w:cstheme="majorHAnsi"/>
                <w:sz w:val="22"/>
                <w:szCs w:val="22"/>
              </w:rPr>
              <w:t xml:space="preserve">It is clear the residential development of recent years has caused the near collapse of GP services.  Both health services and education needs should be addressed before more housing is built.  I seem to recall a </w:t>
            </w:r>
            <w:proofErr w:type="gramStart"/>
            <w:r w:rsidRPr="00F744A1">
              <w:rPr>
                <w:rFonts w:asciiTheme="majorHAnsi" w:hAnsiTheme="majorHAnsi" w:cstheme="majorHAnsi"/>
                <w:sz w:val="22"/>
                <w:szCs w:val="22"/>
              </w:rPr>
              <w:t>doctors</w:t>
            </w:r>
            <w:proofErr w:type="gramEnd"/>
            <w:r w:rsidRPr="00F744A1">
              <w:rPr>
                <w:rFonts w:asciiTheme="majorHAnsi" w:hAnsiTheme="majorHAnsi" w:cstheme="majorHAnsi"/>
                <w:sz w:val="22"/>
                <w:szCs w:val="22"/>
              </w:rPr>
              <w:t xml:space="preserve"> surgery being discussed for the Saxon Gate development.  This was watered down to try and persuade Saffron GPs to move to Saxon Gate.  Result – shortage of GPs and town people unable to access appointments.</w:t>
            </w:r>
          </w:p>
        </w:tc>
        <w:tc>
          <w:tcPr>
            <w:tcW w:w="3516" w:type="dxa"/>
            <w:shd w:val="clear" w:color="auto" w:fill="auto"/>
          </w:tcPr>
          <w:p w14:paraId="0AD2414A" w14:textId="1D871A38" w:rsidR="00444472" w:rsidRPr="007A61AF" w:rsidRDefault="00444472" w:rsidP="00444472">
            <w:pPr>
              <w:pStyle w:val="NoSpacing"/>
              <w:tabs>
                <w:tab w:val="left" w:pos="1095"/>
              </w:tabs>
              <w:rPr>
                <w:rFonts w:asciiTheme="majorHAnsi" w:hAnsiTheme="majorHAnsi"/>
                <w:sz w:val="22"/>
                <w:szCs w:val="22"/>
              </w:rPr>
            </w:pPr>
            <w:r w:rsidRPr="007A61AF">
              <w:rPr>
                <w:rFonts w:asciiTheme="majorHAnsi" w:hAnsiTheme="majorHAnsi"/>
                <w:sz w:val="22"/>
                <w:szCs w:val="22"/>
              </w:rPr>
              <w:t xml:space="preserve">CBC are planning a Health &amp; Social Care Hub on the Biggleswade Hospital site.  </w:t>
            </w:r>
          </w:p>
        </w:tc>
      </w:tr>
      <w:tr w:rsidR="00444472" w14:paraId="7F311FC2" w14:textId="77777777" w:rsidTr="007A61AF">
        <w:trPr>
          <w:trHeight w:val="610"/>
        </w:trPr>
        <w:tc>
          <w:tcPr>
            <w:tcW w:w="1556" w:type="dxa"/>
            <w:shd w:val="clear" w:color="auto" w:fill="auto"/>
          </w:tcPr>
          <w:p w14:paraId="41EF2FEE" w14:textId="1C39F11B" w:rsidR="00444472" w:rsidRPr="007A61AF" w:rsidRDefault="00BA0B23" w:rsidP="00444472">
            <w:pPr>
              <w:pStyle w:val="NoSpacing"/>
              <w:rPr>
                <w:rFonts w:asciiTheme="majorHAnsi" w:hAnsiTheme="majorHAnsi"/>
                <w:sz w:val="22"/>
                <w:szCs w:val="22"/>
              </w:rPr>
            </w:pPr>
            <w:r w:rsidRPr="007A61AF">
              <w:rPr>
                <w:rFonts w:asciiTheme="majorHAnsi" w:hAnsiTheme="majorHAnsi"/>
                <w:sz w:val="22"/>
                <w:szCs w:val="22"/>
              </w:rPr>
              <w:t>Local Resident</w:t>
            </w:r>
          </w:p>
        </w:tc>
        <w:tc>
          <w:tcPr>
            <w:tcW w:w="989" w:type="dxa"/>
            <w:shd w:val="clear" w:color="auto" w:fill="auto"/>
          </w:tcPr>
          <w:p w14:paraId="25DECFB3" w14:textId="101CF4FC" w:rsidR="00444472" w:rsidRPr="007A61AF" w:rsidRDefault="00444472" w:rsidP="00444472">
            <w:pPr>
              <w:pStyle w:val="NoSpacing"/>
              <w:rPr>
                <w:rFonts w:asciiTheme="majorHAnsi" w:hAnsiTheme="majorHAnsi"/>
                <w:sz w:val="22"/>
                <w:szCs w:val="22"/>
              </w:rPr>
            </w:pPr>
            <w:r w:rsidRPr="007A61AF">
              <w:rPr>
                <w:rFonts w:asciiTheme="majorHAnsi" w:hAnsiTheme="majorHAnsi"/>
                <w:sz w:val="22"/>
                <w:szCs w:val="22"/>
              </w:rPr>
              <w:t>Page 79</w:t>
            </w:r>
          </w:p>
          <w:p w14:paraId="2C4113C6" w14:textId="77777777" w:rsidR="00444472" w:rsidRPr="007A61AF" w:rsidRDefault="00444472" w:rsidP="00444472">
            <w:pPr>
              <w:pStyle w:val="NoSpacing"/>
              <w:rPr>
                <w:rFonts w:asciiTheme="majorHAnsi" w:hAnsiTheme="majorHAnsi"/>
                <w:sz w:val="22"/>
                <w:szCs w:val="22"/>
              </w:rPr>
            </w:pPr>
          </w:p>
        </w:tc>
        <w:tc>
          <w:tcPr>
            <w:tcW w:w="1244" w:type="dxa"/>
            <w:shd w:val="clear" w:color="auto" w:fill="auto"/>
          </w:tcPr>
          <w:p w14:paraId="57A05F95" w14:textId="0D64EE69" w:rsidR="00444472" w:rsidRDefault="00444472" w:rsidP="00444472">
            <w:pPr>
              <w:pStyle w:val="NoSpacing"/>
              <w:rPr>
                <w:rFonts w:asciiTheme="majorHAnsi" w:hAnsiTheme="majorHAnsi"/>
                <w:sz w:val="22"/>
                <w:szCs w:val="22"/>
              </w:rPr>
            </w:pPr>
            <w:r>
              <w:rPr>
                <w:rFonts w:asciiTheme="majorHAnsi" w:hAnsiTheme="majorHAnsi"/>
                <w:sz w:val="22"/>
                <w:szCs w:val="22"/>
              </w:rPr>
              <w:t>BH2</w:t>
            </w:r>
          </w:p>
        </w:tc>
        <w:tc>
          <w:tcPr>
            <w:tcW w:w="7863" w:type="dxa"/>
            <w:shd w:val="clear" w:color="auto" w:fill="auto"/>
          </w:tcPr>
          <w:p w14:paraId="3E7FAA00" w14:textId="4EEE8CC8" w:rsidR="00444472" w:rsidRPr="00F13EDE" w:rsidRDefault="00444472" w:rsidP="00444472">
            <w:pPr>
              <w:pStyle w:val="NoSpacing"/>
              <w:rPr>
                <w:rFonts w:asciiTheme="majorHAnsi" w:hAnsiTheme="majorHAnsi" w:cstheme="majorHAnsi"/>
                <w:sz w:val="22"/>
                <w:szCs w:val="22"/>
              </w:rPr>
            </w:pPr>
            <w:r w:rsidRPr="00F13EDE">
              <w:rPr>
                <w:rFonts w:asciiTheme="majorHAnsi" w:hAnsiTheme="majorHAnsi" w:cstheme="majorHAnsi"/>
                <w:sz w:val="22"/>
                <w:szCs w:val="22"/>
              </w:rPr>
              <w:t xml:space="preserve">Local heritage does not appear to be well respected in Biggleswade. </w:t>
            </w:r>
            <w:r>
              <w:rPr>
                <w:rFonts w:asciiTheme="majorHAnsi" w:hAnsiTheme="majorHAnsi" w:cstheme="majorHAnsi"/>
                <w:sz w:val="22"/>
                <w:szCs w:val="22"/>
              </w:rPr>
              <w:t xml:space="preserve"> </w:t>
            </w:r>
            <w:r w:rsidRPr="00F13EDE">
              <w:rPr>
                <w:rFonts w:asciiTheme="majorHAnsi" w:hAnsiTheme="majorHAnsi" w:cstheme="majorHAnsi"/>
                <w:sz w:val="22"/>
                <w:szCs w:val="22"/>
              </w:rPr>
              <w:t xml:space="preserve">A sad example is the erection of a disproportionately large Chapter House on the Grade 2 listed St Andrews Church. </w:t>
            </w:r>
            <w:r>
              <w:rPr>
                <w:rFonts w:asciiTheme="majorHAnsi" w:hAnsiTheme="majorHAnsi" w:cstheme="majorHAnsi"/>
                <w:sz w:val="22"/>
                <w:szCs w:val="22"/>
              </w:rPr>
              <w:t xml:space="preserve"> </w:t>
            </w:r>
            <w:proofErr w:type="gramStart"/>
            <w:r w:rsidRPr="00F13EDE">
              <w:rPr>
                <w:rFonts w:asciiTheme="majorHAnsi" w:hAnsiTheme="majorHAnsi" w:cstheme="majorHAnsi"/>
                <w:sz w:val="22"/>
                <w:szCs w:val="22"/>
              </w:rPr>
              <w:t>Also</w:t>
            </w:r>
            <w:proofErr w:type="gramEnd"/>
            <w:r w:rsidRPr="00F13EDE">
              <w:rPr>
                <w:rFonts w:asciiTheme="majorHAnsi" w:hAnsiTheme="majorHAnsi" w:cstheme="majorHAnsi"/>
                <w:sz w:val="22"/>
                <w:szCs w:val="22"/>
              </w:rPr>
              <w:t xml:space="preserve"> the carpenters workshop in Shortmead Street is treated with no respect by the owners of the site. </w:t>
            </w:r>
            <w:r>
              <w:rPr>
                <w:rFonts w:asciiTheme="majorHAnsi" w:hAnsiTheme="majorHAnsi" w:cstheme="majorHAnsi"/>
                <w:sz w:val="22"/>
                <w:szCs w:val="22"/>
              </w:rPr>
              <w:t xml:space="preserve"> </w:t>
            </w:r>
            <w:r w:rsidRPr="00F13EDE">
              <w:rPr>
                <w:rFonts w:asciiTheme="majorHAnsi" w:hAnsiTheme="majorHAnsi" w:cstheme="majorHAnsi"/>
                <w:sz w:val="22"/>
                <w:szCs w:val="22"/>
              </w:rPr>
              <w:t xml:space="preserve">This unique structure should be listed and protected. </w:t>
            </w:r>
          </w:p>
        </w:tc>
        <w:tc>
          <w:tcPr>
            <w:tcW w:w="3516" w:type="dxa"/>
            <w:shd w:val="clear" w:color="auto" w:fill="auto"/>
          </w:tcPr>
          <w:p w14:paraId="42A997CB" w14:textId="61EEB2A0" w:rsidR="00444472" w:rsidRDefault="00444472" w:rsidP="00444472">
            <w:pPr>
              <w:pStyle w:val="NoSpacing"/>
              <w:tabs>
                <w:tab w:val="left" w:pos="1095"/>
              </w:tabs>
              <w:rPr>
                <w:rFonts w:asciiTheme="majorHAnsi" w:hAnsiTheme="majorHAnsi"/>
                <w:sz w:val="22"/>
                <w:szCs w:val="22"/>
              </w:rPr>
            </w:pPr>
            <w:r>
              <w:rPr>
                <w:rFonts w:asciiTheme="majorHAnsi" w:hAnsiTheme="majorHAnsi"/>
                <w:sz w:val="22"/>
                <w:szCs w:val="22"/>
              </w:rPr>
              <w:t xml:space="preserve">Noted. </w:t>
            </w:r>
          </w:p>
        </w:tc>
      </w:tr>
      <w:tr w:rsidR="00444472" w14:paraId="14AECE2C" w14:textId="77777777" w:rsidTr="007A61AF">
        <w:trPr>
          <w:trHeight w:val="610"/>
        </w:trPr>
        <w:tc>
          <w:tcPr>
            <w:tcW w:w="1556" w:type="dxa"/>
            <w:shd w:val="clear" w:color="auto" w:fill="auto"/>
          </w:tcPr>
          <w:p w14:paraId="5573808C" w14:textId="75E35952" w:rsidR="00444472" w:rsidRPr="007A61AF" w:rsidRDefault="00BA0B23" w:rsidP="00444472">
            <w:pPr>
              <w:pStyle w:val="NoSpacing"/>
              <w:rPr>
                <w:rFonts w:asciiTheme="majorHAnsi" w:hAnsiTheme="majorHAnsi"/>
                <w:sz w:val="22"/>
                <w:szCs w:val="22"/>
              </w:rPr>
            </w:pPr>
            <w:r w:rsidRPr="007A61AF">
              <w:rPr>
                <w:rFonts w:asciiTheme="majorHAnsi" w:hAnsiTheme="majorHAnsi"/>
                <w:sz w:val="22"/>
                <w:szCs w:val="22"/>
              </w:rPr>
              <w:t>Local Resident</w:t>
            </w:r>
          </w:p>
        </w:tc>
        <w:tc>
          <w:tcPr>
            <w:tcW w:w="989" w:type="dxa"/>
            <w:shd w:val="clear" w:color="auto" w:fill="auto"/>
          </w:tcPr>
          <w:p w14:paraId="3F770A8B" w14:textId="1312DB4B" w:rsidR="00444472" w:rsidRPr="007A61AF" w:rsidRDefault="00444472" w:rsidP="00444472">
            <w:pPr>
              <w:pStyle w:val="NoSpacing"/>
              <w:rPr>
                <w:rFonts w:asciiTheme="majorHAnsi" w:hAnsiTheme="majorHAnsi"/>
                <w:sz w:val="22"/>
                <w:szCs w:val="22"/>
              </w:rPr>
            </w:pPr>
            <w:r w:rsidRPr="007A61AF">
              <w:rPr>
                <w:rFonts w:asciiTheme="majorHAnsi" w:hAnsiTheme="majorHAnsi"/>
                <w:sz w:val="22"/>
                <w:szCs w:val="22"/>
              </w:rPr>
              <w:t>Page 21</w:t>
            </w:r>
          </w:p>
          <w:p w14:paraId="2F973E16" w14:textId="77777777" w:rsidR="00444472" w:rsidRPr="007A61AF" w:rsidRDefault="00444472" w:rsidP="00444472">
            <w:pPr>
              <w:pStyle w:val="NoSpacing"/>
              <w:rPr>
                <w:rFonts w:asciiTheme="majorHAnsi" w:hAnsiTheme="majorHAnsi"/>
                <w:sz w:val="22"/>
                <w:szCs w:val="22"/>
              </w:rPr>
            </w:pPr>
          </w:p>
        </w:tc>
        <w:tc>
          <w:tcPr>
            <w:tcW w:w="1244" w:type="dxa"/>
            <w:shd w:val="clear" w:color="auto" w:fill="auto"/>
          </w:tcPr>
          <w:p w14:paraId="5835B186" w14:textId="63CDAFE8" w:rsidR="00444472" w:rsidRDefault="00444472" w:rsidP="00444472">
            <w:pPr>
              <w:pStyle w:val="NoSpacing"/>
              <w:rPr>
                <w:rFonts w:asciiTheme="majorHAnsi" w:hAnsiTheme="majorHAnsi"/>
                <w:sz w:val="22"/>
                <w:szCs w:val="22"/>
              </w:rPr>
            </w:pPr>
            <w:r>
              <w:rPr>
                <w:rFonts w:asciiTheme="majorHAnsi" w:hAnsiTheme="majorHAnsi"/>
                <w:sz w:val="22"/>
                <w:szCs w:val="22"/>
              </w:rPr>
              <w:t>BSP1</w:t>
            </w:r>
          </w:p>
        </w:tc>
        <w:tc>
          <w:tcPr>
            <w:tcW w:w="7863" w:type="dxa"/>
            <w:shd w:val="clear" w:color="auto" w:fill="auto"/>
          </w:tcPr>
          <w:p w14:paraId="1EE85239" w14:textId="04E887A6" w:rsidR="00444472" w:rsidRPr="00F13EDE" w:rsidRDefault="00444472" w:rsidP="00444472">
            <w:pPr>
              <w:pStyle w:val="NoSpacing"/>
              <w:rPr>
                <w:rFonts w:asciiTheme="majorHAnsi" w:hAnsiTheme="majorHAnsi" w:cstheme="majorHAnsi"/>
                <w:sz w:val="22"/>
                <w:szCs w:val="22"/>
              </w:rPr>
            </w:pPr>
            <w:r w:rsidRPr="00F13EDE">
              <w:rPr>
                <w:rFonts w:asciiTheme="majorHAnsi" w:hAnsiTheme="majorHAnsi" w:cstheme="majorHAnsi"/>
                <w:sz w:val="22"/>
                <w:szCs w:val="22"/>
              </w:rPr>
              <w:t xml:space="preserve">Development must be deemed NEVER ACCEPTABLE in medium or high flood risk areas – there will never be strong enough reasons to justify building on flood plain land as flooding will result and cause havoc. The council will be culpable if this happened. </w:t>
            </w:r>
          </w:p>
        </w:tc>
        <w:tc>
          <w:tcPr>
            <w:tcW w:w="3516" w:type="dxa"/>
            <w:shd w:val="clear" w:color="auto" w:fill="auto"/>
          </w:tcPr>
          <w:p w14:paraId="51A727CD" w14:textId="24C95D9A" w:rsidR="00444472" w:rsidRDefault="00444472" w:rsidP="00444472">
            <w:pPr>
              <w:pStyle w:val="NoSpacing"/>
              <w:tabs>
                <w:tab w:val="left" w:pos="1095"/>
              </w:tabs>
              <w:rPr>
                <w:rFonts w:asciiTheme="majorHAnsi" w:hAnsiTheme="majorHAnsi"/>
                <w:sz w:val="22"/>
                <w:szCs w:val="22"/>
              </w:rPr>
            </w:pPr>
            <w:r>
              <w:rPr>
                <w:rFonts w:asciiTheme="majorHAnsi" w:hAnsiTheme="majorHAnsi"/>
                <w:sz w:val="22"/>
                <w:szCs w:val="22"/>
              </w:rPr>
              <w:t xml:space="preserve">The National Planning Policy Framework has policies on flood risk – the </w:t>
            </w:r>
            <w:r w:rsidR="0097619C">
              <w:rPr>
                <w:rFonts w:asciiTheme="majorHAnsi" w:hAnsiTheme="majorHAnsi"/>
                <w:sz w:val="22"/>
                <w:szCs w:val="22"/>
              </w:rPr>
              <w:t>Neighbourhood Plan</w:t>
            </w:r>
            <w:r w:rsidR="0097619C">
              <w:rPr>
                <w:rFonts w:asciiTheme="majorHAnsi" w:hAnsiTheme="majorHAnsi"/>
                <w:sz w:val="22"/>
                <w:szCs w:val="22"/>
              </w:rPr>
              <w:t xml:space="preserve"> </w:t>
            </w:r>
            <w:r>
              <w:rPr>
                <w:rFonts w:asciiTheme="majorHAnsi" w:hAnsiTheme="majorHAnsi"/>
                <w:sz w:val="22"/>
                <w:szCs w:val="22"/>
              </w:rPr>
              <w:t xml:space="preserve">must have regard to this. </w:t>
            </w:r>
          </w:p>
        </w:tc>
      </w:tr>
      <w:tr w:rsidR="00444472" w14:paraId="511E859B" w14:textId="77777777" w:rsidTr="007A61AF">
        <w:trPr>
          <w:trHeight w:val="610"/>
        </w:trPr>
        <w:tc>
          <w:tcPr>
            <w:tcW w:w="1556" w:type="dxa"/>
            <w:shd w:val="clear" w:color="auto" w:fill="auto"/>
          </w:tcPr>
          <w:p w14:paraId="508C44CB" w14:textId="2DE687B1" w:rsidR="00444472" w:rsidRPr="007A61AF" w:rsidRDefault="00BA0B23" w:rsidP="00444472">
            <w:pPr>
              <w:pStyle w:val="NoSpacing"/>
              <w:rPr>
                <w:rFonts w:asciiTheme="majorHAnsi" w:hAnsiTheme="majorHAnsi"/>
                <w:sz w:val="22"/>
                <w:szCs w:val="22"/>
              </w:rPr>
            </w:pPr>
            <w:r w:rsidRPr="007A61AF">
              <w:rPr>
                <w:rFonts w:asciiTheme="majorHAnsi" w:hAnsiTheme="majorHAnsi"/>
                <w:sz w:val="22"/>
                <w:szCs w:val="22"/>
              </w:rPr>
              <w:t>Local Resident</w:t>
            </w:r>
          </w:p>
        </w:tc>
        <w:tc>
          <w:tcPr>
            <w:tcW w:w="989" w:type="dxa"/>
            <w:shd w:val="clear" w:color="auto" w:fill="auto"/>
          </w:tcPr>
          <w:p w14:paraId="2553E702" w14:textId="52F9B471" w:rsidR="00444472" w:rsidRPr="007A61AF" w:rsidRDefault="00444472" w:rsidP="00444472">
            <w:pPr>
              <w:pStyle w:val="NoSpacing"/>
              <w:rPr>
                <w:rFonts w:asciiTheme="majorHAnsi" w:hAnsiTheme="majorHAnsi"/>
                <w:sz w:val="22"/>
                <w:szCs w:val="22"/>
              </w:rPr>
            </w:pPr>
            <w:r w:rsidRPr="007A61AF">
              <w:rPr>
                <w:rFonts w:asciiTheme="majorHAnsi" w:hAnsiTheme="majorHAnsi"/>
                <w:sz w:val="22"/>
                <w:szCs w:val="22"/>
              </w:rPr>
              <w:t>Page 26, 29</w:t>
            </w:r>
          </w:p>
          <w:p w14:paraId="52459C15" w14:textId="77777777" w:rsidR="00444472" w:rsidRPr="007A61AF" w:rsidRDefault="00444472" w:rsidP="00444472">
            <w:pPr>
              <w:pStyle w:val="NoSpacing"/>
              <w:rPr>
                <w:rFonts w:asciiTheme="majorHAnsi" w:hAnsiTheme="majorHAnsi"/>
                <w:sz w:val="22"/>
                <w:szCs w:val="22"/>
              </w:rPr>
            </w:pPr>
          </w:p>
        </w:tc>
        <w:tc>
          <w:tcPr>
            <w:tcW w:w="1244" w:type="dxa"/>
            <w:shd w:val="clear" w:color="auto" w:fill="auto"/>
          </w:tcPr>
          <w:p w14:paraId="5381BD73" w14:textId="6268432C" w:rsidR="00444472" w:rsidRDefault="00444472" w:rsidP="00444472">
            <w:pPr>
              <w:pStyle w:val="NoSpacing"/>
              <w:rPr>
                <w:rFonts w:asciiTheme="majorHAnsi" w:hAnsiTheme="majorHAnsi"/>
                <w:sz w:val="22"/>
                <w:szCs w:val="22"/>
              </w:rPr>
            </w:pPr>
            <w:r>
              <w:rPr>
                <w:rFonts w:asciiTheme="majorHAnsi" w:hAnsiTheme="majorHAnsi"/>
                <w:sz w:val="22"/>
                <w:szCs w:val="22"/>
              </w:rPr>
              <w:t>BTC1</w:t>
            </w:r>
          </w:p>
        </w:tc>
        <w:tc>
          <w:tcPr>
            <w:tcW w:w="7863" w:type="dxa"/>
            <w:shd w:val="clear" w:color="auto" w:fill="auto"/>
          </w:tcPr>
          <w:p w14:paraId="334DCD3A" w14:textId="3736E9EE" w:rsidR="00444472" w:rsidRPr="00F13EDE" w:rsidRDefault="00444472" w:rsidP="00444472">
            <w:pPr>
              <w:pStyle w:val="NoSpacing"/>
              <w:rPr>
                <w:rFonts w:asciiTheme="majorHAnsi" w:hAnsiTheme="majorHAnsi" w:cstheme="majorHAnsi"/>
                <w:sz w:val="22"/>
                <w:szCs w:val="22"/>
              </w:rPr>
            </w:pPr>
            <w:r w:rsidRPr="00F13EDE">
              <w:rPr>
                <w:rFonts w:asciiTheme="majorHAnsi" w:hAnsiTheme="majorHAnsi" w:cstheme="majorHAnsi"/>
                <w:sz w:val="22"/>
                <w:szCs w:val="22"/>
              </w:rPr>
              <w:t xml:space="preserve">Night clubs should not be permitted in the town centre as social disorder and noise will result causing problems to nearby residents. </w:t>
            </w:r>
          </w:p>
        </w:tc>
        <w:tc>
          <w:tcPr>
            <w:tcW w:w="3516" w:type="dxa"/>
            <w:shd w:val="clear" w:color="auto" w:fill="auto"/>
          </w:tcPr>
          <w:p w14:paraId="4AC70BDA" w14:textId="397CC1F6" w:rsidR="00444472" w:rsidRDefault="00444472" w:rsidP="00444472">
            <w:pPr>
              <w:pStyle w:val="NoSpacing"/>
              <w:tabs>
                <w:tab w:val="left" w:pos="1095"/>
              </w:tabs>
              <w:rPr>
                <w:rFonts w:asciiTheme="majorHAnsi" w:hAnsiTheme="majorHAnsi"/>
                <w:sz w:val="22"/>
                <w:szCs w:val="22"/>
              </w:rPr>
            </w:pPr>
            <w:r>
              <w:rPr>
                <w:rFonts w:asciiTheme="majorHAnsi" w:hAnsiTheme="majorHAnsi"/>
                <w:sz w:val="22"/>
                <w:szCs w:val="22"/>
              </w:rPr>
              <w:t xml:space="preserve">The </w:t>
            </w:r>
            <w:r w:rsidR="0097619C">
              <w:rPr>
                <w:rFonts w:asciiTheme="majorHAnsi" w:hAnsiTheme="majorHAnsi"/>
                <w:sz w:val="22"/>
                <w:szCs w:val="22"/>
              </w:rPr>
              <w:t>Neighbourhood Plan</w:t>
            </w:r>
            <w:r>
              <w:rPr>
                <w:rFonts w:asciiTheme="majorHAnsi" w:hAnsiTheme="majorHAnsi"/>
                <w:sz w:val="22"/>
                <w:szCs w:val="22"/>
              </w:rPr>
              <w:t xml:space="preserve"> could not prohibit night clubs in the town centre. </w:t>
            </w:r>
          </w:p>
        </w:tc>
      </w:tr>
      <w:tr w:rsidR="00444472" w14:paraId="7BD3F7FB" w14:textId="77777777" w:rsidTr="00290F16">
        <w:trPr>
          <w:trHeight w:val="610"/>
        </w:trPr>
        <w:tc>
          <w:tcPr>
            <w:tcW w:w="1556" w:type="dxa"/>
            <w:shd w:val="clear" w:color="auto" w:fill="auto"/>
          </w:tcPr>
          <w:p w14:paraId="79C10F9F" w14:textId="7FF05029" w:rsidR="00444472" w:rsidRDefault="00BA0B23" w:rsidP="00444472">
            <w:pPr>
              <w:pStyle w:val="NoSpacing"/>
              <w:rPr>
                <w:rFonts w:asciiTheme="majorHAnsi" w:hAnsiTheme="majorHAnsi"/>
                <w:sz w:val="22"/>
                <w:szCs w:val="22"/>
              </w:rPr>
            </w:pPr>
            <w:r>
              <w:rPr>
                <w:rFonts w:asciiTheme="majorHAnsi" w:hAnsiTheme="majorHAnsi"/>
                <w:sz w:val="22"/>
                <w:szCs w:val="22"/>
              </w:rPr>
              <w:lastRenderedPageBreak/>
              <w:t>Local Resident</w:t>
            </w:r>
          </w:p>
        </w:tc>
        <w:tc>
          <w:tcPr>
            <w:tcW w:w="989" w:type="dxa"/>
            <w:shd w:val="clear" w:color="auto" w:fill="auto"/>
          </w:tcPr>
          <w:p w14:paraId="76B58328" w14:textId="38002CBD" w:rsidR="00444472" w:rsidRDefault="00444472" w:rsidP="00444472">
            <w:pPr>
              <w:pStyle w:val="NoSpacing"/>
              <w:rPr>
                <w:rFonts w:asciiTheme="majorHAnsi" w:hAnsiTheme="majorHAnsi"/>
                <w:sz w:val="22"/>
                <w:szCs w:val="22"/>
              </w:rPr>
            </w:pPr>
            <w:r>
              <w:rPr>
                <w:rFonts w:asciiTheme="majorHAnsi" w:hAnsiTheme="majorHAnsi"/>
                <w:sz w:val="22"/>
                <w:szCs w:val="22"/>
              </w:rPr>
              <w:t>Page 49, 64, 88, 14, 69</w:t>
            </w:r>
          </w:p>
          <w:p w14:paraId="37285BC6" w14:textId="77777777" w:rsidR="00444472" w:rsidRDefault="00444472" w:rsidP="00444472">
            <w:pPr>
              <w:pStyle w:val="NoSpacing"/>
              <w:rPr>
                <w:rFonts w:asciiTheme="majorHAnsi" w:hAnsiTheme="majorHAnsi"/>
                <w:sz w:val="22"/>
                <w:szCs w:val="22"/>
              </w:rPr>
            </w:pPr>
          </w:p>
        </w:tc>
        <w:tc>
          <w:tcPr>
            <w:tcW w:w="1244" w:type="dxa"/>
            <w:shd w:val="clear" w:color="auto" w:fill="auto"/>
          </w:tcPr>
          <w:p w14:paraId="7563953A" w14:textId="76F04BA3" w:rsidR="00444472" w:rsidRDefault="00444472" w:rsidP="00444472">
            <w:pPr>
              <w:pStyle w:val="NoSpacing"/>
              <w:rPr>
                <w:rFonts w:asciiTheme="majorHAnsi" w:hAnsiTheme="majorHAnsi"/>
                <w:sz w:val="22"/>
                <w:szCs w:val="22"/>
              </w:rPr>
            </w:pPr>
            <w:r>
              <w:rPr>
                <w:rFonts w:asciiTheme="majorHAnsi" w:hAnsiTheme="majorHAnsi"/>
                <w:sz w:val="22"/>
                <w:szCs w:val="22"/>
              </w:rPr>
              <w:t>BGS4, BTM1, BTM2</w:t>
            </w:r>
          </w:p>
          <w:p w14:paraId="22558D94" w14:textId="141E9C6C" w:rsidR="00444472" w:rsidRDefault="00444472" w:rsidP="00444472">
            <w:pPr>
              <w:pStyle w:val="NoSpacing"/>
              <w:rPr>
                <w:rFonts w:asciiTheme="majorHAnsi" w:hAnsiTheme="majorHAnsi"/>
                <w:sz w:val="22"/>
                <w:szCs w:val="22"/>
              </w:rPr>
            </w:pPr>
          </w:p>
        </w:tc>
        <w:tc>
          <w:tcPr>
            <w:tcW w:w="7863" w:type="dxa"/>
            <w:shd w:val="clear" w:color="auto" w:fill="auto"/>
          </w:tcPr>
          <w:p w14:paraId="472527A7" w14:textId="309BA701" w:rsidR="00444472" w:rsidRPr="0034038E" w:rsidRDefault="00444472" w:rsidP="00444472">
            <w:pPr>
              <w:pStyle w:val="NoSpacing"/>
              <w:rPr>
                <w:rFonts w:asciiTheme="majorHAnsi" w:hAnsiTheme="majorHAnsi" w:cstheme="majorHAnsi"/>
                <w:sz w:val="22"/>
                <w:szCs w:val="22"/>
                <w:highlight w:val="yellow"/>
              </w:rPr>
            </w:pPr>
            <w:r w:rsidRPr="000460C5">
              <w:rPr>
                <w:rFonts w:asciiTheme="majorHAnsi" w:hAnsiTheme="majorHAnsi" w:cstheme="majorHAnsi"/>
                <w:sz w:val="22"/>
                <w:szCs w:val="22"/>
              </w:rPr>
              <w:t xml:space="preserve">Walking routes – footpaths, pavements, footways etc should not be shared with cyclists who often treat pedestrians especially the old, disabled, toddlers etc with no care or consideration thereby creating danger to pedestrians.  The Town Council, CBC and the police should liaise together to ensure illegal cycling on pavements throughout the town centre, but especially Shortmead street and the high street is properly dealt with. </w:t>
            </w:r>
          </w:p>
        </w:tc>
        <w:tc>
          <w:tcPr>
            <w:tcW w:w="3516" w:type="dxa"/>
            <w:shd w:val="clear" w:color="auto" w:fill="auto"/>
          </w:tcPr>
          <w:p w14:paraId="6C7823A4" w14:textId="68F959C6" w:rsidR="00444472" w:rsidRPr="00DD2E5C" w:rsidRDefault="00444472" w:rsidP="00444472">
            <w:pPr>
              <w:pStyle w:val="NoSpacing"/>
              <w:tabs>
                <w:tab w:val="left" w:pos="1095"/>
              </w:tabs>
              <w:rPr>
                <w:rFonts w:asciiTheme="majorHAnsi" w:hAnsiTheme="majorHAnsi"/>
                <w:sz w:val="22"/>
                <w:szCs w:val="22"/>
              </w:rPr>
            </w:pPr>
            <w:r w:rsidRPr="00DD2E5C">
              <w:rPr>
                <w:rFonts w:asciiTheme="majorHAnsi" w:hAnsiTheme="majorHAnsi"/>
                <w:sz w:val="22"/>
                <w:szCs w:val="22"/>
              </w:rPr>
              <w:t>Add</w:t>
            </w:r>
            <w:r w:rsidR="00DD2E5C" w:rsidRPr="00DD2E5C">
              <w:rPr>
                <w:rFonts w:asciiTheme="majorHAnsi" w:hAnsiTheme="majorHAnsi"/>
                <w:sz w:val="22"/>
                <w:szCs w:val="22"/>
              </w:rPr>
              <w:t>ed</w:t>
            </w:r>
            <w:r w:rsidRPr="00DD2E5C">
              <w:rPr>
                <w:rFonts w:asciiTheme="majorHAnsi" w:hAnsiTheme="majorHAnsi"/>
                <w:sz w:val="22"/>
                <w:szCs w:val="22"/>
              </w:rPr>
              <w:t xml:space="preserve"> to BTM2 that on new layout, cycleways should be segregated.</w:t>
            </w:r>
          </w:p>
          <w:p w14:paraId="57FC3A38" w14:textId="77777777" w:rsidR="00444472" w:rsidRPr="00DD2E5C" w:rsidRDefault="00444472" w:rsidP="00444472">
            <w:pPr>
              <w:pStyle w:val="NoSpacing"/>
              <w:tabs>
                <w:tab w:val="left" w:pos="1095"/>
              </w:tabs>
              <w:rPr>
                <w:rFonts w:asciiTheme="majorHAnsi" w:hAnsiTheme="majorHAnsi"/>
                <w:sz w:val="22"/>
                <w:szCs w:val="22"/>
              </w:rPr>
            </w:pPr>
          </w:p>
          <w:p w14:paraId="776F170B" w14:textId="02526910" w:rsidR="00444472" w:rsidRDefault="00444472" w:rsidP="00444472">
            <w:pPr>
              <w:pStyle w:val="NoSpacing"/>
              <w:tabs>
                <w:tab w:val="left" w:pos="1095"/>
              </w:tabs>
              <w:rPr>
                <w:rFonts w:asciiTheme="majorHAnsi" w:hAnsiTheme="majorHAnsi"/>
                <w:sz w:val="22"/>
                <w:szCs w:val="22"/>
              </w:rPr>
            </w:pPr>
            <w:r w:rsidRPr="00DD2E5C">
              <w:rPr>
                <w:rFonts w:asciiTheme="majorHAnsi" w:hAnsiTheme="majorHAnsi"/>
                <w:sz w:val="22"/>
                <w:szCs w:val="22"/>
              </w:rPr>
              <w:t>Comments will be passed to Bedfordshire Police.</w:t>
            </w:r>
          </w:p>
        </w:tc>
      </w:tr>
      <w:tr w:rsidR="00444472" w14:paraId="0F05C5AB" w14:textId="77777777" w:rsidTr="00290F16">
        <w:trPr>
          <w:trHeight w:val="610"/>
        </w:trPr>
        <w:tc>
          <w:tcPr>
            <w:tcW w:w="1556" w:type="dxa"/>
            <w:shd w:val="clear" w:color="auto" w:fill="auto"/>
          </w:tcPr>
          <w:p w14:paraId="524A4458" w14:textId="4140444F" w:rsidR="00444472" w:rsidRDefault="00BA0B23" w:rsidP="00444472">
            <w:pPr>
              <w:pStyle w:val="NoSpacing"/>
              <w:rPr>
                <w:rFonts w:asciiTheme="majorHAnsi" w:hAnsiTheme="majorHAnsi"/>
                <w:sz w:val="22"/>
                <w:szCs w:val="22"/>
              </w:rPr>
            </w:pPr>
            <w:r>
              <w:rPr>
                <w:rFonts w:asciiTheme="majorHAnsi" w:hAnsiTheme="majorHAnsi"/>
                <w:sz w:val="22"/>
                <w:szCs w:val="22"/>
              </w:rPr>
              <w:t>Local Resident</w:t>
            </w:r>
          </w:p>
        </w:tc>
        <w:tc>
          <w:tcPr>
            <w:tcW w:w="989" w:type="dxa"/>
            <w:shd w:val="clear" w:color="auto" w:fill="auto"/>
          </w:tcPr>
          <w:p w14:paraId="587C4D50" w14:textId="3924C299" w:rsidR="00444472" w:rsidRDefault="00444472" w:rsidP="00444472">
            <w:pPr>
              <w:pStyle w:val="NoSpacing"/>
              <w:rPr>
                <w:rFonts w:asciiTheme="majorHAnsi" w:hAnsiTheme="majorHAnsi"/>
                <w:sz w:val="22"/>
                <w:szCs w:val="22"/>
              </w:rPr>
            </w:pPr>
            <w:r>
              <w:rPr>
                <w:rFonts w:asciiTheme="majorHAnsi" w:hAnsiTheme="majorHAnsi"/>
                <w:sz w:val="22"/>
                <w:szCs w:val="22"/>
              </w:rPr>
              <w:t>Page 56</w:t>
            </w:r>
          </w:p>
          <w:p w14:paraId="47DEC42E" w14:textId="77777777" w:rsidR="00444472" w:rsidRDefault="00444472" w:rsidP="00444472">
            <w:pPr>
              <w:pStyle w:val="NoSpacing"/>
              <w:rPr>
                <w:rFonts w:asciiTheme="majorHAnsi" w:hAnsiTheme="majorHAnsi"/>
                <w:sz w:val="22"/>
                <w:szCs w:val="22"/>
              </w:rPr>
            </w:pPr>
          </w:p>
        </w:tc>
        <w:tc>
          <w:tcPr>
            <w:tcW w:w="1244" w:type="dxa"/>
            <w:shd w:val="clear" w:color="auto" w:fill="auto"/>
          </w:tcPr>
          <w:p w14:paraId="4818E8A9" w14:textId="32421C94" w:rsidR="00444472" w:rsidRDefault="00444472" w:rsidP="00444472">
            <w:pPr>
              <w:pStyle w:val="NoSpacing"/>
              <w:rPr>
                <w:rFonts w:asciiTheme="majorHAnsi" w:hAnsiTheme="majorHAnsi"/>
                <w:sz w:val="22"/>
                <w:szCs w:val="22"/>
              </w:rPr>
            </w:pPr>
            <w:r>
              <w:rPr>
                <w:rFonts w:asciiTheme="majorHAnsi" w:hAnsiTheme="majorHAnsi"/>
                <w:sz w:val="22"/>
                <w:szCs w:val="22"/>
              </w:rPr>
              <w:t>BGS2 &amp; BGS3</w:t>
            </w:r>
          </w:p>
        </w:tc>
        <w:tc>
          <w:tcPr>
            <w:tcW w:w="7863" w:type="dxa"/>
            <w:shd w:val="clear" w:color="auto" w:fill="auto"/>
          </w:tcPr>
          <w:p w14:paraId="7EA26DF6" w14:textId="18752351" w:rsidR="00444472" w:rsidRPr="00F54C8F" w:rsidRDefault="00444472" w:rsidP="00444472">
            <w:pPr>
              <w:pStyle w:val="NoSpacing"/>
              <w:rPr>
                <w:rFonts w:asciiTheme="majorHAnsi" w:hAnsiTheme="majorHAnsi" w:cstheme="majorHAnsi"/>
                <w:sz w:val="22"/>
                <w:szCs w:val="22"/>
              </w:rPr>
            </w:pPr>
            <w:r w:rsidRPr="00F54C8F">
              <w:rPr>
                <w:rFonts w:asciiTheme="majorHAnsi" w:hAnsiTheme="majorHAnsi" w:cstheme="majorHAnsi"/>
                <w:sz w:val="22"/>
                <w:szCs w:val="22"/>
              </w:rPr>
              <w:t xml:space="preserve">There should be no exceptions to protecting strategic and local green spaces from development – “well designed” “community value” are very subjective. </w:t>
            </w:r>
          </w:p>
        </w:tc>
        <w:tc>
          <w:tcPr>
            <w:tcW w:w="3516" w:type="dxa"/>
            <w:shd w:val="clear" w:color="auto" w:fill="auto"/>
          </w:tcPr>
          <w:p w14:paraId="38617D04" w14:textId="3CF890DD" w:rsidR="00444472" w:rsidRDefault="00444472" w:rsidP="00444472">
            <w:pPr>
              <w:pStyle w:val="NoSpacing"/>
              <w:tabs>
                <w:tab w:val="left" w:pos="1095"/>
              </w:tabs>
              <w:rPr>
                <w:rFonts w:asciiTheme="majorHAnsi" w:hAnsiTheme="majorHAnsi"/>
                <w:sz w:val="22"/>
                <w:szCs w:val="22"/>
              </w:rPr>
            </w:pPr>
            <w:r>
              <w:rPr>
                <w:rFonts w:asciiTheme="majorHAnsi" w:hAnsiTheme="majorHAnsi"/>
                <w:sz w:val="22"/>
                <w:szCs w:val="22"/>
              </w:rPr>
              <w:t>This would prevent necessary operational development, such as maintenance equipment</w:t>
            </w:r>
            <w:r w:rsidRPr="00426681">
              <w:rPr>
                <w:rFonts w:asciiTheme="majorHAnsi" w:hAnsiTheme="majorHAnsi"/>
                <w:sz w:val="22"/>
                <w:szCs w:val="22"/>
              </w:rPr>
              <w:t xml:space="preserve"> </w:t>
            </w:r>
            <w:r>
              <w:rPr>
                <w:rFonts w:asciiTheme="majorHAnsi" w:hAnsiTheme="majorHAnsi"/>
                <w:sz w:val="22"/>
                <w:szCs w:val="22"/>
              </w:rPr>
              <w:t xml:space="preserve">stores.  No amendment. </w:t>
            </w:r>
          </w:p>
        </w:tc>
      </w:tr>
      <w:tr w:rsidR="00444472" w14:paraId="70D7520A" w14:textId="77777777" w:rsidTr="00290F16">
        <w:trPr>
          <w:trHeight w:val="610"/>
        </w:trPr>
        <w:tc>
          <w:tcPr>
            <w:tcW w:w="1556" w:type="dxa"/>
            <w:shd w:val="clear" w:color="auto" w:fill="auto"/>
          </w:tcPr>
          <w:p w14:paraId="3546FB56" w14:textId="598957A6" w:rsidR="00444472" w:rsidRDefault="00BA0B23" w:rsidP="00444472">
            <w:pPr>
              <w:pStyle w:val="NoSpacing"/>
              <w:rPr>
                <w:rFonts w:asciiTheme="majorHAnsi" w:hAnsiTheme="majorHAnsi"/>
                <w:sz w:val="22"/>
                <w:szCs w:val="22"/>
              </w:rPr>
            </w:pPr>
            <w:r>
              <w:rPr>
                <w:rFonts w:asciiTheme="majorHAnsi" w:hAnsiTheme="majorHAnsi"/>
                <w:sz w:val="22"/>
                <w:szCs w:val="22"/>
              </w:rPr>
              <w:t>Local Resident</w:t>
            </w:r>
          </w:p>
        </w:tc>
        <w:tc>
          <w:tcPr>
            <w:tcW w:w="989" w:type="dxa"/>
            <w:shd w:val="clear" w:color="auto" w:fill="auto"/>
          </w:tcPr>
          <w:p w14:paraId="328A1CC5" w14:textId="71611A9D" w:rsidR="00444472" w:rsidRDefault="00444472" w:rsidP="00444472">
            <w:pPr>
              <w:pStyle w:val="NoSpacing"/>
              <w:rPr>
                <w:rFonts w:asciiTheme="majorHAnsi" w:hAnsiTheme="majorHAnsi"/>
                <w:sz w:val="22"/>
                <w:szCs w:val="22"/>
              </w:rPr>
            </w:pPr>
            <w:r>
              <w:rPr>
                <w:rFonts w:asciiTheme="majorHAnsi" w:hAnsiTheme="majorHAnsi"/>
                <w:sz w:val="22"/>
                <w:szCs w:val="22"/>
              </w:rPr>
              <w:t>Page 75</w:t>
            </w:r>
          </w:p>
          <w:p w14:paraId="21299C26" w14:textId="77777777" w:rsidR="00444472" w:rsidRDefault="00444472" w:rsidP="00444472">
            <w:pPr>
              <w:pStyle w:val="NoSpacing"/>
              <w:rPr>
                <w:rFonts w:asciiTheme="majorHAnsi" w:hAnsiTheme="majorHAnsi"/>
                <w:sz w:val="22"/>
                <w:szCs w:val="22"/>
              </w:rPr>
            </w:pPr>
          </w:p>
        </w:tc>
        <w:tc>
          <w:tcPr>
            <w:tcW w:w="1244" w:type="dxa"/>
            <w:shd w:val="clear" w:color="auto" w:fill="auto"/>
          </w:tcPr>
          <w:p w14:paraId="54581D1E" w14:textId="6529DF93" w:rsidR="00444472" w:rsidRDefault="00444472" w:rsidP="00444472">
            <w:pPr>
              <w:pStyle w:val="NoSpacing"/>
              <w:rPr>
                <w:rFonts w:asciiTheme="majorHAnsi" w:hAnsiTheme="majorHAnsi"/>
                <w:sz w:val="22"/>
                <w:szCs w:val="22"/>
              </w:rPr>
            </w:pPr>
            <w:r>
              <w:rPr>
                <w:rFonts w:asciiTheme="majorHAnsi" w:hAnsiTheme="majorHAnsi"/>
                <w:sz w:val="22"/>
                <w:szCs w:val="22"/>
              </w:rPr>
              <w:t>BPD3</w:t>
            </w:r>
          </w:p>
        </w:tc>
        <w:tc>
          <w:tcPr>
            <w:tcW w:w="7863" w:type="dxa"/>
            <w:shd w:val="clear" w:color="auto" w:fill="auto"/>
          </w:tcPr>
          <w:p w14:paraId="5361F465" w14:textId="41BDCDA2" w:rsidR="00444472" w:rsidRPr="00F54C8F" w:rsidRDefault="00444472" w:rsidP="00444472">
            <w:pPr>
              <w:pStyle w:val="NoSpacing"/>
              <w:rPr>
                <w:rFonts w:asciiTheme="majorHAnsi" w:hAnsiTheme="majorHAnsi" w:cstheme="majorHAnsi"/>
                <w:sz w:val="22"/>
                <w:szCs w:val="22"/>
              </w:rPr>
            </w:pPr>
            <w:r w:rsidRPr="00F54C8F">
              <w:rPr>
                <w:rFonts w:asciiTheme="majorHAnsi" w:hAnsiTheme="majorHAnsi" w:cstheme="majorHAnsi"/>
                <w:sz w:val="22"/>
                <w:szCs w:val="22"/>
              </w:rPr>
              <w:t xml:space="preserve"> 1a – 1e must be strongly adhered to especially sub para 1d</w:t>
            </w:r>
          </w:p>
        </w:tc>
        <w:tc>
          <w:tcPr>
            <w:tcW w:w="3516" w:type="dxa"/>
            <w:shd w:val="clear" w:color="auto" w:fill="auto"/>
          </w:tcPr>
          <w:p w14:paraId="6FE9A121" w14:textId="7AAC9BF3" w:rsidR="00444472" w:rsidRDefault="00444472" w:rsidP="00444472">
            <w:pPr>
              <w:pStyle w:val="NoSpacing"/>
              <w:tabs>
                <w:tab w:val="left" w:pos="1095"/>
              </w:tabs>
              <w:rPr>
                <w:rFonts w:asciiTheme="majorHAnsi" w:hAnsiTheme="majorHAnsi"/>
                <w:sz w:val="22"/>
                <w:szCs w:val="22"/>
              </w:rPr>
            </w:pPr>
            <w:r>
              <w:rPr>
                <w:rFonts w:asciiTheme="majorHAnsi" w:hAnsiTheme="majorHAnsi"/>
                <w:sz w:val="22"/>
                <w:szCs w:val="22"/>
              </w:rPr>
              <w:t xml:space="preserve">Note, the policy would only apply where a planning application is required, not where the extension is covered by permitted development rights. </w:t>
            </w:r>
          </w:p>
        </w:tc>
      </w:tr>
      <w:tr w:rsidR="00444472" w14:paraId="09EED67D" w14:textId="77777777" w:rsidTr="00290F16">
        <w:trPr>
          <w:trHeight w:val="883"/>
        </w:trPr>
        <w:tc>
          <w:tcPr>
            <w:tcW w:w="1556" w:type="dxa"/>
            <w:shd w:val="clear" w:color="auto" w:fill="auto"/>
          </w:tcPr>
          <w:p w14:paraId="6896F2C6" w14:textId="04F46A0D" w:rsidR="00444472" w:rsidRDefault="00BA0B23" w:rsidP="00444472">
            <w:pPr>
              <w:pStyle w:val="NoSpacing"/>
              <w:rPr>
                <w:rFonts w:asciiTheme="majorHAnsi" w:hAnsiTheme="majorHAnsi"/>
                <w:sz w:val="22"/>
                <w:szCs w:val="22"/>
              </w:rPr>
            </w:pPr>
            <w:r>
              <w:rPr>
                <w:rFonts w:asciiTheme="majorHAnsi" w:hAnsiTheme="majorHAnsi"/>
                <w:sz w:val="22"/>
                <w:szCs w:val="22"/>
              </w:rPr>
              <w:t>Local Resident</w:t>
            </w:r>
          </w:p>
        </w:tc>
        <w:tc>
          <w:tcPr>
            <w:tcW w:w="989" w:type="dxa"/>
            <w:shd w:val="clear" w:color="auto" w:fill="auto"/>
          </w:tcPr>
          <w:p w14:paraId="7DEA8430" w14:textId="672DF182" w:rsidR="00444472" w:rsidRDefault="00444472" w:rsidP="00444472">
            <w:pPr>
              <w:pStyle w:val="NoSpacing"/>
              <w:rPr>
                <w:rFonts w:asciiTheme="majorHAnsi" w:hAnsiTheme="majorHAnsi"/>
                <w:sz w:val="22"/>
                <w:szCs w:val="22"/>
              </w:rPr>
            </w:pPr>
            <w:r>
              <w:rPr>
                <w:rFonts w:asciiTheme="majorHAnsi" w:hAnsiTheme="majorHAnsi"/>
                <w:sz w:val="22"/>
                <w:szCs w:val="22"/>
              </w:rPr>
              <w:t>Page 39</w:t>
            </w:r>
          </w:p>
          <w:p w14:paraId="4509EA45" w14:textId="77777777" w:rsidR="00444472" w:rsidRDefault="00444472" w:rsidP="00444472">
            <w:pPr>
              <w:pStyle w:val="NoSpacing"/>
              <w:rPr>
                <w:rFonts w:asciiTheme="majorHAnsi" w:hAnsiTheme="majorHAnsi"/>
                <w:sz w:val="22"/>
                <w:szCs w:val="22"/>
              </w:rPr>
            </w:pPr>
          </w:p>
        </w:tc>
        <w:tc>
          <w:tcPr>
            <w:tcW w:w="1244" w:type="dxa"/>
            <w:shd w:val="clear" w:color="auto" w:fill="auto"/>
          </w:tcPr>
          <w:p w14:paraId="286D318F" w14:textId="518FAADC" w:rsidR="00444472" w:rsidRDefault="00444472" w:rsidP="00444472">
            <w:pPr>
              <w:pStyle w:val="NoSpacing"/>
              <w:rPr>
                <w:rFonts w:asciiTheme="majorHAnsi" w:hAnsiTheme="majorHAnsi"/>
                <w:sz w:val="22"/>
                <w:szCs w:val="22"/>
              </w:rPr>
            </w:pPr>
            <w:r>
              <w:rPr>
                <w:rFonts w:asciiTheme="majorHAnsi" w:hAnsiTheme="majorHAnsi"/>
                <w:sz w:val="22"/>
                <w:szCs w:val="22"/>
              </w:rPr>
              <w:t>BEM2</w:t>
            </w:r>
          </w:p>
        </w:tc>
        <w:tc>
          <w:tcPr>
            <w:tcW w:w="7863" w:type="dxa"/>
            <w:shd w:val="clear" w:color="auto" w:fill="auto"/>
          </w:tcPr>
          <w:p w14:paraId="00130249" w14:textId="5E629CBD" w:rsidR="00444472" w:rsidRPr="00F54C8F" w:rsidRDefault="00444472" w:rsidP="00444472">
            <w:pPr>
              <w:pStyle w:val="NoSpacing"/>
              <w:rPr>
                <w:rFonts w:asciiTheme="majorHAnsi" w:hAnsiTheme="majorHAnsi" w:cstheme="majorHAnsi"/>
                <w:sz w:val="22"/>
                <w:szCs w:val="22"/>
              </w:rPr>
            </w:pPr>
            <w:r w:rsidRPr="00F54C8F">
              <w:rPr>
                <w:rFonts w:asciiTheme="majorHAnsi" w:hAnsiTheme="majorHAnsi" w:cstheme="majorHAnsi"/>
                <w:sz w:val="22"/>
                <w:szCs w:val="22"/>
              </w:rPr>
              <w:t xml:space="preserve">No more residential development should be permitted until a properly functioning additional GP practice is operating that can properly cope with the increased population. </w:t>
            </w:r>
            <w:r>
              <w:rPr>
                <w:rFonts w:asciiTheme="majorHAnsi" w:hAnsiTheme="majorHAnsi" w:cstheme="majorHAnsi"/>
                <w:sz w:val="22"/>
                <w:szCs w:val="22"/>
              </w:rPr>
              <w:t xml:space="preserve"> </w:t>
            </w:r>
            <w:r w:rsidRPr="00F54C8F">
              <w:rPr>
                <w:rFonts w:asciiTheme="majorHAnsi" w:hAnsiTheme="majorHAnsi" w:cstheme="majorHAnsi"/>
                <w:sz w:val="22"/>
                <w:szCs w:val="22"/>
              </w:rPr>
              <w:t xml:space="preserve">Currently the existing GP practices in Biggleswade are </w:t>
            </w:r>
            <w:proofErr w:type="spellStart"/>
            <w:r w:rsidRPr="00F54C8F">
              <w:rPr>
                <w:rFonts w:asciiTheme="majorHAnsi" w:hAnsiTheme="majorHAnsi" w:cstheme="majorHAnsi"/>
                <w:sz w:val="22"/>
                <w:szCs w:val="22"/>
              </w:rPr>
              <w:t>over subscribed</w:t>
            </w:r>
            <w:proofErr w:type="spellEnd"/>
            <w:r w:rsidRPr="00F54C8F">
              <w:rPr>
                <w:rFonts w:asciiTheme="majorHAnsi" w:hAnsiTheme="majorHAnsi" w:cstheme="majorHAnsi"/>
                <w:sz w:val="22"/>
                <w:szCs w:val="22"/>
              </w:rPr>
              <w:t xml:space="preserve"> and unable to properly cope with the needs of the existing population. </w:t>
            </w:r>
          </w:p>
        </w:tc>
        <w:tc>
          <w:tcPr>
            <w:tcW w:w="3516" w:type="dxa"/>
            <w:shd w:val="clear" w:color="auto" w:fill="auto"/>
          </w:tcPr>
          <w:p w14:paraId="744B5AFF" w14:textId="453474DF" w:rsidR="00444472" w:rsidRDefault="00444472" w:rsidP="00444472">
            <w:pPr>
              <w:pStyle w:val="NoSpacing"/>
              <w:tabs>
                <w:tab w:val="left" w:pos="1095"/>
              </w:tabs>
              <w:rPr>
                <w:rFonts w:asciiTheme="majorHAnsi" w:hAnsiTheme="majorHAnsi"/>
                <w:sz w:val="22"/>
                <w:szCs w:val="22"/>
              </w:rPr>
            </w:pPr>
            <w:r>
              <w:rPr>
                <w:rFonts w:asciiTheme="majorHAnsi" w:hAnsiTheme="majorHAnsi"/>
                <w:sz w:val="22"/>
                <w:szCs w:val="22"/>
              </w:rPr>
              <w:t xml:space="preserve">Referred to the NHS. </w:t>
            </w:r>
          </w:p>
        </w:tc>
      </w:tr>
      <w:tr w:rsidR="00444472" w14:paraId="52BDD005" w14:textId="77777777" w:rsidTr="00290F16">
        <w:trPr>
          <w:trHeight w:val="610"/>
        </w:trPr>
        <w:tc>
          <w:tcPr>
            <w:tcW w:w="1556" w:type="dxa"/>
            <w:shd w:val="clear" w:color="auto" w:fill="auto"/>
          </w:tcPr>
          <w:p w14:paraId="613367DD" w14:textId="2F953A08" w:rsidR="00444472" w:rsidRDefault="00BA0B23" w:rsidP="00444472">
            <w:pPr>
              <w:pStyle w:val="NoSpacing"/>
              <w:rPr>
                <w:rFonts w:asciiTheme="majorHAnsi" w:hAnsiTheme="majorHAnsi"/>
                <w:sz w:val="22"/>
                <w:szCs w:val="22"/>
              </w:rPr>
            </w:pPr>
            <w:r>
              <w:rPr>
                <w:rFonts w:asciiTheme="majorHAnsi" w:hAnsiTheme="majorHAnsi"/>
                <w:sz w:val="22"/>
                <w:szCs w:val="22"/>
              </w:rPr>
              <w:t>Local Resident</w:t>
            </w:r>
          </w:p>
        </w:tc>
        <w:tc>
          <w:tcPr>
            <w:tcW w:w="989" w:type="dxa"/>
            <w:shd w:val="clear" w:color="auto" w:fill="auto"/>
          </w:tcPr>
          <w:p w14:paraId="11180A86" w14:textId="4139CB27" w:rsidR="00444472" w:rsidRDefault="00444472" w:rsidP="00444472">
            <w:pPr>
              <w:pStyle w:val="NoSpacing"/>
              <w:rPr>
                <w:rFonts w:asciiTheme="majorHAnsi" w:hAnsiTheme="majorHAnsi"/>
                <w:sz w:val="22"/>
                <w:szCs w:val="22"/>
              </w:rPr>
            </w:pPr>
          </w:p>
        </w:tc>
        <w:tc>
          <w:tcPr>
            <w:tcW w:w="1244" w:type="dxa"/>
            <w:shd w:val="clear" w:color="auto" w:fill="auto"/>
          </w:tcPr>
          <w:p w14:paraId="625870AC" w14:textId="77777777" w:rsidR="00444472" w:rsidRDefault="00444472" w:rsidP="00444472">
            <w:pPr>
              <w:pStyle w:val="NoSpacing"/>
              <w:rPr>
                <w:rFonts w:asciiTheme="majorHAnsi" w:hAnsiTheme="majorHAnsi"/>
                <w:sz w:val="22"/>
                <w:szCs w:val="22"/>
              </w:rPr>
            </w:pPr>
          </w:p>
        </w:tc>
        <w:tc>
          <w:tcPr>
            <w:tcW w:w="7863" w:type="dxa"/>
            <w:shd w:val="clear" w:color="auto" w:fill="auto"/>
          </w:tcPr>
          <w:p w14:paraId="75E766F3" w14:textId="532EBC7B" w:rsidR="00444472" w:rsidRPr="00F54C8F" w:rsidRDefault="00444472" w:rsidP="00444472">
            <w:pPr>
              <w:pStyle w:val="NoSpacing"/>
              <w:rPr>
                <w:rFonts w:asciiTheme="majorHAnsi" w:hAnsiTheme="majorHAnsi" w:cstheme="majorHAnsi"/>
                <w:sz w:val="22"/>
                <w:szCs w:val="22"/>
              </w:rPr>
            </w:pPr>
            <w:r w:rsidRPr="00F54C8F">
              <w:rPr>
                <w:rFonts w:asciiTheme="majorHAnsi" w:hAnsiTheme="majorHAnsi" w:cstheme="majorHAnsi"/>
                <w:sz w:val="22"/>
                <w:szCs w:val="22"/>
              </w:rPr>
              <w:t xml:space="preserve">Disability access to the train station (allowing people with prams too). </w:t>
            </w:r>
            <w:r>
              <w:rPr>
                <w:rFonts w:asciiTheme="majorHAnsi" w:hAnsiTheme="majorHAnsi" w:cstheme="majorHAnsi"/>
                <w:sz w:val="22"/>
                <w:szCs w:val="22"/>
              </w:rPr>
              <w:t xml:space="preserve"> </w:t>
            </w:r>
            <w:r w:rsidRPr="00F54C8F">
              <w:rPr>
                <w:rFonts w:asciiTheme="majorHAnsi" w:hAnsiTheme="majorHAnsi" w:cstheme="majorHAnsi"/>
                <w:sz w:val="22"/>
                <w:szCs w:val="22"/>
              </w:rPr>
              <w:t xml:space="preserve">Cars are going up </w:t>
            </w:r>
            <w:proofErr w:type="gramStart"/>
            <w:r w:rsidRPr="00F54C8F">
              <w:rPr>
                <w:rFonts w:asciiTheme="majorHAnsi" w:hAnsiTheme="majorHAnsi" w:cstheme="majorHAnsi"/>
                <w:sz w:val="22"/>
                <w:szCs w:val="22"/>
              </w:rPr>
              <w:t>one wa</w:t>
            </w:r>
            <w:r>
              <w:rPr>
                <w:rFonts w:asciiTheme="majorHAnsi" w:hAnsiTheme="majorHAnsi" w:cstheme="majorHAnsi"/>
                <w:sz w:val="22"/>
                <w:szCs w:val="22"/>
              </w:rPr>
              <w:t>y</w:t>
            </w:r>
            <w:proofErr w:type="gramEnd"/>
            <w:r w:rsidRPr="00F54C8F">
              <w:rPr>
                <w:rFonts w:asciiTheme="majorHAnsi" w:hAnsiTheme="majorHAnsi" w:cstheme="majorHAnsi"/>
                <w:sz w:val="22"/>
                <w:szCs w:val="22"/>
              </w:rPr>
              <w:t xml:space="preserve"> streets so more signage and cameras are needed. </w:t>
            </w:r>
          </w:p>
        </w:tc>
        <w:tc>
          <w:tcPr>
            <w:tcW w:w="3516" w:type="dxa"/>
            <w:shd w:val="clear" w:color="auto" w:fill="auto"/>
          </w:tcPr>
          <w:p w14:paraId="49656AC4" w14:textId="25AB21D1" w:rsidR="00444472" w:rsidRPr="00547E53" w:rsidRDefault="00444472" w:rsidP="00444472">
            <w:pPr>
              <w:pStyle w:val="NoSpacing"/>
              <w:tabs>
                <w:tab w:val="left" w:pos="1095"/>
              </w:tabs>
              <w:rPr>
                <w:rFonts w:asciiTheme="majorHAnsi" w:hAnsiTheme="majorHAnsi"/>
                <w:sz w:val="22"/>
                <w:szCs w:val="22"/>
                <w:highlight w:val="yellow"/>
              </w:rPr>
            </w:pPr>
            <w:r w:rsidRPr="00290F16">
              <w:rPr>
                <w:rFonts w:asciiTheme="majorHAnsi" w:hAnsiTheme="majorHAnsi"/>
                <w:sz w:val="22"/>
                <w:szCs w:val="22"/>
              </w:rPr>
              <w:t xml:space="preserve">Network Rail already has a scheme underway. </w:t>
            </w:r>
            <w:r w:rsidR="00290F16" w:rsidRPr="00290F16">
              <w:rPr>
                <w:rFonts w:asciiTheme="majorHAnsi" w:hAnsiTheme="majorHAnsi"/>
                <w:sz w:val="22"/>
                <w:szCs w:val="22"/>
              </w:rPr>
              <w:t>Currently due for completion Summer 2023.</w:t>
            </w:r>
          </w:p>
        </w:tc>
      </w:tr>
    </w:tbl>
    <w:p w14:paraId="37666AB1" w14:textId="77777777" w:rsidR="005B27C0" w:rsidRDefault="005B27C0" w:rsidP="00D264EA">
      <w:pPr>
        <w:pStyle w:val="NoSpacing"/>
        <w:rPr>
          <w:rFonts w:asciiTheme="majorHAnsi" w:hAnsiTheme="majorHAnsi"/>
          <w:sz w:val="22"/>
          <w:szCs w:val="22"/>
        </w:rPr>
      </w:pPr>
    </w:p>
    <w:p w14:paraId="6F17C7C3" w14:textId="77777777" w:rsidR="00C82DA0" w:rsidRDefault="00C82DA0" w:rsidP="00D264EA">
      <w:pPr>
        <w:pStyle w:val="NoSpacing"/>
        <w:rPr>
          <w:rFonts w:asciiTheme="majorHAnsi" w:hAnsiTheme="majorHAnsi"/>
          <w:sz w:val="22"/>
          <w:szCs w:val="22"/>
        </w:rPr>
      </w:pPr>
    </w:p>
    <w:sectPr w:rsidR="00C82DA0" w:rsidSect="000C0522">
      <w:headerReference w:type="even" r:id="rId12"/>
      <w:headerReference w:type="default" r:id="rId13"/>
      <w:footerReference w:type="default" r:id="rId14"/>
      <w:headerReference w:type="first" r:id="rId15"/>
      <w:pgSz w:w="16820" w:h="11900" w:orient="landscape"/>
      <w:pgMar w:top="1267" w:right="1440" w:bottom="1560" w:left="1440" w:header="708" w:footer="708"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6B7D22" w14:textId="77777777" w:rsidR="001370AA" w:rsidRDefault="001370AA">
      <w:r>
        <w:separator/>
      </w:r>
    </w:p>
  </w:endnote>
  <w:endnote w:type="continuationSeparator" w:id="0">
    <w:p w14:paraId="059D3CAC" w14:textId="77777777" w:rsidR="001370AA" w:rsidRDefault="001370AA">
      <w:r>
        <w:continuationSeparator/>
      </w:r>
    </w:p>
  </w:endnote>
  <w:endnote w:type="continuationNotice" w:id="1">
    <w:p w14:paraId="6F43A726" w14:textId="77777777" w:rsidR="001370AA" w:rsidRDefault="001370A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auto"/>
    <w:pitch w:val="variable"/>
    <w:sig w:usb0="E00002FF" w:usb1="5000205A" w:usb2="00000000" w:usb3="00000000" w:csb0="0000019F" w:csb1="00000000"/>
  </w:font>
  <w:font w:name="HelveticaNeueLT Std Med">
    <w:altName w:val="Cambria"/>
    <w:charset w:val="00"/>
    <w:family w:val="auto"/>
    <w:pitch w:val="variable"/>
    <w:sig w:usb0="800000AF" w:usb1="4000204A" w:usb2="00000000" w:usb3="00000000" w:csb0="00000001" w:csb1="00000000"/>
  </w:font>
  <w:font w:name="HelveticaNeueLT Std Lt">
    <w:altName w:val="Arial"/>
    <w:panose1 w:val="00000000000000000000"/>
    <w:charset w:val="00"/>
    <w:family w:val="swiss"/>
    <w:notTrueType/>
    <w:pitch w:val="variable"/>
    <w:sig w:usb0="800000AF" w:usb1="4000204A" w:usb2="00000000" w:usb3="00000000" w:csb0="00000001" w:csb1="00000000"/>
  </w:font>
  <w:font w:name="Lucida Grande">
    <w:altName w:val="Segoe UI"/>
    <w:charset w:val="00"/>
    <w:family w:val="swiss"/>
    <w:pitch w:val="variable"/>
    <w:sig w:usb0="E1000AEF" w:usb1="5000A1FF" w:usb2="00000000" w:usb3="00000000" w:csb0="000001BF" w:csb1="00000000"/>
  </w:font>
  <w:font w:name="HelveticaNeueLTStd-Lt">
    <w:altName w:val="Tahoma"/>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ItalicMT">
    <w:altName w:val="Tahoma"/>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2521863"/>
      <w:docPartObj>
        <w:docPartGallery w:val="Page Numbers (Bottom of Page)"/>
        <w:docPartUnique/>
      </w:docPartObj>
    </w:sdtPr>
    <w:sdtEndPr>
      <w:rPr>
        <w:color w:val="7F7F7F" w:themeColor="background1" w:themeShade="7F"/>
        <w:spacing w:val="60"/>
      </w:rPr>
    </w:sdtEndPr>
    <w:sdtContent>
      <w:p w14:paraId="3D59561A" w14:textId="36D34390" w:rsidR="009B35F8" w:rsidRDefault="009B35F8">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1DDCF2F1" w14:textId="77777777" w:rsidR="009B35F8" w:rsidRDefault="009B35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A215B6" w14:textId="77777777" w:rsidR="001370AA" w:rsidRDefault="001370AA">
      <w:r>
        <w:separator/>
      </w:r>
    </w:p>
  </w:footnote>
  <w:footnote w:type="continuationSeparator" w:id="0">
    <w:p w14:paraId="233899AE" w14:textId="77777777" w:rsidR="001370AA" w:rsidRDefault="001370AA">
      <w:r>
        <w:continuationSeparator/>
      </w:r>
    </w:p>
  </w:footnote>
  <w:footnote w:type="continuationNotice" w:id="1">
    <w:p w14:paraId="516ADC15" w14:textId="77777777" w:rsidR="001370AA" w:rsidRDefault="001370A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05763" w14:textId="77777777" w:rsidR="00C82DA0" w:rsidRDefault="001370AA">
    <w:pPr>
      <w:pStyle w:val="Header"/>
    </w:pPr>
    <w:r>
      <w:rPr>
        <w:noProof/>
      </w:rPr>
      <w:pict w14:anchorId="1A5DC7F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26" type="#_x0000_t136" alt="" style="position:absolute;margin-left:0;margin-top:0;width:472.15pt;height:157.35pt;rotation:315;z-index:-251658239;mso-wrap-edited:f;mso-width-percent:0;mso-height-percent:0;mso-position-horizontal:center;mso-position-horizontal-relative:margin;mso-position-vertical:center;mso-position-vertical-relative:margin;mso-width-percent:0;mso-height-percent:0" wrapcoords="21462 4525 14160 4731 12000 4937 11622 4114 11417 4628 11108 4731 10971 4834 10217 10388 8297 5760 7748 4525 7474 4731 5965 4525 5348 4628 5314 9462 3977 6480 3154 4834 3017 5040 2571 4834 2091 4628 548 4628 480 4834 445 17485 617 18000 2674 17897 3257 17382 3771 16662 4182 15531 4560 16457 5657 18205 5760 18000 6068 18000 6102 17794 6137 14400 6377 12754 7062 14708 8742 18308 8948 18000 9634 18000 9874 18000 10045 17794 10148 17177 10354 15428 10834 14400 11520 14297 12377 16662 13302 18411 13577 18000 14297 18000 14605 18102 14845 17897 14914 17485 14914 12857 15394 11725 16868 11725 18480 16354 19474 18720 19817 18000 19885 17074 19920 6788 21565 6480 21634 6274 21634 5040 21462 4525" fillcolor="black" stroked="f">
          <v:fill opacity="6553f"/>
          <v:textpath style="font-family:&quot;Tahoma&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42FFF" w14:textId="77777777" w:rsidR="00C82DA0" w:rsidRDefault="0022655A">
    <w:pPr>
      <w:pStyle w:val="Header"/>
    </w:pPr>
    <w:r>
      <w:rPr>
        <w:noProof/>
      </w:rPr>
      <mc:AlternateContent>
        <mc:Choice Requires="wps">
          <w:drawing>
            <wp:anchor distT="0" distB="0" distL="114300" distR="114300" simplePos="0" relativeHeight="251658240" behindDoc="0" locked="0" layoutInCell="1" allowOverlap="1" wp14:anchorId="06EEDFEA" wp14:editId="1510D5F3">
              <wp:simplePos x="0" y="0"/>
              <wp:positionH relativeFrom="column">
                <wp:posOffset>0</wp:posOffset>
              </wp:positionH>
              <wp:positionV relativeFrom="paragraph">
                <wp:posOffset>0</wp:posOffset>
              </wp:positionV>
              <wp:extent cx="914400" cy="914400"/>
              <wp:effectExtent l="0" t="0" r="0" b="0"/>
              <wp:wrapNone/>
              <wp:docPr id="2"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914400" cy="914400"/>
                      </a:xfrm>
                      <a:prstGeom prst="rect">
                        <a:avLst/>
                      </a:prstGeom>
                    </wps:spPr>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0BDFFB01" id="_x0000_t202" coordsize="21600,21600" o:spt="202" path="m,l,21600r21600,l21600,xe">
              <v:stroke joinstyle="miter"/>
              <v:path gradientshapeok="t" o:connecttype="rect"/>
            </v:shapetype>
            <v:shape id="WordArt 2" o:spid="_x0000_s1026" type="#_x0000_t202" style="position:absolute;margin-left:0;margin-top:0;width:1in;height:1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" filled="f" stroked="f"/>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B3365" w14:textId="77777777" w:rsidR="00C82DA0" w:rsidRDefault="001370AA">
    <w:pPr>
      <w:pStyle w:val="Header"/>
    </w:pPr>
    <w:r>
      <w:rPr>
        <w:noProof/>
      </w:rPr>
      <w:pict w14:anchorId="1912F19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1025" type="#_x0000_t136" alt="" style="position:absolute;margin-left:0;margin-top:0;width:472.15pt;height:157.35pt;rotation:315;z-index:-251658238;mso-wrap-edited:f;mso-width-percent:0;mso-height-percent:0;mso-position-horizontal:center;mso-position-horizontal-relative:margin;mso-position-vertical:center;mso-position-vertical-relative:margin;mso-width-percent:0;mso-height-percent:0" wrapcoords="21462 4525 14160 4731 12000 4937 11622 4114 11417 4628 11108 4731 10971 4834 10217 10388 8297 5760 7748 4525 7474 4731 5965 4525 5348 4628 5314 9462 3977 6480 3154 4834 3017 5040 2571 4834 2091 4628 548 4628 480 4834 445 17485 617 18000 2674 17897 3257 17382 3771 16662 4182 15531 4560 16457 5657 18205 5760 18000 6068 18000 6102 17794 6137 14400 6377 12754 7062 14708 8742 18308 8948 18000 9634 18000 9874 18000 10045 17794 10148 17177 10354 15428 10834 14400 11520 14297 12377 16662 13302 18411 13577 18000 14297 18000 14605 18102 14845 17897 14914 17485 14914 12857 15394 11725 16868 11725 18480 16354 19474 18720 19817 18000 19885 17074 19920 6788 21565 6480 21634 6274 21634 5040 21462 4525" fillcolor="black" stroked="f">
          <v:fill opacity="6553f"/>
          <v:textpath style="font-family:&quot;Tahoma&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D75B9"/>
    <w:multiLevelType w:val="hybridMultilevel"/>
    <w:tmpl w:val="2D1014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2138C2"/>
    <w:multiLevelType w:val="multilevel"/>
    <w:tmpl w:val="39D05A50"/>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60F1B12"/>
    <w:multiLevelType w:val="multilevel"/>
    <w:tmpl w:val="544A3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F72296"/>
    <w:multiLevelType w:val="hybridMultilevel"/>
    <w:tmpl w:val="29725B20"/>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4" w15:restartNumberingAfterBreak="0">
    <w:nsid w:val="122F4291"/>
    <w:multiLevelType w:val="multilevel"/>
    <w:tmpl w:val="3606F0FE"/>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8761574"/>
    <w:multiLevelType w:val="hybridMultilevel"/>
    <w:tmpl w:val="7ADCB9E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1D6D1D15"/>
    <w:multiLevelType w:val="hybridMultilevel"/>
    <w:tmpl w:val="C37A9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FE620C"/>
    <w:multiLevelType w:val="hybridMultilevel"/>
    <w:tmpl w:val="73C605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9B5154"/>
    <w:multiLevelType w:val="hybridMultilevel"/>
    <w:tmpl w:val="D1AEA9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89AE432C">
      <w:start w:val="1"/>
      <w:numFmt w:val="decimal"/>
      <w:lvlText w:val="%3"/>
      <w:lvlJc w:val="left"/>
      <w:pPr>
        <w:ind w:left="2400" w:hanging="4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5340E4"/>
    <w:multiLevelType w:val="hybridMultilevel"/>
    <w:tmpl w:val="5F9EB4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910E9C"/>
    <w:multiLevelType w:val="multilevel"/>
    <w:tmpl w:val="3606F0FE"/>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31EA26B3"/>
    <w:multiLevelType w:val="hybridMultilevel"/>
    <w:tmpl w:val="A1EC6898"/>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2" w15:restartNumberingAfterBreak="0">
    <w:nsid w:val="349D1DE9"/>
    <w:multiLevelType w:val="multilevel"/>
    <w:tmpl w:val="3606F0FE"/>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37626A27"/>
    <w:multiLevelType w:val="hybridMultilevel"/>
    <w:tmpl w:val="645A3A34"/>
    <w:lvl w:ilvl="0" w:tplc="0809001B">
      <w:start w:val="1"/>
      <w:numFmt w:val="lowerRoman"/>
      <w:lvlText w:val="%1."/>
      <w:lvlJc w:val="righ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4" w15:restartNumberingAfterBreak="0">
    <w:nsid w:val="3B736F87"/>
    <w:multiLevelType w:val="hybridMultilevel"/>
    <w:tmpl w:val="09287E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D261B1E"/>
    <w:multiLevelType w:val="hybridMultilevel"/>
    <w:tmpl w:val="FE383490"/>
    <w:lvl w:ilvl="0" w:tplc="0409000F">
      <w:start w:val="1"/>
      <w:numFmt w:val="decimal"/>
      <w:lvlText w:val="%1."/>
      <w:lvlJc w:val="left"/>
      <w:pPr>
        <w:ind w:left="1353" w:hanging="360"/>
      </w:p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6" w15:restartNumberingAfterBreak="0">
    <w:nsid w:val="3DB17C3C"/>
    <w:multiLevelType w:val="multilevel"/>
    <w:tmpl w:val="D9E27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E8B2295"/>
    <w:multiLevelType w:val="hybridMultilevel"/>
    <w:tmpl w:val="A910424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8" w15:restartNumberingAfterBreak="0">
    <w:nsid w:val="41924D8C"/>
    <w:multiLevelType w:val="hybridMultilevel"/>
    <w:tmpl w:val="85D84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7DC04AE"/>
    <w:multiLevelType w:val="hybridMultilevel"/>
    <w:tmpl w:val="856AA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DA15E90"/>
    <w:multiLevelType w:val="multilevel"/>
    <w:tmpl w:val="715A0A62"/>
    <w:lvl w:ilvl="0">
      <w:start w:val="1"/>
      <w:numFmt w:val="bullet"/>
      <w:pStyle w:val="TPUDBullets1"/>
      <w:lvlText w:val=""/>
      <w:lvlJc w:val="left"/>
      <w:pPr>
        <w:tabs>
          <w:tab w:val="num" w:pos="1134"/>
        </w:tabs>
        <w:ind w:left="1134" w:hanging="283"/>
      </w:pPr>
      <w:rPr>
        <w:rFonts w:ascii="Symbol" w:hAnsi="Symbol" w:hint="default"/>
      </w:rPr>
    </w:lvl>
    <w:lvl w:ilvl="1">
      <w:start w:val="1"/>
      <w:numFmt w:val="bullet"/>
      <w:pStyle w:val="TPUDBullets2"/>
      <w:lvlText w:val=""/>
      <w:lvlJc w:val="left"/>
      <w:pPr>
        <w:tabs>
          <w:tab w:val="num" w:pos="1418"/>
        </w:tabs>
        <w:ind w:left="1418" w:hanging="284"/>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1" w15:restartNumberingAfterBreak="0">
    <w:nsid w:val="62F93706"/>
    <w:multiLevelType w:val="hybridMultilevel"/>
    <w:tmpl w:val="E8185FCE"/>
    <w:lvl w:ilvl="0" w:tplc="5A3AF718">
      <w:start w:val="1"/>
      <w:numFmt w:val="decimal"/>
      <w:lvlText w:val="%1."/>
      <w:lvlJc w:val="left"/>
      <w:pPr>
        <w:ind w:left="-7" w:hanging="560"/>
      </w:pPr>
      <w:rPr>
        <w:rFonts w:hint="default"/>
        <w:b/>
      </w:rPr>
    </w:lvl>
    <w:lvl w:ilvl="1" w:tplc="04090019" w:tentative="1">
      <w:start w:val="1"/>
      <w:numFmt w:val="lowerLetter"/>
      <w:lvlText w:val="%2."/>
      <w:lvlJc w:val="left"/>
      <w:pPr>
        <w:ind w:left="513" w:hanging="360"/>
      </w:p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abstractNum w:abstractNumId="22" w15:restartNumberingAfterBreak="0">
    <w:nsid w:val="62FB0CC4"/>
    <w:multiLevelType w:val="hybridMultilevel"/>
    <w:tmpl w:val="7624DDC8"/>
    <w:lvl w:ilvl="0" w:tplc="E33C663E">
      <w:start w:val="1"/>
      <w:numFmt w:val="bullet"/>
      <w:pStyle w:val="Bullets1"/>
      <w:lvlText w:val=""/>
      <w:lvlJc w:val="left"/>
      <w:pPr>
        <w:tabs>
          <w:tab w:val="num" w:pos="357"/>
        </w:tabs>
        <w:ind w:left="357" w:hanging="357"/>
      </w:pPr>
      <w:rPr>
        <w:rFonts w:ascii="Wingdings" w:hAnsi="Wingdings" w:hint="default"/>
      </w:rPr>
    </w:lvl>
    <w:lvl w:ilvl="1" w:tplc="00030409">
      <w:start w:val="1"/>
      <w:numFmt w:val="bullet"/>
      <w:lvlText w:val=""/>
      <w:lvlJc w:val="left"/>
      <w:pPr>
        <w:tabs>
          <w:tab w:val="num" w:pos="1440"/>
        </w:tabs>
        <w:ind w:left="1440" w:hanging="360"/>
      </w:pPr>
      <w:rPr>
        <w:rFonts w:ascii="Symbol" w:hAnsi="Symbol"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4CB0634"/>
    <w:multiLevelType w:val="hybridMultilevel"/>
    <w:tmpl w:val="72BC39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82C0845"/>
    <w:multiLevelType w:val="multilevel"/>
    <w:tmpl w:val="BEFECC5E"/>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788F4713"/>
    <w:multiLevelType w:val="hybridMultilevel"/>
    <w:tmpl w:val="EF22A5D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2"/>
  </w:num>
  <w:num w:numId="2">
    <w:abstractNumId w:val="20"/>
  </w:num>
  <w:num w:numId="3">
    <w:abstractNumId w:val="8"/>
  </w:num>
  <w:num w:numId="4">
    <w:abstractNumId w:val="21"/>
  </w:num>
  <w:num w:numId="5">
    <w:abstractNumId w:val="0"/>
  </w:num>
  <w:num w:numId="6">
    <w:abstractNumId w:val="19"/>
  </w:num>
  <w:num w:numId="7">
    <w:abstractNumId w:val="18"/>
  </w:num>
  <w:num w:numId="8">
    <w:abstractNumId w:val="6"/>
  </w:num>
  <w:num w:numId="9">
    <w:abstractNumId w:val="5"/>
  </w:num>
  <w:num w:numId="10">
    <w:abstractNumId w:val="13"/>
  </w:num>
  <w:num w:numId="11">
    <w:abstractNumId w:val="11"/>
  </w:num>
  <w:num w:numId="12">
    <w:abstractNumId w:val="15"/>
  </w:num>
  <w:num w:numId="13">
    <w:abstractNumId w:val="9"/>
  </w:num>
  <w:num w:numId="14">
    <w:abstractNumId w:val="7"/>
  </w:num>
  <w:num w:numId="15">
    <w:abstractNumId w:val="23"/>
  </w:num>
  <w:num w:numId="16">
    <w:abstractNumId w:val="25"/>
  </w:num>
  <w:num w:numId="17">
    <w:abstractNumId w:val="1"/>
  </w:num>
  <w:num w:numId="18">
    <w:abstractNumId w:val="24"/>
  </w:num>
  <w:num w:numId="19">
    <w:abstractNumId w:val="12"/>
  </w:num>
  <w:num w:numId="20">
    <w:abstractNumId w:val="4"/>
  </w:num>
  <w:num w:numId="21">
    <w:abstractNumId w:val="10"/>
  </w:num>
  <w:num w:numId="22">
    <w:abstractNumId w:val="14"/>
  </w:num>
  <w:num w:numId="23">
    <w:abstractNumId w:val="17"/>
  </w:num>
  <w:num w:numId="24">
    <w:abstractNumId w:val="3"/>
  </w:num>
  <w:num w:numId="25">
    <w:abstractNumId w:val="16"/>
  </w:num>
  <w:num w:numId="26">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3D9D"/>
    <w:rsid w:val="00002FE7"/>
    <w:rsid w:val="00003833"/>
    <w:rsid w:val="0000417E"/>
    <w:rsid w:val="000055B1"/>
    <w:rsid w:val="00006F30"/>
    <w:rsid w:val="00007603"/>
    <w:rsid w:val="000112F6"/>
    <w:rsid w:val="00011846"/>
    <w:rsid w:val="00011AF7"/>
    <w:rsid w:val="0001604D"/>
    <w:rsid w:val="0001692D"/>
    <w:rsid w:val="00016DE3"/>
    <w:rsid w:val="00020B2B"/>
    <w:rsid w:val="00027743"/>
    <w:rsid w:val="000319CC"/>
    <w:rsid w:val="00036988"/>
    <w:rsid w:val="00036E78"/>
    <w:rsid w:val="000377A8"/>
    <w:rsid w:val="00040D8C"/>
    <w:rsid w:val="00040E21"/>
    <w:rsid w:val="00044C1D"/>
    <w:rsid w:val="000460C5"/>
    <w:rsid w:val="00046F41"/>
    <w:rsid w:val="000471B9"/>
    <w:rsid w:val="000477A6"/>
    <w:rsid w:val="00050AF7"/>
    <w:rsid w:val="00050FFA"/>
    <w:rsid w:val="000522E6"/>
    <w:rsid w:val="000523E6"/>
    <w:rsid w:val="00052F28"/>
    <w:rsid w:val="00054C9D"/>
    <w:rsid w:val="000559A7"/>
    <w:rsid w:val="00057072"/>
    <w:rsid w:val="00057CC5"/>
    <w:rsid w:val="0006235A"/>
    <w:rsid w:val="00062777"/>
    <w:rsid w:val="000651A9"/>
    <w:rsid w:val="00065BC3"/>
    <w:rsid w:val="00067D7A"/>
    <w:rsid w:val="00067E0C"/>
    <w:rsid w:val="000706A9"/>
    <w:rsid w:val="00070A8F"/>
    <w:rsid w:val="000714EB"/>
    <w:rsid w:val="00072E34"/>
    <w:rsid w:val="00075A97"/>
    <w:rsid w:val="00075C82"/>
    <w:rsid w:val="00075F5A"/>
    <w:rsid w:val="000766A6"/>
    <w:rsid w:val="00080481"/>
    <w:rsid w:val="00082404"/>
    <w:rsid w:val="00082B2E"/>
    <w:rsid w:val="00083555"/>
    <w:rsid w:val="00083578"/>
    <w:rsid w:val="000836ED"/>
    <w:rsid w:val="00084985"/>
    <w:rsid w:val="000852C3"/>
    <w:rsid w:val="00087924"/>
    <w:rsid w:val="0009134C"/>
    <w:rsid w:val="00091613"/>
    <w:rsid w:val="0009203D"/>
    <w:rsid w:val="0009506C"/>
    <w:rsid w:val="000961B6"/>
    <w:rsid w:val="000A11A3"/>
    <w:rsid w:val="000A11CA"/>
    <w:rsid w:val="000A1ADD"/>
    <w:rsid w:val="000A1CD9"/>
    <w:rsid w:val="000A21D9"/>
    <w:rsid w:val="000A2881"/>
    <w:rsid w:val="000A29E1"/>
    <w:rsid w:val="000A2A6B"/>
    <w:rsid w:val="000A2CA5"/>
    <w:rsid w:val="000A3E91"/>
    <w:rsid w:val="000A45C7"/>
    <w:rsid w:val="000A69FD"/>
    <w:rsid w:val="000A76F2"/>
    <w:rsid w:val="000B2763"/>
    <w:rsid w:val="000B447B"/>
    <w:rsid w:val="000B4F55"/>
    <w:rsid w:val="000B6B46"/>
    <w:rsid w:val="000C0522"/>
    <w:rsid w:val="000C1A8E"/>
    <w:rsid w:val="000C2512"/>
    <w:rsid w:val="000C30FA"/>
    <w:rsid w:val="000C3E8B"/>
    <w:rsid w:val="000C59C0"/>
    <w:rsid w:val="000C644C"/>
    <w:rsid w:val="000C6CD2"/>
    <w:rsid w:val="000D11DB"/>
    <w:rsid w:val="000D41E0"/>
    <w:rsid w:val="000D5128"/>
    <w:rsid w:val="000D72BE"/>
    <w:rsid w:val="000E0040"/>
    <w:rsid w:val="000E1536"/>
    <w:rsid w:val="000E34A5"/>
    <w:rsid w:val="000E3E6E"/>
    <w:rsid w:val="000E6A9F"/>
    <w:rsid w:val="000E6C84"/>
    <w:rsid w:val="000F1E54"/>
    <w:rsid w:val="000F3FD4"/>
    <w:rsid w:val="000F5B1E"/>
    <w:rsid w:val="000F682F"/>
    <w:rsid w:val="000F726C"/>
    <w:rsid w:val="000F7B43"/>
    <w:rsid w:val="001001CD"/>
    <w:rsid w:val="00102E3D"/>
    <w:rsid w:val="00104DB3"/>
    <w:rsid w:val="00106BC2"/>
    <w:rsid w:val="00107374"/>
    <w:rsid w:val="00110D0B"/>
    <w:rsid w:val="00110DD9"/>
    <w:rsid w:val="00110F08"/>
    <w:rsid w:val="00111457"/>
    <w:rsid w:val="001159FD"/>
    <w:rsid w:val="001202C4"/>
    <w:rsid w:val="001228C9"/>
    <w:rsid w:val="00122F06"/>
    <w:rsid w:val="00122FA7"/>
    <w:rsid w:val="00124D66"/>
    <w:rsid w:val="00125569"/>
    <w:rsid w:val="00126FBC"/>
    <w:rsid w:val="001328BC"/>
    <w:rsid w:val="00136308"/>
    <w:rsid w:val="001370AA"/>
    <w:rsid w:val="0014034D"/>
    <w:rsid w:val="001429B6"/>
    <w:rsid w:val="0014534C"/>
    <w:rsid w:val="00145487"/>
    <w:rsid w:val="00145B60"/>
    <w:rsid w:val="00147702"/>
    <w:rsid w:val="00147814"/>
    <w:rsid w:val="00150311"/>
    <w:rsid w:val="00151AEA"/>
    <w:rsid w:val="00152783"/>
    <w:rsid w:val="0015413E"/>
    <w:rsid w:val="00156FAE"/>
    <w:rsid w:val="00157071"/>
    <w:rsid w:val="001574FF"/>
    <w:rsid w:val="00157609"/>
    <w:rsid w:val="00157CA8"/>
    <w:rsid w:val="001600F4"/>
    <w:rsid w:val="00162178"/>
    <w:rsid w:val="00163A38"/>
    <w:rsid w:val="00165694"/>
    <w:rsid w:val="0016621B"/>
    <w:rsid w:val="001669C1"/>
    <w:rsid w:val="00170184"/>
    <w:rsid w:val="00172AC3"/>
    <w:rsid w:val="00173464"/>
    <w:rsid w:val="00175838"/>
    <w:rsid w:val="00175F0F"/>
    <w:rsid w:val="00176901"/>
    <w:rsid w:val="00176B01"/>
    <w:rsid w:val="00177282"/>
    <w:rsid w:val="00177D3B"/>
    <w:rsid w:val="00177ED0"/>
    <w:rsid w:val="00177F1F"/>
    <w:rsid w:val="00180618"/>
    <w:rsid w:val="001818E5"/>
    <w:rsid w:val="00182076"/>
    <w:rsid w:val="001826F3"/>
    <w:rsid w:val="00184D8C"/>
    <w:rsid w:val="0019132F"/>
    <w:rsid w:val="0019186F"/>
    <w:rsid w:val="0019290D"/>
    <w:rsid w:val="0019726A"/>
    <w:rsid w:val="001973D5"/>
    <w:rsid w:val="001978A5"/>
    <w:rsid w:val="001A51BB"/>
    <w:rsid w:val="001A65E3"/>
    <w:rsid w:val="001A7267"/>
    <w:rsid w:val="001B3599"/>
    <w:rsid w:val="001B468A"/>
    <w:rsid w:val="001B47D7"/>
    <w:rsid w:val="001B79D1"/>
    <w:rsid w:val="001C04A4"/>
    <w:rsid w:val="001C1C08"/>
    <w:rsid w:val="001C3152"/>
    <w:rsid w:val="001C3313"/>
    <w:rsid w:val="001C33DF"/>
    <w:rsid w:val="001C4474"/>
    <w:rsid w:val="001C4E94"/>
    <w:rsid w:val="001C5068"/>
    <w:rsid w:val="001C6690"/>
    <w:rsid w:val="001D0719"/>
    <w:rsid w:val="001D0A45"/>
    <w:rsid w:val="001D0E01"/>
    <w:rsid w:val="001D185B"/>
    <w:rsid w:val="001D2D96"/>
    <w:rsid w:val="001D77D1"/>
    <w:rsid w:val="001F2E85"/>
    <w:rsid w:val="001F4E3B"/>
    <w:rsid w:val="001F5B3E"/>
    <w:rsid w:val="001F6220"/>
    <w:rsid w:val="0020186D"/>
    <w:rsid w:val="00201D69"/>
    <w:rsid w:val="002045C0"/>
    <w:rsid w:val="002065A3"/>
    <w:rsid w:val="00207B08"/>
    <w:rsid w:val="002165C7"/>
    <w:rsid w:val="00216D94"/>
    <w:rsid w:val="0021731B"/>
    <w:rsid w:val="002215D2"/>
    <w:rsid w:val="002246EC"/>
    <w:rsid w:val="0022549B"/>
    <w:rsid w:val="0022574F"/>
    <w:rsid w:val="00226014"/>
    <w:rsid w:val="00226487"/>
    <w:rsid w:val="0022655A"/>
    <w:rsid w:val="00230A62"/>
    <w:rsid w:val="00230F1E"/>
    <w:rsid w:val="00231729"/>
    <w:rsid w:val="00231E24"/>
    <w:rsid w:val="00235215"/>
    <w:rsid w:val="00235578"/>
    <w:rsid w:val="00235DC8"/>
    <w:rsid w:val="002378AE"/>
    <w:rsid w:val="00241D90"/>
    <w:rsid w:val="00244116"/>
    <w:rsid w:val="002449E2"/>
    <w:rsid w:val="00244BAC"/>
    <w:rsid w:val="00245054"/>
    <w:rsid w:val="00245977"/>
    <w:rsid w:val="0024692F"/>
    <w:rsid w:val="00247438"/>
    <w:rsid w:val="002479D3"/>
    <w:rsid w:val="00252A61"/>
    <w:rsid w:val="00255179"/>
    <w:rsid w:val="00262198"/>
    <w:rsid w:val="002624E5"/>
    <w:rsid w:val="0026281A"/>
    <w:rsid w:val="00262E26"/>
    <w:rsid w:val="00263BD8"/>
    <w:rsid w:val="00264A8F"/>
    <w:rsid w:val="00264CD2"/>
    <w:rsid w:val="00266FB1"/>
    <w:rsid w:val="002671C8"/>
    <w:rsid w:val="00270A36"/>
    <w:rsid w:val="002731A3"/>
    <w:rsid w:val="00274C05"/>
    <w:rsid w:val="00274FC9"/>
    <w:rsid w:val="00275662"/>
    <w:rsid w:val="00275D19"/>
    <w:rsid w:val="00283481"/>
    <w:rsid w:val="00283ECA"/>
    <w:rsid w:val="00284A78"/>
    <w:rsid w:val="0028568D"/>
    <w:rsid w:val="002862FD"/>
    <w:rsid w:val="00287C1F"/>
    <w:rsid w:val="00290F16"/>
    <w:rsid w:val="00291345"/>
    <w:rsid w:val="00293F7D"/>
    <w:rsid w:val="002944F7"/>
    <w:rsid w:val="00294A6D"/>
    <w:rsid w:val="002A31B1"/>
    <w:rsid w:val="002A4279"/>
    <w:rsid w:val="002A4804"/>
    <w:rsid w:val="002A56D4"/>
    <w:rsid w:val="002B1441"/>
    <w:rsid w:val="002B19BA"/>
    <w:rsid w:val="002B2C1F"/>
    <w:rsid w:val="002B5077"/>
    <w:rsid w:val="002B5100"/>
    <w:rsid w:val="002B55A1"/>
    <w:rsid w:val="002B69FB"/>
    <w:rsid w:val="002B762F"/>
    <w:rsid w:val="002B7689"/>
    <w:rsid w:val="002C0EDB"/>
    <w:rsid w:val="002C2322"/>
    <w:rsid w:val="002C6473"/>
    <w:rsid w:val="002C6818"/>
    <w:rsid w:val="002C7BA1"/>
    <w:rsid w:val="002D206B"/>
    <w:rsid w:val="002D24AF"/>
    <w:rsid w:val="002D3995"/>
    <w:rsid w:val="002D4B98"/>
    <w:rsid w:val="002D65F9"/>
    <w:rsid w:val="002F256F"/>
    <w:rsid w:val="002F268F"/>
    <w:rsid w:val="002F29B8"/>
    <w:rsid w:val="002F2BA3"/>
    <w:rsid w:val="002F3188"/>
    <w:rsid w:val="002F3D01"/>
    <w:rsid w:val="002F6680"/>
    <w:rsid w:val="002F669D"/>
    <w:rsid w:val="002F7D42"/>
    <w:rsid w:val="002F7F62"/>
    <w:rsid w:val="003006F6"/>
    <w:rsid w:val="00302767"/>
    <w:rsid w:val="003033E5"/>
    <w:rsid w:val="00303641"/>
    <w:rsid w:val="00303D21"/>
    <w:rsid w:val="00305350"/>
    <w:rsid w:val="003057FA"/>
    <w:rsid w:val="00306C67"/>
    <w:rsid w:val="00307D61"/>
    <w:rsid w:val="00310879"/>
    <w:rsid w:val="00311673"/>
    <w:rsid w:val="003117F4"/>
    <w:rsid w:val="0031278C"/>
    <w:rsid w:val="00312ADA"/>
    <w:rsid w:val="003152DD"/>
    <w:rsid w:val="0031555F"/>
    <w:rsid w:val="00317019"/>
    <w:rsid w:val="003176AC"/>
    <w:rsid w:val="0032049F"/>
    <w:rsid w:val="003256A4"/>
    <w:rsid w:val="00326135"/>
    <w:rsid w:val="0032743E"/>
    <w:rsid w:val="003329E9"/>
    <w:rsid w:val="003331B2"/>
    <w:rsid w:val="00335712"/>
    <w:rsid w:val="0034038E"/>
    <w:rsid w:val="0034065A"/>
    <w:rsid w:val="00340D0D"/>
    <w:rsid w:val="0034185A"/>
    <w:rsid w:val="00343539"/>
    <w:rsid w:val="00345168"/>
    <w:rsid w:val="00346E0A"/>
    <w:rsid w:val="00350602"/>
    <w:rsid w:val="003512F7"/>
    <w:rsid w:val="00352CDC"/>
    <w:rsid w:val="00354ACA"/>
    <w:rsid w:val="00356DF0"/>
    <w:rsid w:val="00360FD8"/>
    <w:rsid w:val="0036291C"/>
    <w:rsid w:val="00363605"/>
    <w:rsid w:val="00364100"/>
    <w:rsid w:val="00364B48"/>
    <w:rsid w:val="00364BDE"/>
    <w:rsid w:val="003660BC"/>
    <w:rsid w:val="00366AC4"/>
    <w:rsid w:val="003679E9"/>
    <w:rsid w:val="00370CCF"/>
    <w:rsid w:val="00370E98"/>
    <w:rsid w:val="00373678"/>
    <w:rsid w:val="00374678"/>
    <w:rsid w:val="00374DB1"/>
    <w:rsid w:val="00375734"/>
    <w:rsid w:val="00375FD8"/>
    <w:rsid w:val="00380858"/>
    <w:rsid w:val="003862F6"/>
    <w:rsid w:val="00387137"/>
    <w:rsid w:val="00387865"/>
    <w:rsid w:val="00391181"/>
    <w:rsid w:val="0039200A"/>
    <w:rsid w:val="0039384D"/>
    <w:rsid w:val="003973BA"/>
    <w:rsid w:val="003A06BB"/>
    <w:rsid w:val="003A0C78"/>
    <w:rsid w:val="003A25F4"/>
    <w:rsid w:val="003A2B63"/>
    <w:rsid w:val="003A2BE6"/>
    <w:rsid w:val="003A32D3"/>
    <w:rsid w:val="003A33F0"/>
    <w:rsid w:val="003A5150"/>
    <w:rsid w:val="003A776D"/>
    <w:rsid w:val="003B343F"/>
    <w:rsid w:val="003B4FF1"/>
    <w:rsid w:val="003B77D0"/>
    <w:rsid w:val="003B7BA3"/>
    <w:rsid w:val="003C0039"/>
    <w:rsid w:val="003C0FA3"/>
    <w:rsid w:val="003C1172"/>
    <w:rsid w:val="003C151C"/>
    <w:rsid w:val="003C1DCF"/>
    <w:rsid w:val="003C262F"/>
    <w:rsid w:val="003C2FD1"/>
    <w:rsid w:val="003C5327"/>
    <w:rsid w:val="003C5390"/>
    <w:rsid w:val="003C5C4C"/>
    <w:rsid w:val="003C6160"/>
    <w:rsid w:val="003C635B"/>
    <w:rsid w:val="003C647E"/>
    <w:rsid w:val="003C72FF"/>
    <w:rsid w:val="003C78C1"/>
    <w:rsid w:val="003D0FDE"/>
    <w:rsid w:val="003D1264"/>
    <w:rsid w:val="003D341A"/>
    <w:rsid w:val="003D4407"/>
    <w:rsid w:val="003D55D5"/>
    <w:rsid w:val="003D68B1"/>
    <w:rsid w:val="003D7452"/>
    <w:rsid w:val="003D7735"/>
    <w:rsid w:val="003E1498"/>
    <w:rsid w:val="003E1CB1"/>
    <w:rsid w:val="003E1E4D"/>
    <w:rsid w:val="003E2519"/>
    <w:rsid w:val="003E43A1"/>
    <w:rsid w:val="003E490B"/>
    <w:rsid w:val="003E50C8"/>
    <w:rsid w:val="003F0535"/>
    <w:rsid w:val="003F1A6A"/>
    <w:rsid w:val="003F253A"/>
    <w:rsid w:val="003F2790"/>
    <w:rsid w:val="003F3402"/>
    <w:rsid w:val="003F34B4"/>
    <w:rsid w:val="003F4DDF"/>
    <w:rsid w:val="003F54D4"/>
    <w:rsid w:val="004011CB"/>
    <w:rsid w:val="00401524"/>
    <w:rsid w:val="00402555"/>
    <w:rsid w:val="00402984"/>
    <w:rsid w:val="0040571E"/>
    <w:rsid w:val="004072F1"/>
    <w:rsid w:val="00411CBE"/>
    <w:rsid w:val="00413D2F"/>
    <w:rsid w:val="00416643"/>
    <w:rsid w:val="00417954"/>
    <w:rsid w:val="004203CE"/>
    <w:rsid w:val="00420A7D"/>
    <w:rsid w:val="0042116F"/>
    <w:rsid w:val="004218D4"/>
    <w:rsid w:val="00421C54"/>
    <w:rsid w:val="00422141"/>
    <w:rsid w:val="00424003"/>
    <w:rsid w:val="00425592"/>
    <w:rsid w:val="00426681"/>
    <w:rsid w:val="004336CB"/>
    <w:rsid w:val="00435159"/>
    <w:rsid w:val="00436BEB"/>
    <w:rsid w:val="00437AC0"/>
    <w:rsid w:val="0044080F"/>
    <w:rsid w:val="00440DEA"/>
    <w:rsid w:val="00441901"/>
    <w:rsid w:val="00443152"/>
    <w:rsid w:val="00443D76"/>
    <w:rsid w:val="00443E6E"/>
    <w:rsid w:val="00444472"/>
    <w:rsid w:val="004507DE"/>
    <w:rsid w:val="00451288"/>
    <w:rsid w:val="00451B69"/>
    <w:rsid w:val="00453382"/>
    <w:rsid w:val="0045420D"/>
    <w:rsid w:val="0045614F"/>
    <w:rsid w:val="00462B67"/>
    <w:rsid w:val="00465864"/>
    <w:rsid w:val="004662AE"/>
    <w:rsid w:val="00470170"/>
    <w:rsid w:val="0047242B"/>
    <w:rsid w:val="00472682"/>
    <w:rsid w:val="00472A3E"/>
    <w:rsid w:val="00473351"/>
    <w:rsid w:val="00473EDE"/>
    <w:rsid w:val="00474B72"/>
    <w:rsid w:val="00477D8A"/>
    <w:rsid w:val="00480BC1"/>
    <w:rsid w:val="00485A27"/>
    <w:rsid w:val="00491B9D"/>
    <w:rsid w:val="00492F1D"/>
    <w:rsid w:val="00492FC6"/>
    <w:rsid w:val="00493EDF"/>
    <w:rsid w:val="00494255"/>
    <w:rsid w:val="004A13C5"/>
    <w:rsid w:val="004A2A77"/>
    <w:rsid w:val="004A36EB"/>
    <w:rsid w:val="004A37F1"/>
    <w:rsid w:val="004A44F5"/>
    <w:rsid w:val="004A5C57"/>
    <w:rsid w:val="004A6982"/>
    <w:rsid w:val="004A6D18"/>
    <w:rsid w:val="004A7453"/>
    <w:rsid w:val="004B52D2"/>
    <w:rsid w:val="004B54D3"/>
    <w:rsid w:val="004B5515"/>
    <w:rsid w:val="004B5C7C"/>
    <w:rsid w:val="004B7B7C"/>
    <w:rsid w:val="004C2637"/>
    <w:rsid w:val="004C31AB"/>
    <w:rsid w:val="004C390F"/>
    <w:rsid w:val="004C3C74"/>
    <w:rsid w:val="004C4890"/>
    <w:rsid w:val="004C6733"/>
    <w:rsid w:val="004C77E4"/>
    <w:rsid w:val="004D0510"/>
    <w:rsid w:val="004D2A44"/>
    <w:rsid w:val="004D30AC"/>
    <w:rsid w:val="004D7282"/>
    <w:rsid w:val="004E21D2"/>
    <w:rsid w:val="004E5501"/>
    <w:rsid w:val="004F18C6"/>
    <w:rsid w:val="004F2543"/>
    <w:rsid w:val="004F3303"/>
    <w:rsid w:val="004F406E"/>
    <w:rsid w:val="004F63EF"/>
    <w:rsid w:val="005000C0"/>
    <w:rsid w:val="00500667"/>
    <w:rsid w:val="005054BF"/>
    <w:rsid w:val="00505989"/>
    <w:rsid w:val="00505B99"/>
    <w:rsid w:val="00505CE8"/>
    <w:rsid w:val="0050745D"/>
    <w:rsid w:val="00511D29"/>
    <w:rsid w:val="00514315"/>
    <w:rsid w:val="00515703"/>
    <w:rsid w:val="00516A4C"/>
    <w:rsid w:val="005171C1"/>
    <w:rsid w:val="00520B69"/>
    <w:rsid w:val="005231DE"/>
    <w:rsid w:val="00525277"/>
    <w:rsid w:val="005268A8"/>
    <w:rsid w:val="00527688"/>
    <w:rsid w:val="00531BF5"/>
    <w:rsid w:val="005329B9"/>
    <w:rsid w:val="00532F99"/>
    <w:rsid w:val="005334F6"/>
    <w:rsid w:val="00536963"/>
    <w:rsid w:val="00536C29"/>
    <w:rsid w:val="00540961"/>
    <w:rsid w:val="00540EFF"/>
    <w:rsid w:val="00542C00"/>
    <w:rsid w:val="0054552E"/>
    <w:rsid w:val="005464D5"/>
    <w:rsid w:val="005473CD"/>
    <w:rsid w:val="00547E53"/>
    <w:rsid w:val="0055005C"/>
    <w:rsid w:val="00553264"/>
    <w:rsid w:val="00556753"/>
    <w:rsid w:val="00556D25"/>
    <w:rsid w:val="00561DD6"/>
    <w:rsid w:val="005627CB"/>
    <w:rsid w:val="005632A2"/>
    <w:rsid w:val="00564C84"/>
    <w:rsid w:val="00564E83"/>
    <w:rsid w:val="0056695A"/>
    <w:rsid w:val="00566A35"/>
    <w:rsid w:val="0057045F"/>
    <w:rsid w:val="00573CFC"/>
    <w:rsid w:val="00574501"/>
    <w:rsid w:val="00574F77"/>
    <w:rsid w:val="005760C0"/>
    <w:rsid w:val="00576BED"/>
    <w:rsid w:val="00577011"/>
    <w:rsid w:val="00581D29"/>
    <w:rsid w:val="00582237"/>
    <w:rsid w:val="00582E40"/>
    <w:rsid w:val="00583ADE"/>
    <w:rsid w:val="005872F6"/>
    <w:rsid w:val="00591107"/>
    <w:rsid w:val="00591CFF"/>
    <w:rsid w:val="0059356D"/>
    <w:rsid w:val="005939CF"/>
    <w:rsid w:val="005952A4"/>
    <w:rsid w:val="00595E59"/>
    <w:rsid w:val="00597E2D"/>
    <w:rsid w:val="005A383E"/>
    <w:rsid w:val="005A503F"/>
    <w:rsid w:val="005A526C"/>
    <w:rsid w:val="005B16A9"/>
    <w:rsid w:val="005B1BF5"/>
    <w:rsid w:val="005B2351"/>
    <w:rsid w:val="005B27C0"/>
    <w:rsid w:val="005B2F63"/>
    <w:rsid w:val="005B67FF"/>
    <w:rsid w:val="005B76C1"/>
    <w:rsid w:val="005B7D30"/>
    <w:rsid w:val="005B7ECA"/>
    <w:rsid w:val="005C1A0E"/>
    <w:rsid w:val="005C25AE"/>
    <w:rsid w:val="005C3908"/>
    <w:rsid w:val="005C5D65"/>
    <w:rsid w:val="005C66DB"/>
    <w:rsid w:val="005C7F88"/>
    <w:rsid w:val="005D0C4E"/>
    <w:rsid w:val="005D25B6"/>
    <w:rsid w:val="005D33E2"/>
    <w:rsid w:val="005D3839"/>
    <w:rsid w:val="005D3CC3"/>
    <w:rsid w:val="005D5F41"/>
    <w:rsid w:val="005D6D73"/>
    <w:rsid w:val="005E0156"/>
    <w:rsid w:val="005E1BD2"/>
    <w:rsid w:val="005E2129"/>
    <w:rsid w:val="005E2385"/>
    <w:rsid w:val="005E5A99"/>
    <w:rsid w:val="005E5C9A"/>
    <w:rsid w:val="005E7C82"/>
    <w:rsid w:val="005F21F9"/>
    <w:rsid w:val="005F27A8"/>
    <w:rsid w:val="005F2E68"/>
    <w:rsid w:val="005F4AF3"/>
    <w:rsid w:val="005F57CA"/>
    <w:rsid w:val="00602E29"/>
    <w:rsid w:val="006047D3"/>
    <w:rsid w:val="00606C77"/>
    <w:rsid w:val="00611103"/>
    <w:rsid w:val="006127DC"/>
    <w:rsid w:val="00612C60"/>
    <w:rsid w:val="006147AB"/>
    <w:rsid w:val="0061561E"/>
    <w:rsid w:val="006159EE"/>
    <w:rsid w:val="00623092"/>
    <w:rsid w:val="00623505"/>
    <w:rsid w:val="00624331"/>
    <w:rsid w:val="006256F1"/>
    <w:rsid w:val="00626FF2"/>
    <w:rsid w:val="0062784F"/>
    <w:rsid w:val="00630BB2"/>
    <w:rsid w:val="00632104"/>
    <w:rsid w:val="00632EBA"/>
    <w:rsid w:val="006338BD"/>
    <w:rsid w:val="00633DFC"/>
    <w:rsid w:val="00640708"/>
    <w:rsid w:val="00641BDB"/>
    <w:rsid w:val="0064666A"/>
    <w:rsid w:val="0064731D"/>
    <w:rsid w:val="0064753E"/>
    <w:rsid w:val="00652499"/>
    <w:rsid w:val="006530AB"/>
    <w:rsid w:val="0066041C"/>
    <w:rsid w:val="00660800"/>
    <w:rsid w:val="006614FE"/>
    <w:rsid w:val="00661804"/>
    <w:rsid w:val="00661EC7"/>
    <w:rsid w:val="00662705"/>
    <w:rsid w:val="00664F6E"/>
    <w:rsid w:val="00665720"/>
    <w:rsid w:val="00667C80"/>
    <w:rsid w:val="00670221"/>
    <w:rsid w:val="00673FEC"/>
    <w:rsid w:val="00676696"/>
    <w:rsid w:val="00680561"/>
    <w:rsid w:val="00680CA8"/>
    <w:rsid w:val="00680DFA"/>
    <w:rsid w:val="00682C29"/>
    <w:rsid w:val="00683959"/>
    <w:rsid w:val="0068534F"/>
    <w:rsid w:val="00686B73"/>
    <w:rsid w:val="00686C5A"/>
    <w:rsid w:val="0068716C"/>
    <w:rsid w:val="00690B34"/>
    <w:rsid w:val="00691D5E"/>
    <w:rsid w:val="00692119"/>
    <w:rsid w:val="00693FA0"/>
    <w:rsid w:val="00694A41"/>
    <w:rsid w:val="0069558F"/>
    <w:rsid w:val="006A55AA"/>
    <w:rsid w:val="006A55B7"/>
    <w:rsid w:val="006A61A9"/>
    <w:rsid w:val="006A71DD"/>
    <w:rsid w:val="006B1F13"/>
    <w:rsid w:val="006B34F3"/>
    <w:rsid w:val="006B3BFB"/>
    <w:rsid w:val="006B5BC3"/>
    <w:rsid w:val="006B5F88"/>
    <w:rsid w:val="006B665F"/>
    <w:rsid w:val="006C2706"/>
    <w:rsid w:val="006C46BB"/>
    <w:rsid w:val="006D00FA"/>
    <w:rsid w:val="006D2933"/>
    <w:rsid w:val="006D2D42"/>
    <w:rsid w:val="006D469B"/>
    <w:rsid w:val="006D4C77"/>
    <w:rsid w:val="006D7EE9"/>
    <w:rsid w:val="006E204C"/>
    <w:rsid w:val="006E2C92"/>
    <w:rsid w:val="006E367B"/>
    <w:rsid w:val="006E3FE9"/>
    <w:rsid w:val="006E41A3"/>
    <w:rsid w:val="006E46C6"/>
    <w:rsid w:val="006E4E62"/>
    <w:rsid w:val="006F07E4"/>
    <w:rsid w:val="006F1364"/>
    <w:rsid w:val="006F4A47"/>
    <w:rsid w:val="006F5A31"/>
    <w:rsid w:val="006F6525"/>
    <w:rsid w:val="006F6D78"/>
    <w:rsid w:val="006F761E"/>
    <w:rsid w:val="0070086D"/>
    <w:rsid w:val="0070115E"/>
    <w:rsid w:val="007028EA"/>
    <w:rsid w:val="00702A4B"/>
    <w:rsid w:val="00704438"/>
    <w:rsid w:val="0070628A"/>
    <w:rsid w:val="00706C6A"/>
    <w:rsid w:val="007078CF"/>
    <w:rsid w:val="0071165C"/>
    <w:rsid w:val="0071264D"/>
    <w:rsid w:val="00713920"/>
    <w:rsid w:val="007142CB"/>
    <w:rsid w:val="007167BA"/>
    <w:rsid w:val="007175A0"/>
    <w:rsid w:val="0072054F"/>
    <w:rsid w:val="00720B07"/>
    <w:rsid w:val="00721C09"/>
    <w:rsid w:val="00722640"/>
    <w:rsid w:val="00724505"/>
    <w:rsid w:val="00725AAB"/>
    <w:rsid w:val="00727152"/>
    <w:rsid w:val="00731208"/>
    <w:rsid w:val="007323CB"/>
    <w:rsid w:val="0073275B"/>
    <w:rsid w:val="007351F2"/>
    <w:rsid w:val="00737B16"/>
    <w:rsid w:val="0074431D"/>
    <w:rsid w:val="00744D9C"/>
    <w:rsid w:val="00750E5F"/>
    <w:rsid w:val="00753FB9"/>
    <w:rsid w:val="00754DB4"/>
    <w:rsid w:val="00756109"/>
    <w:rsid w:val="00760494"/>
    <w:rsid w:val="00760515"/>
    <w:rsid w:val="00763881"/>
    <w:rsid w:val="00764069"/>
    <w:rsid w:val="00764B51"/>
    <w:rsid w:val="00764E61"/>
    <w:rsid w:val="00766517"/>
    <w:rsid w:val="00766E44"/>
    <w:rsid w:val="00767682"/>
    <w:rsid w:val="00770CEF"/>
    <w:rsid w:val="007723B0"/>
    <w:rsid w:val="00774AC6"/>
    <w:rsid w:val="0077537C"/>
    <w:rsid w:val="00777886"/>
    <w:rsid w:val="00781D6F"/>
    <w:rsid w:val="007837AC"/>
    <w:rsid w:val="00783C48"/>
    <w:rsid w:val="00784017"/>
    <w:rsid w:val="00784681"/>
    <w:rsid w:val="0078507F"/>
    <w:rsid w:val="007850D0"/>
    <w:rsid w:val="00785135"/>
    <w:rsid w:val="00785E21"/>
    <w:rsid w:val="00792B80"/>
    <w:rsid w:val="00794F7A"/>
    <w:rsid w:val="0079504D"/>
    <w:rsid w:val="007A2446"/>
    <w:rsid w:val="007A2974"/>
    <w:rsid w:val="007A3E82"/>
    <w:rsid w:val="007A4B28"/>
    <w:rsid w:val="007A577A"/>
    <w:rsid w:val="007A61AF"/>
    <w:rsid w:val="007A64EB"/>
    <w:rsid w:val="007A7023"/>
    <w:rsid w:val="007B2B87"/>
    <w:rsid w:val="007B30D9"/>
    <w:rsid w:val="007B340E"/>
    <w:rsid w:val="007B48C3"/>
    <w:rsid w:val="007B52DA"/>
    <w:rsid w:val="007B5423"/>
    <w:rsid w:val="007B606E"/>
    <w:rsid w:val="007B6825"/>
    <w:rsid w:val="007B7B0E"/>
    <w:rsid w:val="007C1E22"/>
    <w:rsid w:val="007C314C"/>
    <w:rsid w:val="007C3386"/>
    <w:rsid w:val="007C4529"/>
    <w:rsid w:val="007C5B02"/>
    <w:rsid w:val="007C601F"/>
    <w:rsid w:val="007D0425"/>
    <w:rsid w:val="007D05EF"/>
    <w:rsid w:val="007D14AE"/>
    <w:rsid w:val="007D14BE"/>
    <w:rsid w:val="007D16B5"/>
    <w:rsid w:val="007D1FF3"/>
    <w:rsid w:val="007D38A1"/>
    <w:rsid w:val="007D3BFA"/>
    <w:rsid w:val="007D4544"/>
    <w:rsid w:val="007D6BB1"/>
    <w:rsid w:val="007D76AC"/>
    <w:rsid w:val="007E3087"/>
    <w:rsid w:val="007E486B"/>
    <w:rsid w:val="007E5A97"/>
    <w:rsid w:val="007E60D5"/>
    <w:rsid w:val="007F0F21"/>
    <w:rsid w:val="007F1B70"/>
    <w:rsid w:val="007F25E4"/>
    <w:rsid w:val="007F4C89"/>
    <w:rsid w:val="007F5EAB"/>
    <w:rsid w:val="007F5F0B"/>
    <w:rsid w:val="007F6D50"/>
    <w:rsid w:val="007F7144"/>
    <w:rsid w:val="00800031"/>
    <w:rsid w:val="00801B52"/>
    <w:rsid w:val="00802863"/>
    <w:rsid w:val="008034D1"/>
    <w:rsid w:val="00804191"/>
    <w:rsid w:val="008057CC"/>
    <w:rsid w:val="008062FF"/>
    <w:rsid w:val="0081575A"/>
    <w:rsid w:val="0082089E"/>
    <w:rsid w:val="00820DED"/>
    <w:rsid w:val="00821141"/>
    <w:rsid w:val="00821D1E"/>
    <w:rsid w:val="0082252E"/>
    <w:rsid w:val="00822D08"/>
    <w:rsid w:val="00823298"/>
    <w:rsid w:val="008236FC"/>
    <w:rsid w:val="0082451C"/>
    <w:rsid w:val="008248AF"/>
    <w:rsid w:val="00827AEA"/>
    <w:rsid w:val="00827BB3"/>
    <w:rsid w:val="0083151D"/>
    <w:rsid w:val="00833A81"/>
    <w:rsid w:val="00833CD2"/>
    <w:rsid w:val="00834B32"/>
    <w:rsid w:val="00835572"/>
    <w:rsid w:val="008361E0"/>
    <w:rsid w:val="00836D23"/>
    <w:rsid w:val="00837CB7"/>
    <w:rsid w:val="008401C8"/>
    <w:rsid w:val="00845626"/>
    <w:rsid w:val="00846F56"/>
    <w:rsid w:val="00847833"/>
    <w:rsid w:val="008507B4"/>
    <w:rsid w:val="00850A5F"/>
    <w:rsid w:val="008512B1"/>
    <w:rsid w:val="00853EE6"/>
    <w:rsid w:val="0085445D"/>
    <w:rsid w:val="00854813"/>
    <w:rsid w:val="008561FC"/>
    <w:rsid w:val="00857011"/>
    <w:rsid w:val="00857165"/>
    <w:rsid w:val="0085716D"/>
    <w:rsid w:val="00860B44"/>
    <w:rsid w:val="008638B6"/>
    <w:rsid w:val="00865DD4"/>
    <w:rsid w:val="00866C0C"/>
    <w:rsid w:val="00866DF2"/>
    <w:rsid w:val="008700E9"/>
    <w:rsid w:val="00870CDF"/>
    <w:rsid w:val="008750D5"/>
    <w:rsid w:val="0087528E"/>
    <w:rsid w:val="00875538"/>
    <w:rsid w:val="00876BDA"/>
    <w:rsid w:val="00876D83"/>
    <w:rsid w:val="0088058F"/>
    <w:rsid w:val="00880AA4"/>
    <w:rsid w:val="00880D5F"/>
    <w:rsid w:val="008827E7"/>
    <w:rsid w:val="00884D99"/>
    <w:rsid w:val="008851A0"/>
    <w:rsid w:val="00886D10"/>
    <w:rsid w:val="00892062"/>
    <w:rsid w:val="00892355"/>
    <w:rsid w:val="00892E46"/>
    <w:rsid w:val="00893114"/>
    <w:rsid w:val="008940EA"/>
    <w:rsid w:val="00896303"/>
    <w:rsid w:val="008A1700"/>
    <w:rsid w:val="008A360F"/>
    <w:rsid w:val="008A39CB"/>
    <w:rsid w:val="008A5783"/>
    <w:rsid w:val="008A5792"/>
    <w:rsid w:val="008B0850"/>
    <w:rsid w:val="008B0A39"/>
    <w:rsid w:val="008B1C0C"/>
    <w:rsid w:val="008B2678"/>
    <w:rsid w:val="008B3CEA"/>
    <w:rsid w:val="008B68AC"/>
    <w:rsid w:val="008B68FA"/>
    <w:rsid w:val="008B7C96"/>
    <w:rsid w:val="008C15DD"/>
    <w:rsid w:val="008C4183"/>
    <w:rsid w:val="008C71B4"/>
    <w:rsid w:val="008D353F"/>
    <w:rsid w:val="008D3672"/>
    <w:rsid w:val="008D764C"/>
    <w:rsid w:val="008D782C"/>
    <w:rsid w:val="008E1D6B"/>
    <w:rsid w:val="008E23C2"/>
    <w:rsid w:val="008E269C"/>
    <w:rsid w:val="008E332C"/>
    <w:rsid w:val="008E3E23"/>
    <w:rsid w:val="008E6A42"/>
    <w:rsid w:val="008F0449"/>
    <w:rsid w:val="008F15FB"/>
    <w:rsid w:val="008F1C8D"/>
    <w:rsid w:val="008F6183"/>
    <w:rsid w:val="008F74DB"/>
    <w:rsid w:val="0090430A"/>
    <w:rsid w:val="00905024"/>
    <w:rsid w:val="009055CC"/>
    <w:rsid w:val="00905BD0"/>
    <w:rsid w:val="00906318"/>
    <w:rsid w:val="00906B8C"/>
    <w:rsid w:val="00907379"/>
    <w:rsid w:val="009100D5"/>
    <w:rsid w:val="00910497"/>
    <w:rsid w:val="00912171"/>
    <w:rsid w:val="00912E8B"/>
    <w:rsid w:val="00913524"/>
    <w:rsid w:val="0091369C"/>
    <w:rsid w:val="0091416F"/>
    <w:rsid w:val="009147BD"/>
    <w:rsid w:val="0091516E"/>
    <w:rsid w:val="009177F7"/>
    <w:rsid w:val="00917C7B"/>
    <w:rsid w:val="00920C0B"/>
    <w:rsid w:val="00921B2B"/>
    <w:rsid w:val="00921B9C"/>
    <w:rsid w:val="00922CB6"/>
    <w:rsid w:val="00931326"/>
    <w:rsid w:val="00931F0C"/>
    <w:rsid w:val="00936560"/>
    <w:rsid w:val="009368AD"/>
    <w:rsid w:val="00937BB1"/>
    <w:rsid w:val="009409AE"/>
    <w:rsid w:val="0094105F"/>
    <w:rsid w:val="00941E4C"/>
    <w:rsid w:val="00942C55"/>
    <w:rsid w:val="0094372A"/>
    <w:rsid w:val="0094481A"/>
    <w:rsid w:val="00945021"/>
    <w:rsid w:val="00945EFB"/>
    <w:rsid w:val="00946FF5"/>
    <w:rsid w:val="00947258"/>
    <w:rsid w:val="009502AE"/>
    <w:rsid w:val="00950A1F"/>
    <w:rsid w:val="00950DBA"/>
    <w:rsid w:val="00952F59"/>
    <w:rsid w:val="00954225"/>
    <w:rsid w:val="0095513D"/>
    <w:rsid w:val="00955360"/>
    <w:rsid w:val="00955FD5"/>
    <w:rsid w:val="00957752"/>
    <w:rsid w:val="00961D5A"/>
    <w:rsid w:val="009620A6"/>
    <w:rsid w:val="00963094"/>
    <w:rsid w:val="00966B29"/>
    <w:rsid w:val="009712C8"/>
    <w:rsid w:val="00971C23"/>
    <w:rsid w:val="00972463"/>
    <w:rsid w:val="009736E6"/>
    <w:rsid w:val="009751AF"/>
    <w:rsid w:val="00975554"/>
    <w:rsid w:val="0097619C"/>
    <w:rsid w:val="009763FC"/>
    <w:rsid w:val="00977C9E"/>
    <w:rsid w:val="009804CF"/>
    <w:rsid w:val="00985FE9"/>
    <w:rsid w:val="0098738A"/>
    <w:rsid w:val="009941E2"/>
    <w:rsid w:val="009A49BD"/>
    <w:rsid w:val="009A4BD6"/>
    <w:rsid w:val="009A5740"/>
    <w:rsid w:val="009A72C6"/>
    <w:rsid w:val="009B02E0"/>
    <w:rsid w:val="009B0724"/>
    <w:rsid w:val="009B0829"/>
    <w:rsid w:val="009B278B"/>
    <w:rsid w:val="009B32F3"/>
    <w:rsid w:val="009B35F8"/>
    <w:rsid w:val="009C1DF3"/>
    <w:rsid w:val="009C2224"/>
    <w:rsid w:val="009C2F22"/>
    <w:rsid w:val="009C35BB"/>
    <w:rsid w:val="009C532A"/>
    <w:rsid w:val="009C58DF"/>
    <w:rsid w:val="009C5FE5"/>
    <w:rsid w:val="009C633A"/>
    <w:rsid w:val="009C704F"/>
    <w:rsid w:val="009D1307"/>
    <w:rsid w:val="009D140E"/>
    <w:rsid w:val="009D1431"/>
    <w:rsid w:val="009D1A79"/>
    <w:rsid w:val="009D2056"/>
    <w:rsid w:val="009D2B12"/>
    <w:rsid w:val="009D4004"/>
    <w:rsid w:val="009D5C04"/>
    <w:rsid w:val="009D6046"/>
    <w:rsid w:val="009D646E"/>
    <w:rsid w:val="009D72CA"/>
    <w:rsid w:val="009D7455"/>
    <w:rsid w:val="009E0141"/>
    <w:rsid w:val="009E10FC"/>
    <w:rsid w:val="009E2737"/>
    <w:rsid w:val="009E2AA0"/>
    <w:rsid w:val="009E4707"/>
    <w:rsid w:val="009E6365"/>
    <w:rsid w:val="009F1C7A"/>
    <w:rsid w:val="009F2930"/>
    <w:rsid w:val="009F44D3"/>
    <w:rsid w:val="009F4E08"/>
    <w:rsid w:val="009F5237"/>
    <w:rsid w:val="009F5B08"/>
    <w:rsid w:val="009F5FC4"/>
    <w:rsid w:val="00A001B3"/>
    <w:rsid w:val="00A00351"/>
    <w:rsid w:val="00A016EC"/>
    <w:rsid w:val="00A01B21"/>
    <w:rsid w:val="00A02074"/>
    <w:rsid w:val="00A039D9"/>
    <w:rsid w:val="00A03D28"/>
    <w:rsid w:val="00A04EE3"/>
    <w:rsid w:val="00A05B68"/>
    <w:rsid w:val="00A078E1"/>
    <w:rsid w:val="00A1184B"/>
    <w:rsid w:val="00A11E50"/>
    <w:rsid w:val="00A14568"/>
    <w:rsid w:val="00A14952"/>
    <w:rsid w:val="00A14997"/>
    <w:rsid w:val="00A14D19"/>
    <w:rsid w:val="00A1527B"/>
    <w:rsid w:val="00A15F78"/>
    <w:rsid w:val="00A16EA4"/>
    <w:rsid w:val="00A212FC"/>
    <w:rsid w:val="00A22E2E"/>
    <w:rsid w:val="00A23437"/>
    <w:rsid w:val="00A237B5"/>
    <w:rsid w:val="00A2381E"/>
    <w:rsid w:val="00A2520C"/>
    <w:rsid w:val="00A309E7"/>
    <w:rsid w:val="00A3396B"/>
    <w:rsid w:val="00A371CA"/>
    <w:rsid w:val="00A37F2F"/>
    <w:rsid w:val="00A44065"/>
    <w:rsid w:val="00A44828"/>
    <w:rsid w:val="00A44A3C"/>
    <w:rsid w:val="00A4776C"/>
    <w:rsid w:val="00A522B9"/>
    <w:rsid w:val="00A539F7"/>
    <w:rsid w:val="00A53E96"/>
    <w:rsid w:val="00A572F8"/>
    <w:rsid w:val="00A60C60"/>
    <w:rsid w:val="00A61642"/>
    <w:rsid w:val="00A62516"/>
    <w:rsid w:val="00A6440A"/>
    <w:rsid w:val="00A64C44"/>
    <w:rsid w:val="00A65050"/>
    <w:rsid w:val="00A666A9"/>
    <w:rsid w:val="00A66C30"/>
    <w:rsid w:val="00A70702"/>
    <w:rsid w:val="00A72E11"/>
    <w:rsid w:val="00A744E1"/>
    <w:rsid w:val="00A747B3"/>
    <w:rsid w:val="00A749EC"/>
    <w:rsid w:val="00A75537"/>
    <w:rsid w:val="00A75BDE"/>
    <w:rsid w:val="00A75BEE"/>
    <w:rsid w:val="00A76E20"/>
    <w:rsid w:val="00A77880"/>
    <w:rsid w:val="00A83591"/>
    <w:rsid w:val="00A84C53"/>
    <w:rsid w:val="00A85162"/>
    <w:rsid w:val="00A909F4"/>
    <w:rsid w:val="00A9141D"/>
    <w:rsid w:val="00A92C46"/>
    <w:rsid w:val="00A94058"/>
    <w:rsid w:val="00A94389"/>
    <w:rsid w:val="00A94EF2"/>
    <w:rsid w:val="00A95975"/>
    <w:rsid w:val="00AA1DBC"/>
    <w:rsid w:val="00AA23AA"/>
    <w:rsid w:val="00AA60B6"/>
    <w:rsid w:val="00AA7370"/>
    <w:rsid w:val="00AB13FE"/>
    <w:rsid w:val="00AB1F45"/>
    <w:rsid w:val="00AB4636"/>
    <w:rsid w:val="00AB67AB"/>
    <w:rsid w:val="00AC1931"/>
    <w:rsid w:val="00AC398F"/>
    <w:rsid w:val="00AC458F"/>
    <w:rsid w:val="00AD09F6"/>
    <w:rsid w:val="00AD1677"/>
    <w:rsid w:val="00AD49C1"/>
    <w:rsid w:val="00AD4E52"/>
    <w:rsid w:val="00AD5E04"/>
    <w:rsid w:val="00AD7BC4"/>
    <w:rsid w:val="00AE0A74"/>
    <w:rsid w:val="00AE440E"/>
    <w:rsid w:val="00AE53C9"/>
    <w:rsid w:val="00AE6DF3"/>
    <w:rsid w:val="00AE7DEC"/>
    <w:rsid w:val="00AF0778"/>
    <w:rsid w:val="00AF2DA9"/>
    <w:rsid w:val="00AF3E72"/>
    <w:rsid w:val="00AF413E"/>
    <w:rsid w:val="00AF48F9"/>
    <w:rsid w:val="00B04C8A"/>
    <w:rsid w:val="00B0586D"/>
    <w:rsid w:val="00B079A9"/>
    <w:rsid w:val="00B07B23"/>
    <w:rsid w:val="00B10019"/>
    <w:rsid w:val="00B10206"/>
    <w:rsid w:val="00B11984"/>
    <w:rsid w:val="00B11DBE"/>
    <w:rsid w:val="00B11F65"/>
    <w:rsid w:val="00B1238A"/>
    <w:rsid w:val="00B13090"/>
    <w:rsid w:val="00B163C2"/>
    <w:rsid w:val="00B16415"/>
    <w:rsid w:val="00B167E8"/>
    <w:rsid w:val="00B1722B"/>
    <w:rsid w:val="00B17788"/>
    <w:rsid w:val="00B20CD8"/>
    <w:rsid w:val="00B247A2"/>
    <w:rsid w:val="00B253A4"/>
    <w:rsid w:val="00B26864"/>
    <w:rsid w:val="00B322E1"/>
    <w:rsid w:val="00B354F9"/>
    <w:rsid w:val="00B36133"/>
    <w:rsid w:val="00B375D6"/>
    <w:rsid w:val="00B42974"/>
    <w:rsid w:val="00B42DB4"/>
    <w:rsid w:val="00B4352A"/>
    <w:rsid w:val="00B45F3D"/>
    <w:rsid w:val="00B46AE5"/>
    <w:rsid w:val="00B5018B"/>
    <w:rsid w:val="00B5070B"/>
    <w:rsid w:val="00B5102E"/>
    <w:rsid w:val="00B52039"/>
    <w:rsid w:val="00B5457F"/>
    <w:rsid w:val="00B576CF"/>
    <w:rsid w:val="00B576F5"/>
    <w:rsid w:val="00B60812"/>
    <w:rsid w:val="00B61280"/>
    <w:rsid w:val="00B6139B"/>
    <w:rsid w:val="00B642AC"/>
    <w:rsid w:val="00B678ED"/>
    <w:rsid w:val="00B72C1B"/>
    <w:rsid w:val="00B73232"/>
    <w:rsid w:val="00B73DB3"/>
    <w:rsid w:val="00B74371"/>
    <w:rsid w:val="00B7478A"/>
    <w:rsid w:val="00B74CFB"/>
    <w:rsid w:val="00B75927"/>
    <w:rsid w:val="00B76871"/>
    <w:rsid w:val="00B7726C"/>
    <w:rsid w:val="00B77AF1"/>
    <w:rsid w:val="00B81D1D"/>
    <w:rsid w:val="00B83B29"/>
    <w:rsid w:val="00B84A54"/>
    <w:rsid w:val="00B869AC"/>
    <w:rsid w:val="00B86D87"/>
    <w:rsid w:val="00B876DB"/>
    <w:rsid w:val="00B94167"/>
    <w:rsid w:val="00B94D3F"/>
    <w:rsid w:val="00B95B19"/>
    <w:rsid w:val="00B96878"/>
    <w:rsid w:val="00B97CE3"/>
    <w:rsid w:val="00BA0B23"/>
    <w:rsid w:val="00BA2147"/>
    <w:rsid w:val="00BA278A"/>
    <w:rsid w:val="00BA4517"/>
    <w:rsid w:val="00BA6CBF"/>
    <w:rsid w:val="00BB0285"/>
    <w:rsid w:val="00BB0858"/>
    <w:rsid w:val="00BB0D0A"/>
    <w:rsid w:val="00BB2595"/>
    <w:rsid w:val="00BB3C42"/>
    <w:rsid w:val="00BB54E8"/>
    <w:rsid w:val="00BB78FC"/>
    <w:rsid w:val="00BB7A68"/>
    <w:rsid w:val="00BC0FD5"/>
    <w:rsid w:val="00BC585B"/>
    <w:rsid w:val="00BD14FA"/>
    <w:rsid w:val="00BD1F41"/>
    <w:rsid w:val="00BD2A7D"/>
    <w:rsid w:val="00BD523F"/>
    <w:rsid w:val="00BE0B2C"/>
    <w:rsid w:val="00BE17E6"/>
    <w:rsid w:val="00BE60B6"/>
    <w:rsid w:val="00BE7384"/>
    <w:rsid w:val="00BE7B79"/>
    <w:rsid w:val="00BE7DA6"/>
    <w:rsid w:val="00BF2DD0"/>
    <w:rsid w:val="00BF3980"/>
    <w:rsid w:val="00BF5206"/>
    <w:rsid w:val="00BF6646"/>
    <w:rsid w:val="00BF6BB1"/>
    <w:rsid w:val="00BF6D42"/>
    <w:rsid w:val="00BF7BB8"/>
    <w:rsid w:val="00C0173D"/>
    <w:rsid w:val="00C03841"/>
    <w:rsid w:val="00C059D7"/>
    <w:rsid w:val="00C1012C"/>
    <w:rsid w:val="00C10D63"/>
    <w:rsid w:val="00C10DE6"/>
    <w:rsid w:val="00C1262E"/>
    <w:rsid w:val="00C142A0"/>
    <w:rsid w:val="00C1564A"/>
    <w:rsid w:val="00C16563"/>
    <w:rsid w:val="00C20B32"/>
    <w:rsid w:val="00C212CE"/>
    <w:rsid w:val="00C21498"/>
    <w:rsid w:val="00C21960"/>
    <w:rsid w:val="00C23157"/>
    <w:rsid w:val="00C2435F"/>
    <w:rsid w:val="00C2655E"/>
    <w:rsid w:val="00C26899"/>
    <w:rsid w:val="00C30B37"/>
    <w:rsid w:val="00C3118D"/>
    <w:rsid w:val="00C31254"/>
    <w:rsid w:val="00C31274"/>
    <w:rsid w:val="00C313C1"/>
    <w:rsid w:val="00C32EC9"/>
    <w:rsid w:val="00C33086"/>
    <w:rsid w:val="00C338C8"/>
    <w:rsid w:val="00C34CFB"/>
    <w:rsid w:val="00C35D43"/>
    <w:rsid w:val="00C37B36"/>
    <w:rsid w:val="00C412CF"/>
    <w:rsid w:val="00C412D7"/>
    <w:rsid w:val="00C42DE1"/>
    <w:rsid w:val="00C4378E"/>
    <w:rsid w:val="00C51F7B"/>
    <w:rsid w:val="00C57B31"/>
    <w:rsid w:val="00C57F38"/>
    <w:rsid w:val="00C60430"/>
    <w:rsid w:val="00C60B10"/>
    <w:rsid w:val="00C614CE"/>
    <w:rsid w:val="00C712A6"/>
    <w:rsid w:val="00C7164D"/>
    <w:rsid w:val="00C727FE"/>
    <w:rsid w:val="00C737B8"/>
    <w:rsid w:val="00C73D93"/>
    <w:rsid w:val="00C74571"/>
    <w:rsid w:val="00C7784D"/>
    <w:rsid w:val="00C81132"/>
    <w:rsid w:val="00C824C7"/>
    <w:rsid w:val="00C82DA0"/>
    <w:rsid w:val="00C84EE0"/>
    <w:rsid w:val="00C8637D"/>
    <w:rsid w:val="00C86533"/>
    <w:rsid w:val="00C86B44"/>
    <w:rsid w:val="00C9006A"/>
    <w:rsid w:val="00C914A5"/>
    <w:rsid w:val="00C9160D"/>
    <w:rsid w:val="00C917B3"/>
    <w:rsid w:val="00C91C8A"/>
    <w:rsid w:val="00C937BA"/>
    <w:rsid w:val="00C941AD"/>
    <w:rsid w:val="00C94EDF"/>
    <w:rsid w:val="00C96327"/>
    <w:rsid w:val="00CA080C"/>
    <w:rsid w:val="00CA4738"/>
    <w:rsid w:val="00CA490E"/>
    <w:rsid w:val="00CB0867"/>
    <w:rsid w:val="00CB2299"/>
    <w:rsid w:val="00CB29C3"/>
    <w:rsid w:val="00CB4716"/>
    <w:rsid w:val="00CB5045"/>
    <w:rsid w:val="00CB5CC7"/>
    <w:rsid w:val="00CC0B9C"/>
    <w:rsid w:val="00CC32A5"/>
    <w:rsid w:val="00CC35A4"/>
    <w:rsid w:val="00CC4167"/>
    <w:rsid w:val="00CC44D6"/>
    <w:rsid w:val="00CC7CBF"/>
    <w:rsid w:val="00CD0D47"/>
    <w:rsid w:val="00CD154F"/>
    <w:rsid w:val="00CD1C69"/>
    <w:rsid w:val="00CD65D6"/>
    <w:rsid w:val="00CE184F"/>
    <w:rsid w:val="00CE2CFE"/>
    <w:rsid w:val="00CE3C5F"/>
    <w:rsid w:val="00CE5C62"/>
    <w:rsid w:val="00CE5E3A"/>
    <w:rsid w:val="00CE6DA0"/>
    <w:rsid w:val="00CF5A1D"/>
    <w:rsid w:val="00D004BF"/>
    <w:rsid w:val="00D0059D"/>
    <w:rsid w:val="00D02734"/>
    <w:rsid w:val="00D0503F"/>
    <w:rsid w:val="00D110B8"/>
    <w:rsid w:val="00D159A2"/>
    <w:rsid w:val="00D16EBA"/>
    <w:rsid w:val="00D217A3"/>
    <w:rsid w:val="00D217A4"/>
    <w:rsid w:val="00D22132"/>
    <w:rsid w:val="00D22889"/>
    <w:rsid w:val="00D23B32"/>
    <w:rsid w:val="00D24981"/>
    <w:rsid w:val="00D24C95"/>
    <w:rsid w:val="00D25851"/>
    <w:rsid w:val="00D25FAC"/>
    <w:rsid w:val="00D264EA"/>
    <w:rsid w:val="00D27510"/>
    <w:rsid w:val="00D2775C"/>
    <w:rsid w:val="00D27ED2"/>
    <w:rsid w:val="00D355E1"/>
    <w:rsid w:val="00D36405"/>
    <w:rsid w:val="00D3709E"/>
    <w:rsid w:val="00D37C5D"/>
    <w:rsid w:val="00D42C95"/>
    <w:rsid w:val="00D42D01"/>
    <w:rsid w:val="00D43288"/>
    <w:rsid w:val="00D43623"/>
    <w:rsid w:val="00D43B6F"/>
    <w:rsid w:val="00D442F8"/>
    <w:rsid w:val="00D471D2"/>
    <w:rsid w:val="00D50757"/>
    <w:rsid w:val="00D553D7"/>
    <w:rsid w:val="00D56541"/>
    <w:rsid w:val="00D56A19"/>
    <w:rsid w:val="00D60434"/>
    <w:rsid w:val="00D619F8"/>
    <w:rsid w:val="00D61B05"/>
    <w:rsid w:val="00D66FBE"/>
    <w:rsid w:val="00D670AA"/>
    <w:rsid w:val="00D674A4"/>
    <w:rsid w:val="00D73014"/>
    <w:rsid w:val="00D76E98"/>
    <w:rsid w:val="00D827A5"/>
    <w:rsid w:val="00D82AFC"/>
    <w:rsid w:val="00D84DCA"/>
    <w:rsid w:val="00D8621B"/>
    <w:rsid w:val="00D86B01"/>
    <w:rsid w:val="00D90A09"/>
    <w:rsid w:val="00D91FBE"/>
    <w:rsid w:val="00D94CC6"/>
    <w:rsid w:val="00D95D31"/>
    <w:rsid w:val="00D974FE"/>
    <w:rsid w:val="00D97843"/>
    <w:rsid w:val="00DA08DB"/>
    <w:rsid w:val="00DA1BC8"/>
    <w:rsid w:val="00DA3655"/>
    <w:rsid w:val="00DA423C"/>
    <w:rsid w:val="00DA4D1A"/>
    <w:rsid w:val="00DA5E49"/>
    <w:rsid w:val="00DB002F"/>
    <w:rsid w:val="00DB028B"/>
    <w:rsid w:val="00DB07B8"/>
    <w:rsid w:val="00DB0A61"/>
    <w:rsid w:val="00DB0C82"/>
    <w:rsid w:val="00DB4424"/>
    <w:rsid w:val="00DB5A54"/>
    <w:rsid w:val="00DB6F75"/>
    <w:rsid w:val="00DC0B9F"/>
    <w:rsid w:val="00DC19AE"/>
    <w:rsid w:val="00DC23D1"/>
    <w:rsid w:val="00DC349A"/>
    <w:rsid w:val="00DC4D73"/>
    <w:rsid w:val="00DC641E"/>
    <w:rsid w:val="00DD1C20"/>
    <w:rsid w:val="00DD2E5C"/>
    <w:rsid w:val="00DD3304"/>
    <w:rsid w:val="00DD5704"/>
    <w:rsid w:val="00DD72C9"/>
    <w:rsid w:val="00DD73A5"/>
    <w:rsid w:val="00DD76B1"/>
    <w:rsid w:val="00DE1938"/>
    <w:rsid w:val="00DE1F4D"/>
    <w:rsid w:val="00DE1F59"/>
    <w:rsid w:val="00DE1F82"/>
    <w:rsid w:val="00DE317A"/>
    <w:rsid w:val="00DE5CAE"/>
    <w:rsid w:val="00DE604B"/>
    <w:rsid w:val="00DE6D6B"/>
    <w:rsid w:val="00DF2080"/>
    <w:rsid w:val="00DF27E0"/>
    <w:rsid w:val="00DF3FF5"/>
    <w:rsid w:val="00DF4AFA"/>
    <w:rsid w:val="00DF543C"/>
    <w:rsid w:val="00E01965"/>
    <w:rsid w:val="00E043A2"/>
    <w:rsid w:val="00E06078"/>
    <w:rsid w:val="00E070A9"/>
    <w:rsid w:val="00E0746D"/>
    <w:rsid w:val="00E10488"/>
    <w:rsid w:val="00E10C97"/>
    <w:rsid w:val="00E11620"/>
    <w:rsid w:val="00E11F5C"/>
    <w:rsid w:val="00E126AF"/>
    <w:rsid w:val="00E13FBC"/>
    <w:rsid w:val="00E144C6"/>
    <w:rsid w:val="00E14B70"/>
    <w:rsid w:val="00E205DF"/>
    <w:rsid w:val="00E20A32"/>
    <w:rsid w:val="00E20DF7"/>
    <w:rsid w:val="00E21189"/>
    <w:rsid w:val="00E215C1"/>
    <w:rsid w:val="00E24BB1"/>
    <w:rsid w:val="00E24F9C"/>
    <w:rsid w:val="00E258A5"/>
    <w:rsid w:val="00E261FE"/>
    <w:rsid w:val="00E271E2"/>
    <w:rsid w:val="00E3063C"/>
    <w:rsid w:val="00E325C4"/>
    <w:rsid w:val="00E337F2"/>
    <w:rsid w:val="00E3384C"/>
    <w:rsid w:val="00E37D4A"/>
    <w:rsid w:val="00E41FED"/>
    <w:rsid w:val="00E44E09"/>
    <w:rsid w:val="00E450D3"/>
    <w:rsid w:val="00E4518A"/>
    <w:rsid w:val="00E45A22"/>
    <w:rsid w:val="00E477CF"/>
    <w:rsid w:val="00E5176B"/>
    <w:rsid w:val="00E519B2"/>
    <w:rsid w:val="00E520D5"/>
    <w:rsid w:val="00E527CD"/>
    <w:rsid w:val="00E52CE7"/>
    <w:rsid w:val="00E53728"/>
    <w:rsid w:val="00E54A8C"/>
    <w:rsid w:val="00E54DF5"/>
    <w:rsid w:val="00E55BB9"/>
    <w:rsid w:val="00E56118"/>
    <w:rsid w:val="00E57604"/>
    <w:rsid w:val="00E5781A"/>
    <w:rsid w:val="00E57A28"/>
    <w:rsid w:val="00E607F3"/>
    <w:rsid w:val="00E61E5E"/>
    <w:rsid w:val="00E649ED"/>
    <w:rsid w:val="00E65334"/>
    <w:rsid w:val="00E65512"/>
    <w:rsid w:val="00E6732B"/>
    <w:rsid w:val="00E67577"/>
    <w:rsid w:val="00E73D9D"/>
    <w:rsid w:val="00E757A5"/>
    <w:rsid w:val="00E77A50"/>
    <w:rsid w:val="00E8121B"/>
    <w:rsid w:val="00E81226"/>
    <w:rsid w:val="00E827F0"/>
    <w:rsid w:val="00E86A70"/>
    <w:rsid w:val="00E86CC3"/>
    <w:rsid w:val="00E91A6F"/>
    <w:rsid w:val="00E92B78"/>
    <w:rsid w:val="00E93AEA"/>
    <w:rsid w:val="00E9747A"/>
    <w:rsid w:val="00E97C72"/>
    <w:rsid w:val="00EA1098"/>
    <w:rsid w:val="00EA1353"/>
    <w:rsid w:val="00EA2EC9"/>
    <w:rsid w:val="00EA3673"/>
    <w:rsid w:val="00EA3CA4"/>
    <w:rsid w:val="00EA4CA2"/>
    <w:rsid w:val="00EA6D62"/>
    <w:rsid w:val="00EA72CD"/>
    <w:rsid w:val="00EB0C22"/>
    <w:rsid w:val="00EB17AA"/>
    <w:rsid w:val="00EB2BC5"/>
    <w:rsid w:val="00EB62C8"/>
    <w:rsid w:val="00EB6398"/>
    <w:rsid w:val="00EB6DE0"/>
    <w:rsid w:val="00EC069A"/>
    <w:rsid w:val="00EC0858"/>
    <w:rsid w:val="00EC11A7"/>
    <w:rsid w:val="00EC1A13"/>
    <w:rsid w:val="00EC25E8"/>
    <w:rsid w:val="00EC36CD"/>
    <w:rsid w:val="00EC3A4E"/>
    <w:rsid w:val="00EC5352"/>
    <w:rsid w:val="00EC56D0"/>
    <w:rsid w:val="00EC63F3"/>
    <w:rsid w:val="00ED0044"/>
    <w:rsid w:val="00ED3B84"/>
    <w:rsid w:val="00ED773D"/>
    <w:rsid w:val="00EE37E7"/>
    <w:rsid w:val="00EE4076"/>
    <w:rsid w:val="00EE607C"/>
    <w:rsid w:val="00EF16B9"/>
    <w:rsid w:val="00EF1B88"/>
    <w:rsid w:val="00EF2197"/>
    <w:rsid w:val="00EF2D7C"/>
    <w:rsid w:val="00EF3378"/>
    <w:rsid w:val="00EF5753"/>
    <w:rsid w:val="00EF578D"/>
    <w:rsid w:val="00EF78EA"/>
    <w:rsid w:val="00F0160A"/>
    <w:rsid w:val="00F03387"/>
    <w:rsid w:val="00F049BD"/>
    <w:rsid w:val="00F10D50"/>
    <w:rsid w:val="00F11555"/>
    <w:rsid w:val="00F132FC"/>
    <w:rsid w:val="00F13EDE"/>
    <w:rsid w:val="00F15E9C"/>
    <w:rsid w:val="00F20DDC"/>
    <w:rsid w:val="00F215DF"/>
    <w:rsid w:val="00F23228"/>
    <w:rsid w:val="00F2356A"/>
    <w:rsid w:val="00F24104"/>
    <w:rsid w:val="00F25176"/>
    <w:rsid w:val="00F278E4"/>
    <w:rsid w:val="00F30752"/>
    <w:rsid w:val="00F33055"/>
    <w:rsid w:val="00F33CA4"/>
    <w:rsid w:val="00F34B06"/>
    <w:rsid w:val="00F36F41"/>
    <w:rsid w:val="00F3719C"/>
    <w:rsid w:val="00F4092B"/>
    <w:rsid w:val="00F429A5"/>
    <w:rsid w:val="00F43A43"/>
    <w:rsid w:val="00F44030"/>
    <w:rsid w:val="00F44A41"/>
    <w:rsid w:val="00F46FF5"/>
    <w:rsid w:val="00F476C3"/>
    <w:rsid w:val="00F47919"/>
    <w:rsid w:val="00F47D2A"/>
    <w:rsid w:val="00F501D3"/>
    <w:rsid w:val="00F5038D"/>
    <w:rsid w:val="00F50780"/>
    <w:rsid w:val="00F53B8B"/>
    <w:rsid w:val="00F54501"/>
    <w:rsid w:val="00F54B0D"/>
    <w:rsid w:val="00F54C8F"/>
    <w:rsid w:val="00F54DEB"/>
    <w:rsid w:val="00F54E28"/>
    <w:rsid w:val="00F55D5B"/>
    <w:rsid w:val="00F6087B"/>
    <w:rsid w:val="00F60F50"/>
    <w:rsid w:val="00F624C5"/>
    <w:rsid w:val="00F626A5"/>
    <w:rsid w:val="00F632B4"/>
    <w:rsid w:val="00F647EE"/>
    <w:rsid w:val="00F67EE9"/>
    <w:rsid w:val="00F73B14"/>
    <w:rsid w:val="00F744A1"/>
    <w:rsid w:val="00F74E51"/>
    <w:rsid w:val="00F7565A"/>
    <w:rsid w:val="00F7619E"/>
    <w:rsid w:val="00F774E8"/>
    <w:rsid w:val="00F80AB9"/>
    <w:rsid w:val="00F835FD"/>
    <w:rsid w:val="00F86359"/>
    <w:rsid w:val="00F87609"/>
    <w:rsid w:val="00F90680"/>
    <w:rsid w:val="00F9160D"/>
    <w:rsid w:val="00F92FD6"/>
    <w:rsid w:val="00F95B82"/>
    <w:rsid w:val="00F97D46"/>
    <w:rsid w:val="00FA0673"/>
    <w:rsid w:val="00FA201C"/>
    <w:rsid w:val="00FA2546"/>
    <w:rsid w:val="00FA315E"/>
    <w:rsid w:val="00FA31C4"/>
    <w:rsid w:val="00FA4BA8"/>
    <w:rsid w:val="00FA55E0"/>
    <w:rsid w:val="00FA5FA4"/>
    <w:rsid w:val="00FA6CF8"/>
    <w:rsid w:val="00FB09D8"/>
    <w:rsid w:val="00FB0FA6"/>
    <w:rsid w:val="00FB2536"/>
    <w:rsid w:val="00FB5A8C"/>
    <w:rsid w:val="00FC0464"/>
    <w:rsid w:val="00FC3D26"/>
    <w:rsid w:val="00FC737B"/>
    <w:rsid w:val="00FD07CD"/>
    <w:rsid w:val="00FD0C84"/>
    <w:rsid w:val="00FD1975"/>
    <w:rsid w:val="00FD407C"/>
    <w:rsid w:val="00FD40EB"/>
    <w:rsid w:val="00FD47E1"/>
    <w:rsid w:val="00FD59DA"/>
    <w:rsid w:val="00FE0524"/>
    <w:rsid w:val="00FE70B1"/>
    <w:rsid w:val="00FE7190"/>
    <w:rsid w:val="00FF0F62"/>
    <w:rsid w:val="00FF2B17"/>
    <w:rsid w:val="00FF50D1"/>
  </w:rsids>
  <m:mathPr>
    <m:mathFont m:val="Cambria Math"/>
    <m:brkBin m:val="before"/>
    <m:brkBinSub m:val="--"/>
    <m:smallFrac/>
    <m:dispDef/>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3167829"/>
  <w15:docId w15:val="{D2506B35-184A-C541-AF55-C2800618C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6">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F0B82"/>
    <w:rPr>
      <w:rFonts w:ascii="Tahoma" w:hAnsi="Tahoma"/>
      <w:sz w:val="22"/>
      <w:lang w:val="en-GB"/>
    </w:rPr>
  </w:style>
  <w:style w:type="paragraph" w:styleId="Heading1">
    <w:name w:val="heading 1"/>
    <w:basedOn w:val="Normal"/>
    <w:next w:val="Normal"/>
    <w:link w:val="Heading1Char"/>
    <w:qFormat/>
    <w:rsid w:val="00C1564A"/>
    <w:pPr>
      <w:keepNext/>
      <w:spacing w:before="240" w:after="60"/>
      <w:outlineLvl w:val="0"/>
    </w:pPr>
    <w:rPr>
      <w:rFonts w:ascii="Arial" w:eastAsia="Times New Roman" w:hAnsi="Arial" w:cs="Times New Roman"/>
      <w:b/>
      <w:kern w:val="32"/>
      <w:sz w:val="32"/>
      <w:szCs w:val="32"/>
    </w:rPr>
  </w:style>
  <w:style w:type="paragraph" w:styleId="Heading2">
    <w:name w:val="heading 2"/>
    <w:basedOn w:val="NoSpacing"/>
    <w:next w:val="Normal"/>
    <w:link w:val="Heading2Char"/>
    <w:qFormat/>
    <w:rsid w:val="008D353F"/>
    <w:pPr>
      <w:outlineLvl w:val="1"/>
    </w:pPr>
    <w:rPr>
      <w:rFonts w:asciiTheme="majorHAnsi" w:hAnsiTheme="majorHAnsi"/>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04CF"/>
    <w:pPr>
      <w:ind w:left="720"/>
      <w:contextualSpacing/>
    </w:pPr>
  </w:style>
  <w:style w:type="character" w:customStyle="1" w:styleId="Heading1Char">
    <w:name w:val="Heading 1 Char"/>
    <w:basedOn w:val="DefaultParagraphFont"/>
    <w:link w:val="Heading1"/>
    <w:rsid w:val="00C1564A"/>
    <w:rPr>
      <w:rFonts w:ascii="Arial" w:eastAsia="Times New Roman" w:hAnsi="Arial" w:cs="Times New Roman"/>
      <w:b/>
      <w:kern w:val="32"/>
      <w:sz w:val="32"/>
      <w:szCs w:val="32"/>
      <w:lang w:val="en-GB"/>
    </w:rPr>
  </w:style>
  <w:style w:type="character" w:customStyle="1" w:styleId="Heading2Char">
    <w:name w:val="Heading 2 Char"/>
    <w:basedOn w:val="DefaultParagraphFont"/>
    <w:link w:val="Heading2"/>
    <w:rsid w:val="008D353F"/>
    <w:rPr>
      <w:rFonts w:asciiTheme="majorHAnsi" w:eastAsiaTheme="minorEastAsia" w:hAnsiTheme="majorHAnsi"/>
      <w:b/>
      <w:sz w:val="28"/>
      <w:szCs w:val="28"/>
      <w:lang w:val="en-GB"/>
    </w:rPr>
  </w:style>
  <w:style w:type="table" w:styleId="TableGrid">
    <w:name w:val="Table Grid"/>
    <w:basedOn w:val="TableNormal"/>
    <w:uiPriority w:val="59"/>
    <w:rsid w:val="00C1564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Bullets1">
    <w:name w:val="Bullets 1"/>
    <w:basedOn w:val="Normal"/>
    <w:rsid w:val="00C1564A"/>
    <w:pPr>
      <w:numPr>
        <w:numId w:val="1"/>
      </w:numPr>
    </w:pPr>
    <w:rPr>
      <w:rFonts w:ascii="Times New Roman" w:eastAsia="Times New Roman" w:hAnsi="Times New Roman" w:cs="Times New Roman"/>
      <w:sz w:val="24"/>
    </w:rPr>
  </w:style>
  <w:style w:type="paragraph" w:styleId="Header">
    <w:name w:val="header"/>
    <w:basedOn w:val="Normal"/>
    <w:link w:val="HeaderChar"/>
    <w:uiPriority w:val="99"/>
    <w:unhideWhenUsed/>
    <w:rsid w:val="00C1564A"/>
    <w:pPr>
      <w:tabs>
        <w:tab w:val="center" w:pos="4320"/>
        <w:tab w:val="right" w:pos="8640"/>
      </w:tabs>
    </w:pPr>
    <w:rPr>
      <w:lang w:val="en-US"/>
    </w:rPr>
  </w:style>
  <w:style w:type="character" w:customStyle="1" w:styleId="HeaderChar">
    <w:name w:val="Header Char"/>
    <w:basedOn w:val="DefaultParagraphFont"/>
    <w:link w:val="Header"/>
    <w:uiPriority w:val="99"/>
    <w:rsid w:val="00C1564A"/>
    <w:rPr>
      <w:rFonts w:ascii="Tahoma" w:hAnsi="Tahoma"/>
      <w:sz w:val="22"/>
    </w:rPr>
  </w:style>
  <w:style w:type="paragraph" w:styleId="Footer">
    <w:name w:val="footer"/>
    <w:basedOn w:val="Normal"/>
    <w:link w:val="FooterChar"/>
    <w:uiPriority w:val="99"/>
    <w:unhideWhenUsed/>
    <w:rsid w:val="00C1564A"/>
    <w:pPr>
      <w:tabs>
        <w:tab w:val="center" w:pos="4320"/>
        <w:tab w:val="right" w:pos="8640"/>
      </w:tabs>
    </w:pPr>
    <w:rPr>
      <w:lang w:val="en-US"/>
    </w:rPr>
  </w:style>
  <w:style w:type="character" w:customStyle="1" w:styleId="FooterChar">
    <w:name w:val="Footer Char"/>
    <w:basedOn w:val="DefaultParagraphFont"/>
    <w:link w:val="Footer"/>
    <w:uiPriority w:val="99"/>
    <w:rsid w:val="00C1564A"/>
    <w:rPr>
      <w:rFonts w:ascii="Tahoma" w:hAnsi="Tahoma"/>
      <w:sz w:val="22"/>
    </w:rPr>
  </w:style>
  <w:style w:type="paragraph" w:styleId="NoSpacing">
    <w:name w:val="No Spacing"/>
    <w:uiPriority w:val="1"/>
    <w:qFormat/>
    <w:rsid w:val="00C1564A"/>
    <w:rPr>
      <w:rFonts w:eastAsiaTheme="minorEastAsia"/>
      <w:lang w:val="en-GB"/>
    </w:rPr>
  </w:style>
  <w:style w:type="character" w:styleId="Hyperlink">
    <w:name w:val="Hyperlink"/>
    <w:basedOn w:val="DefaultParagraphFont"/>
    <w:uiPriority w:val="99"/>
    <w:rsid w:val="00C1564A"/>
    <w:rPr>
      <w:color w:val="0000D4"/>
      <w:u w:val="single"/>
    </w:rPr>
  </w:style>
  <w:style w:type="character" w:styleId="FollowedHyperlink">
    <w:name w:val="FollowedHyperlink"/>
    <w:basedOn w:val="DefaultParagraphFont"/>
    <w:uiPriority w:val="99"/>
    <w:rsid w:val="00C1564A"/>
    <w:rPr>
      <w:color w:val="993366"/>
      <w:u w:val="single"/>
    </w:rPr>
  </w:style>
  <w:style w:type="paragraph" w:customStyle="1" w:styleId="font0">
    <w:name w:val="font0"/>
    <w:basedOn w:val="Normal"/>
    <w:rsid w:val="00C1564A"/>
    <w:pPr>
      <w:spacing w:beforeLines="1" w:afterLines="1"/>
    </w:pPr>
    <w:rPr>
      <w:rFonts w:ascii="Calibri" w:hAnsi="Calibri"/>
      <w:color w:val="000000"/>
      <w:szCs w:val="22"/>
    </w:rPr>
  </w:style>
  <w:style w:type="paragraph" w:customStyle="1" w:styleId="font5">
    <w:name w:val="font5"/>
    <w:basedOn w:val="Normal"/>
    <w:rsid w:val="00C1564A"/>
    <w:pPr>
      <w:spacing w:beforeLines="1" w:afterLines="1"/>
    </w:pPr>
    <w:rPr>
      <w:rFonts w:ascii="Calibri" w:hAnsi="Calibri"/>
      <w:sz w:val="16"/>
      <w:szCs w:val="16"/>
    </w:rPr>
  </w:style>
  <w:style w:type="paragraph" w:customStyle="1" w:styleId="font6">
    <w:name w:val="font6"/>
    <w:basedOn w:val="Normal"/>
    <w:rsid w:val="00C1564A"/>
    <w:pPr>
      <w:spacing w:beforeLines="1" w:afterLines="1"/>
    </w:pPr>
    <w:rPr>
      <w:rFonts w:ascii="Calibri" w:hAnsi="Calibri"/>
      <w:color w:val="000000"/>
      <w:sz w:val="20"/>
      <w:szCs w:val="20"/>
    </w:rPr>
  </w:style>
  <w:style w:type="paragraph" w:customStyle="1" w:styleId="font7">
    <w:name w:val="font7"/>
    <w:basedOn w:val="Normal"/>
    <w:rsid w:val="00C1564A"/>
    <w:pPr>
      <w:spacing w:beforeLines="1" w:afterLines="1"/>
    </w:pPr>
    <w:rPr>
      <w:rFonts w:ascii="Calibri" w:hAnsi="Calibri"/>
      <w:color w:val="000000"/>
      <w:sz w:val="20"/>
      <w:szCs w:val="20"/>
    </w:rPr>
  </w:style>
  <w:style w:type="paragraph" w:customStyle="1" w:styleId="xl24">
    <w:name w:val="xl24"/>
    <w:basedOn w:val="Normal"/>
    <w:rsid w:val="00C1564A"/>
    <w:pPr>
      <w:pBdr>
        <w:top w:val="single" w:sz="4" w:space="0" w:color="auto"/>
        <w:bottom w:val="single" w:sz="4" w:space="0" w:color="auto"/>
        <w:right w:val="single" w:sz="4" w:space="0" w:color="auto"/>
      </w:pBdr>
      <w:spacing w:beforeLines="1" w:afterLines="1"/>
      <w:textAlignment w:val="center"/>
    </w:pPr>
    <w:rPr>
      <w:rFonts w:ascii="Times" w:hAnsi="Times"/>
      <w:sz w:val="20"/>
      <w:szCs w:val="20"/>
    </w:rPr>
  </w:style>
  <w:style w:type="paragraph" w:customStyle="1" w:styleId="xl25">
    <w:name w:val="xl25"/>
    <w:basedOn w:val="Normal"/>
    <w:rsid w:val="00C1564A"/>
    <w:pPr>
      <w:pBdr>
        <w:top w:val="single" w:sz="4" w:space="0" w:color="auto"/>
        <w:left w:val="single" w:sz="4" w:space="0" w:color="auto"/>
        <w:bottom w:val="single" w:sz="4" w:space="0" w:color="auto"/>
        <w:right w:val="single" w:sz="4" w:space="0" w:color="auto"/>
      </w:pBdr>
      <w:spacing w:beforeLines="1" w:afterLines="1"/>
      <w:textAlignment w:val="center"/>
    </w:pPr>
    <w:rPr>
      <w:rFonts w:ascii="Times" w:hAnsi="Times"/>
      <w:sz w:val="20"/>
      <w:szCs w:val="20"/>
    </w:rPr>
  </w:style>
  <w:style w:type="paragraph" w:customStyle="1" w:styleId="xl26">
    <w:name w:val="xl26"/>
    <w:basedOn w:val="Normal"/>
    <w:rsid w:val="00C1564A"/>
    <w:pPr>
      <w:pBdr>
        <w:top w:val="single" w:sz="4" w:space="0" w:color="auto"/>
        <w:bottom w:val="single" w:sz="4" w:space="0" w:color="auto"/>
        <w:right w:val="single" w:sz="4" w:space="0" w:color="auto"/>
      </w:pBdr>
      <w:spacing w:beforeLines="1" w:afterLines="1"/>
    </w:pPr>
    <w:rPr>
      <w:rFonts w:ascii="Times" w:hAnsi="Times"/>
      <w:b/>
      <w:bCs/>
      <w:sz w:val="24"/>
    </w:rPr>
  </w:style>
  <w:style w:type="paragraph" w:customStyle="1" w:styleId="xl27">
    <w:name w:val="xl27"/>
    <w:basedOn w:val="Normal"/>
    <w:rsid w:val="00C1564A"/>
    <w:pPr>
      <w:pBdr>
        <w:top w:val="single" w:sz="4" w:space="0" w:color="auto"/>
        <w:left w:val="single" w:sz="4" w:space="0" w:color="auto"/>
        <w:bottom w:val="single" w:sz="4" w:space="0" w:color="auto"/>
        <w:right w:val="single" w:sz="4" w:space="0" w:color="auto"/>
      </w:pBdr>
      <w:spacing w:beforeLines="1" w:afterLines="1"/>
    </w:pPr>
    <w:rPr>
      <w:rFonts w:ascii="Times" w:hAnsi="Times"/>
      <w:b/>
      <w:bCs/>
      <w:sz w:val="24"/>
    </w:rPr>
  </w:style>
  <w:style w:type="paragraph" w:customStyle="1" w:styleId="xl28">
    <w:name w:val="xl28"/>
    <w:basedOn w:val="Normal"/>
    <w:rsid w:val="00C1564A"/>
    <w:pPr>
      <w:pBdr>
        <w:top w:val="single" w:sz="4" w:space="0" w:color="auto"/>
        <w:left w:val="single" w:sz="4" w:space="0" w:color="auto"/>
        <w:bottom w:val="single" w:sz="4" w:space="0" w:color="auto"/>
        <w:right w:val="single" w:sz="4" w:space="0" w:color="auto"/>
      </w:pBdr>
      <w:spacing w:beforeLines="1" w:afterLines="1"/>
    </w:pPr>
    <w:rPr>
      <w:rFonts w:ascii="Arial" w:hAnsi="Arial"/>
      <w:sz w:val="20"/>
      <w:szCs w:val="20"/>
    </w:rPr>
  </w:style>
  <w:style w:type="paragraph" w:customStyle="1" w:styleId="xl29">
    <w:name w:val="xl29"/>
    <w:basedOn w:val="Normal"/>
    <w:rsid w:val="00C1564A"/>
    <w:pPr>
      <w:pBdr>
        <w:top w:val="single" w:sz="4" w:space="0" w:color="auto"/>
        <w:bottom w:val="single" w:sz="4" w:space="0" w:color="auto"/>
      </w:pBdr>
      <w:spacing w:beforeLines="1" w:afterLines="1"/>
    </w:pPr>
    <w:rPr>
      <w:rFonts w:ascii="Times" w:hAnsi="Times"/>
      <w:sz w:val="20"/>
      <w:szCs w:val="20"/>
    </w:rPr>
  </w:style>
  <w:style w:type="paragraph" w:customStyle="1" w:styleId="xl30">
    <w:name w:val="xl30"/>
    <w:basedOn w:val="Normal"/>
    <w:rsid w:val="00C1564A"/>
    <w:pPr>
      <w:pBdr>
        <w:top w:val="single" w:sz="4" w:space="0" w:color="auto"/>
        <w:left w:val="single" w:sz="4" w:space="0" w:color="auto"/>
        <w:bottom w:val="single" w:sz="4" w:space="0" w:color="auto"/>
        <w:right w:val="single" w:sz="4" w:space="0" w:color="auto"/>
      </w:pBdr>
      <w:spacing w:beforeLines="1" w:afterLines="1"/>
      <w:textAlignment w:val="top"/>
    </w:pPr>
    <w:rPr>
      <w:rFonts w:ascii="Times" w:hAnsi="Times"/>
      <w:sz w:val="20"/>
      <w:szCs w:val="20"/>
    </w:rPr>
  </w:style>
  <w:style w:type="paragraph" w:customStyle="1" w:styleId="xl31">
    <w:name w:val="xl31"/>
    <w:basedOn w:val="Normal"/>
    <w:rsid w:val="00C1564A"/>
    <w:pPr>
      <w:pBdr>
        <w:top w:val="single" w:sz="4" w:space="0" w:color="auto"/>
        <w:bottom w:val="single" w:sz="4" w:space="0" w:color="auto"/>
        <w:right w:val="single" w:sz="4" w:space="0" w:color="auto"/>
      </w:pBdr>
      <w:spacing w:beforeLines="1" w:afterLines="1"/>
      <w:textAlignment w:val="top"/>
    </w:pPr>
    <w:rPr>
      <w:rFonts w:ascii="Times" w:hAnsi="Times"/>
      <w:sz w:val="20"/>
      <w:szCs w:val="20"/>
    </w:rPr>
  </w:style>
  <w:style w:type="paragraph" w:customStyle="1" w:styleId="xl32">
    <w:name w:val="xl32"/>
    <w:basedOn w:val="Normal"/>
    <w:rsid w:val="00C1564A"/>
    <w:pPr>
      <w:pBdr>
        <w:top w:val="single" w:sz="4" w:space="0" w:color="auto"/>
        <w:left w:val="single" w:sz="4" w:space="0" w:color="auto"/>
        <w:bottom w:val="single" w:sz="4" w:space="0" w:color="auto"/>
        <w:right w:val="single" w:sz="4" w:space="0" w:color="auto"/>
      </w:pBdr>
      <w:spacing w:beforeLines="1" w:afterLines="1"/>
    </w:pPr>
    <w:rPr>
      <w:rFonts w:ascii="Times" w:hAnsi="Times"/>
      <w:sz w:val="20"/>
      <w:szCs w:val="20"/>
    </w:rPr>
  </w:style>
  <w:style w:type="paragraph" w:customStyle="1" w:styleId="xl33">
    <w:name w:val="xl33"/>
    <w:basedOn w:val="Normal"/>
    <w:rsid w:val="00C1564A"/>
    <w:pPr>
      <w:pBdr>
        <w:top w:val="single" w:sz="4" w:space="0" w:color="auto"/>
        <w:left w:val="single" w:sz="4" w:space="0" w:color="auto"/>
        <w:bottom w:val="single" w:sz="4" w:space="0" w:color="auto"/>
        <w:right w:val="single" w:sz="4" w:space="0" w:color="auto"/>
      </w:pBdr>
      <w:spacing w:beforeLines="1" w:afterLines="1"/>
    </w:pPr>
    <w:rPr>
      <w:rFonts w:ascii="Times" w:hAnsi="Times"/>
      <w:color w:val="333333"/>
      <w:sz w:val="20"/>
      <w:szCs w:val="20"/>
    </w:rPr>
  </w:style>
  <w:style w:type="paragraph" w:customStyle="1" w:styleId="xl34">
    <w:name w:val="xl34"/>
    <w:basedOn w:val="Normal"/>
    <w:rsid w:val="00C1564A"/>
    <w:pPr>
      <w:pBdr>
        <w:top w:val="single" w:sz="4" w:space="0" w:color="auto"/>
        <w:bottom w:val="single" w:sz="4" w:space="0" w:color="auto"/>
        <w:right w:val="single" w:sz="4" w:space="0" w:color="auto"/>
      </w:pBdr>
      <w:spacing w:beforeLines="1" w:afterLines="1"/>
    </w:pPr>
    <w:rPr>
      <w:rFonts w:ascii="Times" w:hAnsi="Times"/>
      <w:color w:val="333333"/>
      <w:sz w:val="20"/>
      <w:szCs w:val="20"/>
    </w:rPr>
  </w:style>
  <w:style w:type="paragraph" w:customStyle="1" w:styleId="TPUDSubjectBold">
    <w:name w:val="TPUD Subject Bold"/>
    <w:basedOn w:val="Normal"/>
    <w:next w:val="Normal"/>
    <w:autoRedefine/>
    <w:qFormat/>
    <w:rsid w:val="00C1564A"/>
    <w:pPr>
      <w:spacing w:before="300" w:after="120" w:line="300" w:lineRule="exact"/>
    </w:pPr>
    <w:rPr>
      <w:rFonts w:ascii="HelveticaNeueLT Std Med" w:eastAsia="Times New Roman" w:hAnsi="HelveticaNeueLT Std Med" w:cs="Times New Roman"/>
      <w:sz w:val="20"/>
    </w:rPr>
  </w:style>
  <w:style w:type="paragraph" w:customStyle="1" w:styleId="TPUDBullets1">
    <w:name w:val="TPUD Bullets 1"/>
    <w:autoRedefine/>
    <w:qFormat/>
    <w:rsid w:val="00C1564A"/>
    <w:pPr>
      <w:numPr>
        <w:numId w:val="2"/>
      </w:numPr>
      <w:spacing w:before="150"/>
    </w:pPr>
    <w:rPr>
      <w:rFonts w:ascii="HelveticaNeueLT Std Lt" w:eastAsia="Cambria" w:hAnsi="HelveticaNeueLT Std Lt" w:cs="Times New Roman"/>
      <w:sz w:val="20"/>
      <w:lang w:val="en-GB"/>
    </w:rPr>
  </w:style>
  <w:style w:type="paragraph" w:customStyle="1" w:styleId="TPUDBullets2">
    <w:name w:val="TPUD Bullets 2"/>
    <w:basedOn w:val="TPUDBullets1"/>
    <w:rsid w:val="00C1564A"/>
    <w:pPr>
      <w:numPr>
        <w:ilvl w:val="1"/>
      </w:numPr>
    </w:pPr>
  </w:style>
  <w:style w:type="character" w:styleId="PageNumber">
    <w:name w:val="page number"/>
    <w:basedOn w:val="DefaultParagraphFont"/>
    <w:uiPriority w:val="99"/>
    <w:unhideWhenUsed/>
    <w:rsid w:val="00C1564A"/>
  </w:style>
  <w:style w:type="paragraph" w:customStyle="1" w:styleId="ColorfulList-Accent11">
    <w:name w:val="Colorful List - Accent 11"/>
    <w:basedOn w:val="Normal"/>
    <w:uiPriority w:val="34"/>
    <w:qFormat/>
    <w:rsid w:val="00C1564A"/>
    <w:pPr>
      <w:spacing w:after="200"/>
      <w:ind w:left="720"/>
      <w:contextualSpacing/>
    </w:pPr>
    <w:rPr>
      <w:rFonts w:eastAsia="Cambria" w:cs="Times New Roman"/>
      <w:lang w:val="en-US"/>
    </w:rPr>
  </w:style>
  <w:style w:type="paragraph" w:customStyle="1" w:styleId="Default">
    <w:name w:val="Default"/>
    <w:rsid w:val="00C1564A"/>
    <w:pPr>
      <w:widowControl w:val="0"/>
      <w:autoSpaceDE w:val="0"/>
      <w:autoSpaceDN w:val="0"/>
      <w:adjustRightInd w:val="0"/>
    </w:pPr>
    <w:rPr>
      <w:rFonts w:ascii="Tahoma" w:eastAsia="Cambria" w:hAnsi="Tahoma" w:cs="Tahoma"/>
      <w:color w:val="000000"/>
    </w:rPr>
  </w:style>
  <w:style w:type="paragraph" w:styleId="BalloonText">
    <w:name w:val="Balloon Text"/>
    <w:basedOn w:val="Normal"/>
    <w:link w:val="BalloonTextChar"/>
    <w:uiPriority w:val="99"/>
    <w:semiHidden/>
    <w:unhideWhenUsed/>
    <w:rsid w:val="00184D8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84D8C"/>
    <w:rPr>
      <w:rFonts w:ascii="Lucida Grande" w:hAnsi="Lucida Grande" w:cs="Lucida Grande"/>
      <w:sz w:val="18"/>
      <w:szCs w:val="18"/>
      <w:lang w:val="en-GB"/>
    </w:rPr>
  </w:style>
  <w:style w:type="paragraph" w:customStyle="1" w:styleId="LISTbullet1TibbaldsPinkIndesignStyles">
    <w:name w:val="• LIST (bullet) (• 1 Tibbalds Pink Indesign Styles)"/>
    <w:basedOn w:val="Normal"/>
    <w:uiPriority w:val="99"/>
    <w:rsid w:val="003D68B1"/>
    <w:pPr>
      <w:widowControl w:val="0"/>
      <w:suppressAutoHyphens/>
      <w:autoSpaceDE w:val="0"/>
      <w:autoSpaceDN w:val="0"/>
      <w:adjustRightInd w:val="0"/>
      <w:spacing w:before="135" w:line="270" w:lineRule="atLeast"/>
      <w:ind w:left="260" w:hanging="260"/>
      <w:textAlignment w:val="center"/>
    </w:pPr>
    <w:rPr>
      <w:rFonts w:ascii="HelveticaNeueLTStd-Lt" w:hAnsi="HelveticaNeueLTStd-Lt" w:cs="HelveticaNeueLTStd-Lt"/>
      <w:color w:val="000000"/>
      <w:sz w:val="19"/>
      <w:szCs w:val="19"/>
    </w:rPr>
  </w:style>
  <w:style w:type="paragraph" w:customStyle="1" w:styleId="TEXTplain1TibbaldsPinkIndesignStyles">
    <w:name w:val="• TEXT plain (• 1 Tibbalds Pink Indesign Styles)"/>
    <w:basedOn w:val="Normal"/>
    <w:uiPriority w:val="99"/>
    <w:rsid w:val="009D6046"/>
    <w:pPr>
      <w:widowControl w:val="0"/>
      <w:suppressAutoHyphens/>
      <w:autoSpaceDE w:val="0"/>
      <w:autoSpaceDN w:val="0"/>
      <w:adjustRightInd w:val="0"/>
      <w:spacing w:before="135" w:line="270" w:lineRule="atLeast"/>
      <w:textAlignment w:val="center"/>
    </w:pPr>
    <w:rPr>
      <w:rFonts w:ascii="HelveticaNeueLTStd-Lt" w:hAnsi="HelveticaNeueLTStd-Lt" w:cs="HelveticaNeueLTStd-Lt"/>
      <w:color w:val="000000"/>
      <w:sz w:val="19"/>
      <w:szCs w:val="19"/>
    </w:rPr>
  </w:style>
  <w:style w:type="paragraph" w:styleId="NormalWeb">
    <w:name w:val="Normal (Web)"/>
    <w:basedOn w:val="Normal"/>
    <w:uiPriority w:val="99"/>
    <w:unhideWhenUsed/>
    <w:rsid w:val="00D264EA"/>
    <w:pPr>
      <w:spacing w:before="100" w:beforeAutospacing="1" w:after="100" w:afterAutospacing="1"/>
    </w:pPr>
    <w:rPr>
      <w:rFonts w:ascii="Times New Roman" w:eastAsia="Times New Roman" w:hAnsi="Times New Roman" w:cs="Times New Roman"/>
      <w:sz w:val="24"/>
      <w:lang w:eastAsia="en-GB"/>
    </w:rPr>
  </w:style>
  <w:style w:type="paragraph" w:styleId="TOC1">
    <w:name w:val="toc 1"/>
    <w:basedOn w:val="Normal"/>
    <w:next w:val="Normal"/>
    <w:autoRedefine/>
    <w:uiPriority w:val="39"/>
    <w:unhideWhenUsed/>
    <w:rsid w:val="008D353F"/>
    <w:pPr>
      <w:spacing w:after="100"/>
    </w:pPr>
    <w:rPr>
      <w:rFonts w:asciiTheme="majorHAnsi" w:hAnsiTheme="majorHAnsi"/>
      <w:b/>
    </w:rPr>
  </w:style>
  <w:style w:type="paragraph" w:styleId="TOC2">
    <w:name w:val="toc 2"/>
    <w:basedOn w:val="Normal"/>
    <w:next w:val="Normal"/>
    <w:autoRedefine/>
    <w:uiPriority w:val="39"/>
    <w:unhideWhenUsed/>
    <w:rsid w:val="008D353F"/>
    <w:pPr>
      <w:spacing w:after="100"/>
      <w:ind w:left="220"/>
    </w:pPr>
    <w:rPr>
      <w:rFonts w:asciiTheme="majorHAnsi" w:hAnsiTheme="maj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868136">
      <w:bodyDiv w:val="1"/>
      <w:marLeft w:val="0"/>
      <w:marRight w:val="0"/>
      <w:marTop w:val="0"/>
      <w:marBottom w:val="0"/>
      <w:divBdr>
        <w:top w:val="none" w:sz="0" w:space="0" w:color="auto"/>
        <w:left w:val="none" w:sz="0" w:space="0" w:color="auto"/>
        <w:bottom w:val="none" w:sz="0" w:space="0" w:color="auto"/>
        <w:right w:val="none" w:sz="0" w:space="0" w:color="auto"/>
      </w:divBdr>
    </w:div>
    <w:div w:id="156967446">
      <w:bodyDiv w:val="1"/>
      <w:marLeft w:val="0"/>
      <w:marRight w:val="0"/>
      <w:marTop w:val="0"/>
      <w:marBottom w:val="0"/>
      <w:divBdr>
        <w:top w:val="none" w:sz="0" w:space="0" w:color="auto"/>
        <w:left w:val="none" w:sz="0" w:space="0" w:color="auto"/>
        <w:bottom w:val="none" w:sz="0" w:space="0" w:color="auto"/>
        <w:right w:val="none" w:sz="0" w:space="0" w:color="auto"/>
      </w:divBdr>
    </w:div>
    <w:div w:id="409696298">
      <w:bodyDiv w:val="1"/>
      <w:marLeft w:val="0"/>
      <w:marRight w:val="0"/>
      <w:marTop w:val="0"/>
      <w:marBottom w:val="0"/>
      <w:divBdr>
        <w:top w:val="none" w:sz="0" w:space="0" w:color="auto"/>
        <w:left w:val="none" w:sz="0" w:space="0" w:color="auto"/>
        <w:bottom w:val="none" w:sz="0" w:space="0" w:color="auto"/>
        <w:right w:val="none" w:sz="0" w:space="0" w:color="auto"/>
      </w:divBdr>
    </w:div>
    <w:div w:id="429814487">
      <w:bodyDiv w:val="1"/>
      <w:marLeft w:val="0"/>
      <w:marRight w:val="0"/>
      <w:marTop w:val="0"/>
      <w:marBottom w:val="0"/>
      <w:divBdr>
        <w:top w:val="none" w:sz="0" w:space="0" w:color="auto"/>
        <w:left w:val="none" w:sz="0" w:space="0" w:color="auto"/>
        <w:bottom w:val="none" w:sz="0" w:space="0" w:color="auto"/>
        <w:right w:val="none" w:sz="0" w:space="0" w:color="auto"/>
      </w:divBdr>
    </w:div>
    <w:div w:id="465317677">
      <w:bodyDiv w:val="1"/>
      <w:marLeft w:val="0"/>
      <w:marRight w:val="0"/>
      <w:marTop w:val="0"/>
      <w:marBottom w:val="0"/>
      <w:divBdr>
        <w:top w:val="none" w:sz="0" w:space="0" w:color="auto"/>
        <w:left w:val="none" w:sz="0" w:space="0" w:color="auto"/>
        <w:bottom w:val="none" w:sz="0" w:space="0" w:color="auto"/>
        <w:right w:val="none" w:sz="0" w:space="0" w:color="auto"/>
      </w:divBdr>
    </w:div>
    <w:div w:id="600067326">
      <w:bodyDiv w:val="1"/>
      <w:marLeft w:val="0"/>
      <w:marRight w:val="0"/>
      <w:marTop w:val="0"/>
      <w:marBottom w:val="0"/>
      <w:divBdr>
        <w:top w:val="none" w:sz="0" w:space="0" w:color="auto"/>
        <w:left w:val="none" w:sz="0" w:space="0" w:color="auto"/>
        <w:bottom w:val="none" w:sz="0" w:space="0" w:color="auto"/>
        <w:right w:val="none" w:sz="0" w:space="0" w:color="auto"/>
      </w:divBdr>
    </w:div>
    <w:div w:id="606818377">
      <w:bodyDiv w:val="1"/>
      <w:marLeft w:val="0"/>
      <w:marRight w:val="0"/>
      <w:marTop w:val="0"/>
      <w:marBottom w:val="0"/>
      <w:divBdr>
        <w:top w:val="none" w:sz="0" w:space="0" w:color="auto"/>
        <w:left w:val="none" w:sz="0" w:space="0" w:color="auto"/>
        <w:bottom w:val="none" w:sz="0" w:space="0" w:color="auto"/>
        <w:right w:val="none" w:sz="0" w:space="0" w:color="auto"/>
      </w:divBdr>
    </w:div>
    <w:div w:id="734859472">
      <w:bodyDiv w:val="1"/>
      <w:marLeft w:val="0"/>
      <w:marRight w:val="0"/>
      <w:marTop w:val="0"/>
      <w:marBottom w:val="0"/>
      <w:divBdr>
        <w:top w:val="none" w:sz="0" w:space="0" w:color="auto"/>
        <w:left w:val="none" w:sz="0" w:space="0" w:color="auto"/>
        <w:bottom w:val="none" w:sz="0" w:space="0" w:color="auto"/>
        <w:right w:val="none" w:sz="0" w:space="0" w:color="auto"/>
      </w:divBdr>
    </w:div>
    <w:div w:id="872688480">
      <w:bodyDiv w:val="1"/>
      <w:marLeft w:val="0"/>
      <w:marRight w:val="0"/>
      <w:marTop w:val="0"/>
      <w:marBottom w:val="0"/>
      <w:divBdr>
        <w:top w:val="none" w:sz="0" w:space="0" w:color="auto"/>
        <w:left w:val="none" w:sz="0" w:space="0" w:color="auto"/>
        <w:bottom w:val="none" w:sz="0" w:space="0" w:color="auto"/>
        <w:right w:val="none" w:sz="0" w:space="0" w:color="auto"/>
      </w:divBdr>
    </w:div>
    <w:div w:id="873613477">
      <w:bodyDiv w:val="1"/>
      <w:marLeft w:val="0"/>
      <w:marRight w:val="0"/>
      <w:marTop w:val="0"/>
      <w:marBottom w:val="0"/>
      <w:divBdr>
        <w:top w:val="none" w:sz="0" w:space="0" w:color="auto"/>
        <w:left w:val="none" w:sz="0" w:space="0" w:color="auto"/>
        <w:bottom w:val="none" w:sz="0" w:space="0" w:color="auto"/>
        <w:right w:val="none" w:sz="0" w:space="0" w:color="auto"/>
      </w:divBdr>
    </w:div>
    <w:div w:id="922378124">
      <w:bodyDiv w:val="1"/>
      <w:marLeft w:val="0"/>
      <w:marRight w:val="0"/>
      <w:marTop w:val="0"/>
      <w:marBottom w:val="0"/>
      <w:divBdr>
        <w:top w:val="none" w:sz="0" w:space="0" w:color="auto"/>
        <w:left w:val="none" w:sz="0" w:space="0" w:color="auto"/>
        <w:bottom w:val="none" w:sz="0" w:space="0" w:color="auto"/>
        <w:right w:val="none" w:sz="0" w:space="0" w:color="auto"/>
      </w:divBdr>
    </w:div>
    <w:div w:id="937785395">
      <w:bodyDiv w:val="1"/>
      <w:marLeft w:val="0"/>
      <w:marRight w:val="0"/>
      <w:marTop w:val="0"/>
      <w:marBottom w:val="0"/>
      <w:divBdr>
        <w:top w:val="none" w:sz="0" w:space="0" w:color="auto"/>
        <w:left w:val="none" w:sz="0" w:space="0" w:color="auto"/>
        <w:bottom w:val="none" w:sz="0" w:space="0" w:color="auto"/>
        <w:right w:val="none" w:sz="0" w:space="0" w:color="auto"/>
      </w:divBdr>
    </w:div>
    <w:div w:id="989989316">
      <w:bodyDiv w:val="1"/>
      <w:marLeft w:val="0"/>
      <w:marRight w:val="0"/>
      <w:marTop w:val="0"/>
      <w:marBottom w:val="0"/>
      <w:divBdr>
        <w:top w:val="none" w:sz="0" w:space="0" w:color="auto"/>
        <w:left w:val="none" w:sz="0" w:space="0" w:color="auto"/>
        <w:bottom w:val="none" w:sz="0" w:space="0" w:color="auto"/>
        <w:right w:val="none" w:sz="0" w:space="0" w:color="auto"/>
      </w:divBdr>
    </w:div>
    <w:div w:id="1011033592">
      <w:bodyDiv w:val="1"/>
      <w:marLeft w:val="0"/>
      <w:marRight w:val="0"/>
      <w:marTop w:val="0"/>
      <w:marBottom w:val="0"/>
      <w:divBdr>
        <w:top w:val="none" w:sz="0" w:space="0" w:color="auto"/>
        <w:left w:val="none" w:sz="0" w:space="0" w:color="auto"/>
        <w:bottom w:val="none" w:sz="0" w:space="0" w:color="auto"/>
        <w:right w:val="none" w:sz="0" w:space="0" w:color="auto"/>
      </w:divBdr>
    </w:div>
    <w:div w:id="1115178507">
      <w:bodyDiv w:val="1"/>
      <w:marLeft w:val="0"/>
      <w:marRight w:val="0"/>
      <w:marTop w:val="0"/>
      <w:marBottom w:val="0"/>
      <w:divBdr>
        <w:top w:val="none" w:sz="0" w:space="0" w:color="auto"/>
        <w:left w:val="none" w:sz="0" w:space="0" w:color="auto"/>
        <w:bottom w:val="none" w:sz="0" w:space="0" w:color="auto"/>
        <w:right w:val="none" w:sz="0" w:space="0" w:color="auto"/>
      </w:divBdr>
    </w:div>
    <w:div w:id="1183974362">
      <w:bodyDiv w:val="1"/>
      <w:marLeft w:val="0"/>
      <w:marRight w:val="0"/>
      <w:marTop w:val="0"/>
      <w:marBottom w:val="0"/>
      <w:divBdr>
        <w:top w:val="none" w:sz="0" w:space="0" w:color="auto"/>
        <w:left w:val="none" w:sz="0" w:space="0" w:color="auto"/>
        <w:bottom w:val="none" w:sz="0" w:space="0" w:color="auto"/>
        <w:right w:val="none" w:sz="0" w:space="0" w:color="auto"/>
      </w:divBdr>
    </w:div>
    <w:div w:id="1193882053">
      <w:bodyDiv w:val="1"/>
      <w:marLeft w:val="0"/>
      <w:marRight w:val="0"/>
      <w:marTop w:val="0"/>
      <w:marBottom w:val="0"/>
      <w:divBdr>
        <w:top w:val="none" w:sz="0" w:space="0" w:color="auto"/>
        <w:left w:val="none" w:sz="0" w:space="0" w:color="auto"/>
        <w:bottom w:val="none" w:sz="0" w:space="0" w:color="auto"/>
        <w:right w:val="none" w:sz="0" w:space="0" w:color="auto"/>
      </w:divBdr>
    </w:div>
    <w:div w:id="1227229085">
      <w:bodyDiv w:val="1"/>
      <w:marLeft w:val="0"/>
      <w:marRight w:val="0"/>
      <w:marTop w:val="0"/>
      <w:marBottom w:val="0"/>
      <w:divBdr>
        <w:top w:val="none" w:sz="0" w:space="0" w:color="auto"/>
        <w:left w:val="none" w:sz="0" w:space="0" w:color="auto"/>
        <w:bottom w:val="none" w:sz="0" w:space="0" w:color="auto"/>
        <w:right w:val="none" w:sz="0" w:space="0" w:color="auto"/>
      </w:divBdr>
    </w:div>
    <w:div w:id="1405639332">
      <w:bodyDiv w:val="1"/>
      <w:marLeft w:val="0"/>
      <w:marRight w:val="0"/>
      <w:marTop w:val="0"/>
      <w:marBottom w:val="0"/>
      <w:divBdr>
        <w:top w:val="none" w:sz="0" w:space="0" w:color="auto"/>
        <w:left w:val="none" w:sz="0" w:space="0" w:color="auto"/>
        <w:bottom w:val="none" w:sz="0" w:space="0" w:color="auto"/>
        <w:right w:val="none" w:sz="0" w:space="0" w:color="auto"/>
      </w:divBdr>
    </w:div>
    <w:div w:id="1418136737">
      <w:bodyDiv w:val="1"/>
      <w:marLeft w:val="0"/>
      <w:marRight w:val="0"/>
      <w:marTop w:val="0"/>
      <w:marBottom w:val="0"/>
      <w:divBdr>
        <w:top w:val="none" w:sz="0" w:space="0" w:color="auto"/>
        <w:left w:val="none" w:sz="0" w:space="0" w:color="auto"/>
        <w:bottom w:val="none" w:sz="0" w:space="0" w:color="auto"/>
        <w:right w:val="none" w:sz="0" w:space="0" w:color="auto"/>
      </w:divBdr>
    </w:div>
    <w:div w:id="1456219581">
      <w:bodyDiv w:val="1"/>
      <w:marLeft w:val="0"/>
      <w:marRight w:val="0"/>
      <w:marTop w:val="0"/>
      <w:marBottom w:val="0"/>
      <w:divBdr>
        <w:top w:val="none" w:sz="0" w:space="0" w:color="auto"/>
        <w:left w:val="none" w:sz="0" w:space="0" w:color="auto"/>
        <w:bottom w:val="none" w:sz="0" w:space="0" w:color="auto"/>
        <w:right w:val="none" w:sz="0" w:space="0" w:color="auto"/>
      </w:divBdr>
    </w:div>
    <w:div w:id="1573348240">
      <w:bodyDiv w:val="1"/>
      <w:marLeft w:val="0"/>
      <w:marRight w:val="0"/>
      <w:marTop w:val="0"/>
      <w:marBottom w:val="0"/>
      <w:divBdr>
        <w:top w:val="none" w:sz="0" w:space="0" w:color="auto"/>
        <w:left w:val="none" w:sz="0" w:space="0" w:color="auto"/>
        <w:bottom w:val="none" w:sz="0" w:space="0" w:color="auto"/>
        <w:right w:val="none" w:sz="0" w:space="0" w:color="auto"/>
      </w:divBdr>
    </w:div>
    <w:div w:id="1630238233">
      <w:bodyDiv w:val="1"/>
      <w:marLeft w:val="0"/>
      <w:marRight w:val="0"/>
      <w:marTop w:val="0"/>
      <w:marBottom w:val="0"/>
      <w:divBdr>
        <w:top w:val="none" w:sz="0" w:space="0" w:color="auto"/>
        <w:left w:val="none" w:sz="0" w:space="0" w:color="auto"/>
        <w:bottom w:val="none" w:sz="0" w:space="0" w:color="auto"/>
        <w:right w:val="none" w:sz="0" w:space="0" w:color="auto"/>
      </w:divBdr>
    </w:div>
    <w:div w:id="1642883281">
      <w:bodyDiv w:val="1"/>
      <w:marLeft w:val="0"/>
      <w:marRight w:val="0"/>
      <w:marTop w:val="0"/>
      <w:marBottom w:val="0"/>
      <w:divBdr>
        <w:top w:val="none" w:sz="0" w:space="0" w:color="auto"/>
        <w:left w:val="none" w:sz="0" w:space="0" w:color="auto"/>
        <w:bottom w:val="none" w:sz="0" w:space="0" w:color="auto"/>
        <w:right w:val="none" w:sz="0" w:space="0" w:color="auto"/>
      </w:divBdr>
    </w:div>
    <w:div w:id="1682661675">
      <w:bodyDiv w:val="1"/>
      <w:marLeft w:val="0"/>
      <w:marRight w:val="0"/>
      <w:marTop w:val="0"/>
      <w:marBottom w:val="0"/>
      <w:divBdr>
        <w:top w:val="none" w:sz="0" w:space="0" w:color="auto"/>
        <w:left w:val="none" w:sz="0" w:space="0" w:color="auto"/>
        <w:bottom w:val="none" w:sz="0" w:space="0" w:color="auto"/>
        <w:right w:val="none" w:sz="0" w:space="0" w:color="auto"/>
      </w:divBdr>
    </w:div>
    <w:div w:id="1715733641">
      <w:bodyDiv w:val="1"/>
      <w:marLeft w:val="0"/>
      <w:marRight w:val="0"/>
      <w:marTop w:val="0"/>
      <w:marBottom w:val="0"/>
      <w:divBdr>
        <w:top w:val="none" w:sz="0" w:space="0" w:color="auto"/>
        <w:left w:val="none" w:sz="0" w:space="0" w:color="auto"/>
        <w:bottom w:val="none" w:sz="0" w:space="0" w:color="auto"/>
        <w:right w:val="none" w:sz="0" w:space="0" w:color="auto"/>
      </w:divBdr>
    </w:div>
    <w:div w:id="1810779081">
      <w:bodyDiv w:val="1"/>
      <w:marLeft w:val="0"/>
      <w:marRight w:val="0"/>
      <w:marTop w:val="0"/>
      <w:marBottom w:val="0"/>
      <w:divBdr>
        <w:top w:val="none" w:sz="0" w:space="0" w:color="auto"/>
        <w:left w:val="none" w:sz="0" w:space="0" w:color="auto"/>
        <w:bottom w:val="none" w:sz="0" w:space="0" w:color="auto"/>
        <w:right w:val="none" w:sz="0" w:space="0" w:color="auto"/>
      </w:divBdr>
    </w:div>
    <w:div w:id="1914586596">
      <w:bodyDiv w:val="1"/>
      <w:marLeft w:val="0"/>
      <w:marRight w:val="0"/>
      <w:marTop w:val="0"/>
      <w:marBottom w:val="0"/>
      <w:divBdr>
        <w:top w:val="none" w:sz="0" w:space="0" w:color="auto"/>
        <w:left w:val="none" w:sz="0" w:space="0" w:color="auto"/>
        <w:bottom w:val="none" w:sz="0" w:space="0" w:color="auto"/>
        <w:right w:val="none" w:sz="0" w:space="0" w:color="auto"/>
      </w:divBdr>
    </w:div>
    <w:div w:id="1915240609">
      <w:bodyDiv w:val="1"/>
      <w:marLeft w:val="0"/>
      <w:marRight w:val="0"/>
      <w:marTop w:val="0"/>
      <w:marBottom w:val="0"/>
      <w:divBdr>
        <w:top w:val="none" w:sz="0" w:space="0" w:color="auto"/>
        <w:left w:val="none" w:sz="0" w:space="0" w:color="auto"/>
        <w:bottom w:val="none" w:sz="0" w:space="0" w:color="auto"/>
        <w:right w:val="none" w:sz="0" w:space="0" w:color="auto"/>
      </w:divBdr>
    </w:div>
    <w:div w:id="1958028875">
      <w:bodyDiv w:val="1"/>
      <w:marLeft w:val="0"/>
      <w:marRight w:val="0"/>
      <w:marTop w:val="0"/>
      <w:marBottom w:val="0"/>
      <w:divBdr>
        <w:top w:val="none" w:sz="0" w:space="0" w:color="auto"/>
        <w:left w:val="none" w:sz="0" w:space="0" w:color="auto"/>
        <w:bottom w:val="none" w:sz="0" w:space="0" w:color="auto"/>
        <w:right w:val="none" w:sz="0" w:space="0" w:color="auto"/>
      </w:divBdr>
    </w:div>
    <w:div w:id="2005356129">
      <w:bodyDiv w:val="1"/>
      <w:marLeft w:val="0"/>
      <w:marRight w:val="0"/>
      <w:marTop w:val="0"/>
      <w:marBottom w:val="0"/>
      <w:divBdr>
        <w:top w:val="none" w:sz="0" w:space="0" w:color="auto"/>
        <w:left w:val="none" w:sz="0" w:space="0" w:color="auto"/>
        <w:bottom w:val="none" w:sz="0" w:space="0" w:color="auto"/>
        <w:right w:val="none" w:sz="0" w:space="0" w:color="auto"/>
      </w:divBdr>
    </w:div>
    <w:div w:id="2115589926">
      <w:bodyDiv w:val="1"/>
      <w:marLeft w:val="0"/>
      <w:marRight w:val="0"/>
      <w:marTop w:val="0"/>
      <w:marBottom w:val="0"/>
      <w:divBdr>
        <w:top w:val="none" w:sz="0" w:space="0" w:color="auto"/>
        <w:left w:val="none" w:sz="0" w:space="0" w:color="auto"/>
        <w:bottom w:val="none" w:sz="0" w:space="0" w:color="auto"/>
        <w:right w:val="none" w:sz="0" w:space="0" w:color="auto"/>
      </w:divBdr>
    </w:div>
    <w:div w:id="212291532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biggleswadetowncouncil.gov.uk/wp-content/uploads/2021/12/Biggleswade-NP-consultation-report.doc" TargetMode="Externa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s://biggleswadetowncouncil.gov.uk/wp-content/uploads/2021/12/NP-Survey-Summary-as-at-11-4-19-331.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E85E2A0E2B0240A8251B93141AF3ED" ma:contentTypeVersion="13" ma:contentTypeDescription="Create a new document." ma:contentTypeScope="" ma:versionID="9acc43c736e06ea2477686e37771ebef">
  <xsd:schema xmlns:xsd="http://www.w3.org/2001/XMLSchema" xmlns:xs="http://www.w3.org/2001/XMLSchema" xmlns:p="http://schemas.microsoft.com/office/2006/metadata/properties" xmlns:ns2="c3f5ce72-fd91-46c2-9a5e-3577e486b06d" xmlns:ns3="5e9285b8-2198-490b-97ea-d6f27eb0d2a6" targetNamespace="http://schemas.microsoft.com/office/2006/metadata/properties" ma:root="true" ma:fieldsID="483fe0a898ead06310a7803e7884e68e" ns2:_="" ns3:_="">
    <xsd:import namespace="c3f5ce72-fd91-46c2-9a5e-3577e486b06d"/>
    <xsd:import namespace="5e9285b8-2198-490b-97ea-d6f27eb0d2a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f5ce72-fd91-46c2-9a5e-3577e486b0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e9285b8-2198-490b-97ea-d6f27eb0d2a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7D2D412-A325-43B0-87ED-74800B778D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f5ce72-fd91-46c2-9a5e-3577e486b06d"/>
    <ds:schemaRef ds:uri="5e9285b8-2198-490b-97ea-d6f27eb0d2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9EAB9F2-98F9-49DF-86F8-57582FB6DCD6}">
  <ds:schemaRefs>
    <ds:schemaRef ds:uri="http://schemas.microsoft.com/sharepoint/v3/contenttype/forms"/>
  </ds:schemaRefs>
</ds:datastoreItem>
</file>

<file path=customXml/itemProps3.xml><?xml version="1.0" encoding="utf-8"?>
<ds:datastoreItem xmlns:ds="http://schemas.openxmlformats.org/officeDocument/2006/customXml" ds:itemID="{92A19FDB-8B68-45F3-BB2B-BB6F3DE5F36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646</TotalTime>
  <Pages>57</Pages>
  <Words>17412</Words>
  <Characters>99251</Characters>
  <Application>Microsoft Office Word</Application>
  <DocSecurity>0</DocSecurity>
  <Lines>827</Lines>
  <Paragraphs>232</Paragraphs>
  <ScaleCrop>false</ScaleCrop>
  <HeadingPairs>
    <vt:vector size="2" baseType="variant">
      <vt:variant>
        <vt:lpstr>Title</vt:lpstr>
      </vt:variant>
      <vt:variant>
        <vt:i4>1</vt:i4>
      </vt:variant>
    </vt:vector>
  </HeadingPairs>
  <TitlesOfParts>
    <vt:vector size="1" baseType="lpstr">
      <vt:lpstr/>
    </vt:vector>
  </TitlesOfParts>
  <Company>UVNS</Company>
  <LinksUpToDate>false</LinksUpToDate>
  <CharactersWithSpaces>116431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Mick Downs</dc:creator>
  <cp:keywords/>
  <cp:lastModifiedBy>Helen Calvert</cp:lastModifiedBy>
  <cp:revision>224</cp:revision>
  <cp:lastPrinted>2021-11-25T11:15:00Z</cp:lastPrinted>
  <dcterms:created xsi:type="dcterms:W3CDTF">2021-12-21T12:01:00Z</dcterms:created>
  <dcterms:modified xsi:type="dcterms:W3CDTF">2022-01-20T14:10:00Z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0x010100FAE85E2A0E2B0240A8251B93141AF3ED</vt:lpwstr>
  </property>
</Properties>
</file>